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70DE4" w14:textId="77777777" w:rsidR="00FE7F1E" w:rsidRPr="006664FF" w:rsidRDefault="00F717AA">
      <w:pPr>
        <w:keepNext/>
        <w:keepLines/>
        <w:spacing w:before="260" w:after="260" w:line="360" w:lineRule="auto"/>
        <w:jc w:val="center"/>
        <w:outlineLvl w:val="1"/>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证券代码：6</w:t>
      </w:r>
      <w:r w:rsidRPr="006664FF">
        <w:rPr>
          <w:rFonts w:ascii="宋体" w:eastAsia="宋体" w:hAnsi="宋体" w:cs="Times New Roman"/>
          <w:b/>
          <w:bCs/>
          <w:iCs/>
          <w:color w:val="000000" w:themeColor="text1"/>
          <w:sz w:val="24"/>
          <w:szCs w:val="24"/>
        </w:rPr>
        <w:t>88049</w:t>
      </w:r>
      <w:r w:rsidRPr="006664FF">
        <w:rPr>
          <w:rFonts w:ascii="宋体" w:eastAsia="宋体" w:hAnsi="宋体" w:cs="Times New Roman" w:hint="eastAsia"/>
          <w:b/>
          <w:bCs/>
          <w:iCs/>
          <w:color w:val="000000" w:themeColor="text1"/>
          <w:sz w:val="24"/>
          <w:szCs w:val="24"/>
        </w:rPr>
        <w:t xml:space="preserve">                       </w:t>
      </w:r>
      <w:r w:rsidRPr="006664FF">
        <w:rPr>
          <w:rFonts w:ascii="宋体" w:eastAsia="宋体" w:hAnsi="宋体" w:cs="Times New Roman"/>
          <w:b/>
          <w:bCs/>
          <w:iCs/>
          <w:color w:val="000000" w:themeColor="text1"/>
          <w:sz w:val="24"/>
          <w:szCs w:val="24"/>
        </w:rPr>
        <w:t xml:space="preserve">  </w:t>
      </w:r>
      <w:r w:rsidRPr="006664FF">
        <w:rPr>
          <w:rFonts w:ascii="宋体" w:eastAsia="宋体" w:hAnsi="宋体" w:cs="Times New Roman" w:hint="eastAsia"/>
          <w:b/>
          <w:bCs/>
          <w:iCs/>
          <w:color w:val="000000" w:themeColor="text1"/>
          <w:sz w:val="24"/>
          <w:szCs w:val="24"/>
        </w:rPr>
        <w:t xml:space="preserve">    证券简称：</w:t>
      </w:r>
      <w:proofErr w:type="gramStart"/>
      <w:r w:rsidRPr="006664FF">
        <w:rPr>
          <w:rFonts w:ascii="宋体" w:eastAsia="宋体" w:hAnsi="宋体" w:cs="Times New Roman" w:hint="eastAsia"/>
          <w:b/>
          <w:bCs/>
          <w:iCs/>
          <w:color w:val="000000" w:themeColor="text1"/>
          <w:sz w:val="24"/>
          <w:szCs w:val="24"/>
        </w:rPr>
        <w:t>炬</w:t>
      </w:r>
      <w:proofErr w:type="gramEnd"/>
      <w:r w:rsidRPr="006664FF">
        <w:rPr>
          <w:rFonts w:ascii="宋体" w:eastAsia="宋体" w:hAnsi="宋体" w:cs="Times New Roman" w:hint="eastAsia"/>
          <w:b/>
          <w:bCs/>
          <w:iCs/>
          <w:color w:val="000000" w:themeColor="text1"/>
          <w:sz w:val="24"/>
          <w:szCs w:val="24"/>
        </w:rPr>
        <w:t xml:space="preserve">芯科技 </w:t>
      </w:r>
      <w:r w:rsidRPr="006664FF">
        <w:rPr>
          <w:rFonts w:ascii="宋体" w:eastAsia="宋体" w:hAnsi="宋体" w:cs="Times New Roman"/>
          <w:b/>
          <w:bCs/>
          <w:iCs/>
          <w:color w:val="000000" w:themeColor="text1"/>
          <w:sz w:val="24"/>
          <w:szCs w:val="24"/>
        </w:rPr>
        <w:t xml:space="preserve"> </w:t>
      </w:r>
    </w:p>
    <w:p w14:paraId="2C5CA072" w14:textId="77777777" w:rsidR="00FE7F1E" w:rsidRPr="006664FF" w:rsidRDefault="00F717AA">
      <w:pPr>
        <w:keepNext/>
        <w:keepLines/>
        <w:spacing w:beforeLines="50" w:before="156" w:afterLines="50" w:after="156" w:line="360" w:lineRule="auto"/>
        <w:jc w:val="center"/>
        <w:outlineLvl w:val="1"/>
        <w:rPr>
          <w:rFonts w:ascii="宋体" w:eastAsia="宋体" w:hAnsi="宋体" w:cs="Times New Roman"/>
          <w:b/>
          <w:bCs/>
          <w:color w:val="000000" w:themeColor="text1"/>
          <w:sz w:val="32"/>
          <w:szCs w:val="32"/>
        </w:rPr>
      </w:pPr>
      <w:proofErr w:type="gramStart"/>
      <w:r w:rsidRPr="006664FF">
        <w:rPr>
          <w:rFonts w:ascii="宋体" w:eastAsia="宋体" w:hAnsi="宋体" w:cs="Times New Roman" w:hint="eastAsia"/>
          <w:b/>
          <w:bCs/>
          <w:color w:val="000000" w:themeColor="text1"/>
          <w:sz w:val="32"/>
          <w:szCs w:val="32"/>
        </w:rPr>
        <w:t>炬芯科技</w:t>
      </w:r>
      <w:proofErr w:type="gramEnd"/>
      <w:r w:rsidRPr="006664FF">
        <w:rPr>
          <w:rFonts w:ascii="宋体" w:eastAsia="宋体" w:hAnsi="宋体" w:cs="Times New Roman" w:hint="eastAsia"/>
          <w:b/>
          <w:bCs/>
          <w:color w:val="000000" w:themeColor="text1"/>
          <w:sz w:val="32"/>
          <w:szCs w:val="32"/>
        </w:rPr>
        <w:t>股份有限公司</w:t>
      </w:r>
    </w:p>
    <w:p w14:paraId="78840D3B" w14:textId="77777777" w:rsidR="00FE7F1E" w:rsidRPr="006664FF" w:rsidRDefault="00F717AA">
      <w:pPr>
        <w:keepNext/>
        <w:keepLines/>
        <w:spacing w:beforeLines="50" w:before="156" w:afterLines="50" w:after="156" w:line="360" w:lineRule="auto"/>
        <w:jc w:val="center"/>
        <w:outlineLvl w:val="1"/>
        <w:rPr>
          <w:rFonts w:ascii="宋体" w:eastAsia="宋体" w:hAnsi="宋体" w:cs="Times New Roman"/>
          <w:b/>
          <w:bCs/>
          <w:color w:val="000000" w:themeColor="text1"/>
          <w:sz w:val="32"/>
          <w:szCs w:val="32"/>
        </w:rPr>
      </w:pPr>
      <w:r w:rsidRPr="006664FF">
        <w:rPr>
          <w:rFonts w:ascii="宋体" w:eastAsia="宋体" w:hAnsi="宋体" w:cs="Times New Roman" w:hint="eastAsia"/>
          <w:b/>
          <w:bCs/>
          <w:color w:val="000000" w:themeColor="text1"/>
          <w:sz w:val="32"/>
          <w:szCs w:val="32"/>
        </w:rPr>
        <w:t>投资者关系活动记录表</w:t>
      </w:r>
    </w:p>
    <w:tbl>
      <w:tblPr>
        <w:tblW w:w="8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529"/>
      </w:tblGrid>
      <w:tr w:rsidR="001603E5" w:rsidRPr="00355B69" w14:paraId="50EF5C9E" w14:textId="77777777" w:rsidTr="003D697E">
        <w:trPr>
          <w:trHeight w:val="1975"/>
          <w:jc w:val="center"/>
        </w:trPr>
        <w:tc>
          <w:tcPr>
            <w:tcW w:w="1838" w:type="dxa"/>
            <w:shd w:val="clear" w:color="auto" w:fill="auto"/>
            <w:vAlign w:val="center"/>
          </w:tcPr>
          <w:p w14:paraId="7CFC7CC7"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投资者关系活动类别</w:t>
            </w:r>
          </w:p>
        </w:tc>
        <w:tc>
          <w:tcPr>
            <w:tcW w:w="6529" w:type="dxa"/>
            <w:shd w:val="clear" w:color="auto" w:fill="auto"/>
          </w:tcPr>
          <w:p w14:paraId="7D4BD14E" w14:textId="2347121D" w:rsidR="00FE7F1E" w:rsidRPr="006664FF" w:rsidRDefault="00A4695C">
            <w:pPr>
              <w:spacing w:line="360" w:lineRule="auto"/>
              <w:rPr>
                <w:rFonts w:ascii="宋体" w:eastAsia="宋体" w:hAnsi="宋体" w:cs="Times New Roman"/>
                <w:bCs/>
                <w:iCs/>
                <w:color w:val="000000" w:themeColor="text1"/>
                <w:sz w:val="24"/>
                <w:szCs w:val="24"/>
              </w:rPr>
            </w:pPr>
            <w:r w:rsidRPr="00A4695C">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 xml:space="preserve">特定对象调研        </w:t>
            </w:r>
            <w:r w:rsidR="00F717AA"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分析师会议</w:t>
            </w:r>
          </w:p>
          <w:p w14:paraId="60A996A5" w14:textId="3157363C" w:rsidR="00FE7F1E" w:rsidRPr="006664FF" w:rsidRDefault="00F717AA">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w:t>
            </w:r>
            <w:r w:rsidRPr="006664FF">
              <w:rPr>
                <w:rFonts w:ascii="宋体" w:eastAsia="宋体" w:hAnsi="宋体" w:cs="Times New Roman" w:hint="eastAsia"/>
                <w:color w:val="000000" w:themeColor="text1"/>
                <w:sz w:val="24"/>
                <w:szCs w:val="24"/>
              </w:rPr>
              <w:t xml:space="preserve">媒体采访            </w:t>
            </w:r>
            <w:r w:rsidR="00274AE6" w:rsidRPr="00274AE6">
              <w:rPr>
                <w:rFonts w:ascii="宋体" w:eastAsia="宋体" w:hAnsi="宋体" w:cs="Times New Roman" w:hint="eastAsia"/>
                <w:bCs/>
                <w:iCs/>
                <w:color w:val="000000" w:themeColor="text1"/>
                <w:sz w:val="24"/>
                <w:szCs w:val="24"/>
              </w:rPr>
              <w:t>□</w:t>
            </w:r>
            <w:r w:rsidRPr="006664FF">
              <w:rPr>
                <w:rFonts w:ascii="宋体" w:eastAsia="宋体" w:hAnsi="宋体" w:cs="Times New Roman" w:hint="eastAsia"/>
                <w:color w:val="000000" w:themeColor="text1"/>
                <w:sz w:val="24"/>
                <w:szCs w:val="24"/>
              </w:rPr>
              <w:t>业绩说明会</w:t>
            </w:r>
          </w:p>
          <w:p w14:paraId="650514C7" w14:textId="77777777" w:rsidR="00FE7F1E" w:rsidRPr="006664FF" w:rsidRDefault="008074D8">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 xml:space="preserve">新闻发布会          </w:t>
            </w:r>
            <w:r w:rsidR="003C2E1A"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路演活动</w:t>
            </w:r>
          </w:p>
          <w:p w14:paraId="4C28B688" w14:textId="5278BF7B" w:rsidR="00FE7F1E" w:rsidRPr="003D697E" w:rsidRDefault="005E6B13" w:rsidP="003D697E">
            <w:pPr>
              <w:tabs>
                <w:tab w:val="left" w:pos="2690"/>
                <w:tab w:val="center" w:pos="3199"/>
              </w:tabs>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 xml:space="preserve">现场参观 </w:t>
            </w:r>
            <w:r w:rsidR="00380523" w:rsidRPr="006664FF">
              <w:rPr>
                <w:rFonts w:ascii="宋体" w:eastAsia="宋体" w:hAnsi="宋体" w:cs="Times New Roman"/>
                <w:color w:val="000000" w:themeColor="text1"/>
                <w:sz w:val="24"/>
                <w:szCs w:val="24"/>
              </w:rPr>
              <w:t xml:space="preserve">         </w:t>
            </w:r>
            <w:r w:rsidR="008074D8">
              <w:rPr>
                <w:rFonts w:ascii="宋体" w:eastAsia="宋体" w:hAnsi="宋体" w:cs="Times New Roman"/>
                <w:color w:val="000000" w:themeColor="text1"/>
                <w:sz w:val="24"/>
                <w:szCs w:val="24"/>
              </w:rPr>
              <w:t xml:space="preserve"> </w:t>
            </w:r>
            <w:r w:rsidR="00624F6D">
              <w:rPr>
                <w:rFonts w:ascii="宋体" w:eastAsia="宋体" w:hAnsi="宋体" w:cs="Times New Roman"/>
                <w:color w:val="000000" w:themeColor="text1"/>
                <w:sz w:val="24"/>
                <w:szCs w:val="24"/>
              </w:rPr>
              <w:t xml:space="preserve"> </w:t>
            </w:r>
            <w:r w:rsidR="00CB1AAC">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电话会议</w:t>
            </w:r>
          </w:p>
        </w:tc>
      </w:tr>
      <w:tr w:rsidR="00C8376D" w:rsidRPr="00C8376D" w14:paraId="250DE984" w14:textId="77777777" w:rsidTr="00A4695C">
        <w:trPr>
          <w:trHeight w:val="1557"/>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09C0F1BE" w14:textId="69901E21" w:rsidR="00C8376D" w:rsidRPr="00C8376D" w:rsidRDefault="00C8376D" w:rsidP="001E03FB">
            <w:pPr>
              <w:spacing w:line="360" w:lineRule="auto"/>
              <w:rPr>
                <w:rFonts w:ascii="宋体" w:eastAsia="宋体" w:hAnsi="宋体" w:cs="Times New Roman"/>
                <w:b/>
                <w:bCs/>
                <w:iCs/>
                <w:color w:val="000000" w:themeColor="text1"/>
                <w:sz w:val="24"/>
                <w:szCs w:val="24"/>
              </w:rPr>
            </w:pPr>
            <w:r w:rsidRPr="00C8376D">
              <w:rPr>
                <w:rFonts w:ascii="宋体" w:eastAsia="宋体" w:hAnsi="宋体" w:cs="Times New Roman" w:hint="eastAsia"/>
                <w:b/>
                <w:bCs/>
                <w:iCs/>
                <w:color w:val="000000" w:themeColor="text1"/>
                <w:sz w:val="24"/>
                <w:szCs w:val="24"/>
              </w:rPr>
              <w:t>参与单位名称</w:t>
            </w:r>
          </w:p>
        </w:tc>
        <w:tc>
          <w:tcPr>
            <w:tcW w:w="6529" w:type="dxa"/>
            <w:tcBorders>
              <w:top w:val="single" w:sz="4" w:space="0" w:color="auto"/>
              <w:left w:val="single" w:sz="4" w:space="0" w:color="auto"/>
              <w:bottom w:val="single" w:sz="4" w:space="0" w:color="auto"/>
              <w:right w:val="single" w:sz="4" w:space="0" w:color="auto"/>
            </w:tcBorders>
            <w:vAlign w:val="center"/>
            <w:hideMark/>
          </w:tcPr>
          <w:tbl>
            <w:tblPr>
              <w:tblW w:w="5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1418"/>
              <w:gridCol w:w="1574"/>
              <w:gridCol w:w="1402"/>
            </w:tblGrid>
            <w:tr w:rsidR="00A4695C" w:rsidRPr="001C4085" w14:paraId="651B65FA" w14:textId="77777777" w:rsidTr="00A4695C">
              <w:trPr>
                <w:trHeight w:val="295"/>
                <w:jc w:val="center"/>
              </w:trPr>
              <w:tc>
                <w:tcPr>
                  <w:tcW w:w="1586" w:type="dxa"/>
                  <w:shd w:val="clear" w:color="auto" w:fill="auto"/>
                  <w:noWrap/>
                  <w:hideMark/>
                </w:tcPr>
                <w:p w14:paraId="2D643BB1" w14:textId="0C91B612" w:rsidR="00A4695C" w:rsidRPr="001C4085" w:rsidRDefault="00A4695C" w:rsidP="00A4695C">
                  <w:pPr>
                    <w:widowControl/>
                    <w:jc w:val="center"/>
                    <w:rPr>
                      <w:rFonts w:ascii="宋体" w:eastAsia="宋体" w:hAnsi="宋体" w:cs="宋体"/>
                      <w:color w:val="000000"/>
                      <w:kern w:val="0"/>
                      <w:szCs w:val="21"/>
                    </w:rPr>
                  </w:pPr>
                  <w:r w:rsidRPr="002E431B">
                    <w:rPr>
                      <w:rFonts w:hint="eastAsia"/>
                    </w:rPr>
                    <w:t>东吴证券</w:t>
                  </w:r>
                </w:p>
              </w:tc>
              <w:tc>
                <w:tcPr>
                  <w:tcW w:w="1418" w:type="dxa"/>
                </w:tcPr>
                <w:p w14:paraId="5FA3DA3A" w14:textId="4D029420" w:rsidR="00A4695C" w:rsidRPr="001C4085" w:rsidRDefault="00A4695C" w:rsidP="00A4695C">
                  <w:pPr>
                    <w:widowControl/>
                    <w:jc w:val="center"/>
                    <w:rPr>
                      <w:rFonts w:ascii="宋体" w:eastAsia="宋体" w:hAnsi="宋体" w:cs="宋体" w:hint="eastAsia"/>
                      <w:color w:val="000000"/>
                      <w:kern w:val="0"/>
                      <w:szCs w:val="21"/>
                    </w:rPr>
                  </w:pPr>
                  <w:r w:rsidRPr="002E431B">
                    <w:rPr>
                      <w:rFonts w:hint="eastAsia"/>
                    </w:rPr>
                    <w:t>华</w:t>
                  </w:r>
                  <w:proofErr w:type="gramStart"/>
                  <w:r w:rsidRPr="002E431B">
                    <w:rPr>
                      <w:rFonts w:hint="eastAsia"/>
                    </w:rPr>
                    <w:t>源证券</w:t>
                  </w:r>
                  <w:proofErr w:type="gramEnd"/>
                </w:p>
              </w:tc>
              <w:tc>
                <w:tcPr>
                  <w:tcW w:w="1574" w:type="dxa"/>
                  <w:shd w:val="clear" w:color="auto" w:fill="auto"/>
                  <w:hideMark/>
                </w:tcPr>
                <w:p w14:paraId="7952C9D1" w14:textId="58641682" w:rsidR="00A4695C" w:rsidRPr="001C4085" w:rsidRDefault="00A4695C" w:rsidP="00A4695C">
                  <w:pPr>
                    <w:widowControl/>
                    <w:jc w:val="center"/>
                    <w:rPr>
                      <w:rFonts w:ascii="宋体" w:eastAsia="宋体" w:hAnsi="宋体" w:cs="宋体"/>
                      <w:color w:val="000000"/>
                      <w:kern w:val="0"/>
                      <w:szCs w:val="21"/>
                    </w:rPr>
                  </w:pPr>
                  <w:r w:rsidRPr="002E431B">
                    <w:rPr>
                      <w:rFonts w:hint="eastAsia"/>
                    </w:rPr>
                    <w:t>西部证券</w:t>
                  </w:r>
                </w:p>
              </w:tc>
              <w:tc>
                <w:tcPr>
                  <w:tcW w:w="1402" w:type="dxa"/>
                  <w:shd w:val="clear" w:color="auto" w:fill="auto"/>
                  <w:noWrap/>
                  <w:hideMark/>
                </w:tcPr>
                <w:p w14:paraId="781552EE" w14:textId="7614924B" w:rsidR="00A4695C" w:rsidRPr="001C4085" w:rsidRDefault="00A4695C" w:rsidP="00A4695C">
                  <w:pPr>
                    <w:widowControl/>
                    <w:jc w:val="center"/>
                    <w:rPr>
                      <w:rFonts w:ascii="宋体" w:eastAsia="宋体" w:hAnsi="宋体" w:cs="宋体"/>
                      <w:color w:val="000000"/>
                      <w:kern w:val="0"/>
                      <w:sz w:val="22"/>
                    </w:rPr>
                  </w:pPr>
                  <w:r w:rsidRPr="002E431B">
                    <w:rPr>
                      <w:rFonts w:hint="eastAsia"/>
                    </w:rPr>
                    <w:t>中信证券</w:t>
                  </w:r>
                </w:p>
              </w:tc>
            </w:tr>
            <w:tr w:rsidR="00A4695C" w:rsidRPr="001C4085" w14:paraId="02165F72" w14:textId="77777777" w:rsidTr="00A4695C">
              <w:trPr>
                <w:trHeight w:val="295"/>
                <w:jc w:val="center"/>
              </w:trPr>
              <w:tc>
                <w:tcPr>
                  <w:tcW w:w="1586" w:type="dxa"/>
                  <w:shd w:val="clear" w:color="auto" w:fill="auto"/>
                  <w:noWrap/>
                  <w:hideMark/>
                </w:tcPr>
                <w:p w14:paraId="672408DA" w14:textId="60D68DEB" w:rsidR="00A4695C" w:rsidRPr="001C4085" w:rsidRDefault="00A4695C" w:rsidP="00A4695C">
                  <w:pPr>
                    <w:widowControl/>
                    <w:jc w:val="center"/>
                    <w:rPr>
                      <w:rFonts w:ascii="宋体" w:eastAsia="宋体" w:hAnsi="宋体" w:cs="宋体"/>
                      <w:color w:val="000000"/>
                      <w:kern w:val="0"/>
                      <w:sz w:val="22"/>
                    </w:rPr>
                  </w:pPr>
                  <w:r w:rsidRPr="002E431B">
                    <w:rPr>
                      <w:rFonts w:hint="eastAsia"/>
                    </w:rPr>
                    <w:t>广州正圆</w:t>
                  </w:r>
                </w:p>
              </w:tc>
              <w:tc>
                <w:tcPr>
                  <w:tcW w:w="1418" w:type="dxa"/>
                </w:tcPr>
                <w:p w14:paraId="5E91F4B7" w14:textId="220F5813" w:rsidR="00A4695C" w:rsidRPr="001C4085" w:rsidRDefault="00A4695C" w:rsidP="00A4695C">
                  <w:pPr>
                    <w:widowControl/>
                    <w:jc w:val="center"/>
                    <w:rPr>
                      <w:rFonts w:ascii="宋体" w:eastAsia="宋体" w:hAnsi="宋体" w:cs="宋体" w:hint="eastAsia"/>
                      <w:color w:val="000000"/>
                      <w:kern w:val="0"/>
                      <w:szCs w:val="21"/>
                    </w:rPr>
                  </w:pPr>
                  <w:r w:rsidRPr="002E431B">
                    <w:rPr>
                      <w:rFonts w:hint="eastAsia"/>
                    </w:rPr>
                    <w:t>汇</w:t>
                  </w:r>
                  <w:proofErr w:type="gramStart"/>
                  <w:r w:rsidRPr="002E431B">
                    <w:rPr>
                      <w:rFonts w:hint="eastAsia"/>
                    </w:rPr>
                    <w:t>丰晋信</w:t>
                  </w:r>
                  <w:proofErr w:type="gramEnd"/>
                </w:p>
              </w:tc>
              <w:tc>
                <w:tcPr>
                  <w:tcW w:w="1574" w:type="dxa"/>
                  <w:shd w:val="clear" w:color="auto" w:fill="auto"/>
                  <w:hideMark/>
                </w:tcPr>
                <w:p w14:paraId="6C7475A6" w14:textId="7ACC350B" w:rsidR="00A4695C" w:rsidRPr="001C4085" w:rsidRDefault="00A4695C" w:rsidP="00A4695C">
                  <w:pPr>
                    <w:widowControl/>
                    <w:jc w:val="center"/>
                    <w:rPr>
                      <w:rFonts w:ascii="宋体" w:eastAsia="宋体" w:hAnsi="宋体" w:cs="宋体"/>
                      <w:color w:val="000000"/>
                      <w:kern w:val="0"/>
                      <w:szCs w:val="21"/>
                    </w:rPr>
                  </w:pPr>
                  <w:r w:rsidRPr="002E431B">
                    <w:rPr>
                      <w:rFonts w:hint="eastAsia"/>
                    </w:rPr>
                    <w:t>新华资产</w:t>
                  </w:r>
                </w:p>
              </w:tc>
              <w:tc>
                <w:tcPr>
                  <w:tcW w:w="1402" w:type="dxa"/>
                  <w:shd w:val="clear" w:color="auto" w:fill="auto"/>
                  <w:noWrap/>
                  <w:hideMark/>
                </w:tcPr>
                <w:p w14:paraId="4AD25512" w14:textId="071BD42C" w:rsidR="00A4695C" w:rsidRPr="001C4085" w:rsidRDefault="00A4695C" w:rsidP="00A4695C">
                  <w:pPr>
                    <w:widowControl/>
                    <w:jc w:val="center"/>
                    <w:rPr>
                      <w:rFonts w:ascii="宋体" w:eastAsia="宋体" w:hAnsi="宋体" w:cs="宋体"/>
                      <w:color w:val="000000"/>
                      <w:kern w:val="0"/>
                      <w:szCs w:val="21"/>
                    </w:rPr>
                  </w:pPr>
                </w:p>
              </w:tc>
            </w:tr>
          </w:tbl>
          <w:p w14:paraId="6FAB98B2" w14:textId="335EB027" w:rsidR="00126671" w:rsidRPr="00F71A34" w:rsidRDefault="00126671" w:rsidP="00274AE6">
            <w:pPr>
              <w:spacing w:line="276" w:lineRule="auto"/>
              <w:rPr>
                <w:rFonts w:asciiTheme="minorEastAsia" w:hAnsiTheme="minorEastAsia"/>
                <w:sz w:val="22"/>
              </w:rPr>
            </w:pPr>
          </w:p>
        </w:tc>
      </w:tr>
      <w:tr w:rsidR="00A92498" w:rsidRPr="006664FF" w14:paraId="2FFBFA66" w14:textId="77777777" w:rsidTr="003D697E">
        <w:trPr>
          <w:trHeight w:val="606"/>
          <w:jc w:val="center"/>
        </w:trPr>
        <w:tc>
          <w:tcPr>
            <w:tcW w:w="1838" w:type="dxa"/>
            <w:shd w:val="clear" w:color="auto" w:fill="auto"/>
          </w:tcPr>
          <w:p w14:paraId="21C42261" w14:textId="77777777" w:rsidR="00A92498" w:rsidRPr="006664FF" w:rsidRDefault="00A92498" w:rsidP="00A92498">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会议时间</w:t>
            </w:r>
          </w:p>
        </w:tc>
        <w:tc>
          <w:tcPr>
            <w:tcW w:w="6529" w:type="dxa"/>
            <w:shd w:val="clear" w:color="auto" w:fill="auto"/>
            <w:vAlign w:val="center"/>
          </w:tcPr>
          <w:p w14:paraId="7C67AA44" w14:textId="4475C337" w:rsidR="00A92498" w:rsidRPr="006664FF" w:rsidRDefault="00A92498" w:rsidP="007954E7">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202</w:t>
            </w:r>
            <w:r w:rsidR="009D3AFC">
              <w:rPr>
                <w:rFonts w:ascii="宋体" w:eastAsia="宋体" w:hAnsi="宋体" w:cs="Times New Roman"/>
                <w:bCs/>
                <w:iCs/>
                <w:color w:val="000000" w:themeColor="text1"/>
                <w:sz w:val="24"/>
                <w:szCs w:val="24"/>
              </w:rPr>
              <w:t>6</w:t>
            </w:r>
            <w:r w:rsidRPr="006664FF">
              <w:rPr>
                <w:rFonts w:ascii="宋体" w:eastAsia="宋体" w:hAnsi="宋体" w:cs="Times New Roman" w:hint="eastAsia"/>
                <w:bCs/>
                <w:iCs/>
                <w:color w:val="000000" w:themeColor="text1"/>
                <w:sz w:val="24"/>
                <w:szCs w:val="24"/>
              </w:rPr>
              <w:t>年</w:t>
            </w:r>
            <w:r w:rsidR="00A4695C">
              <w:rPr>
                <w:rFonts w:ascii="宋体" w:eastAsia="宋体" w:hAnsi="宋体" w:cs="Times New Roman"/>
                <w:iCs/>
                <w:color w:val="000000" w:themeColor="text1"/>
                <w:sz w:val="24"/>
                <w:szCs w:val="24"/>
              </w:rPr>
              <w:t>6</w:t>
            </w:r>
            <w:r>
              <w:rPr>
                <w:rFonts w:ascii="宋体" w:eastAsia="宋体" w:hAnsi="宋体" w:cs="Times New Roman" w:hint="eastAsia"/>
                <w:iCs/>
                <w:color w:val="000000" w:themeColor="text1"/>
                <w:sz w:val="24"/>
                <w:szCs w:val="24"/>
              </w:rPr>
              <w:t>月</w:t>
            </w:r>
            <w:r w:rsidR="00274AE6">
              <w:rPr>
                <w:rFonts w:ascii="宋体" w:eastAsia="宋体" w:hAnsi="宋体" w:cs="Times New Roman"/>
                <w:iCs/>
                <w:color w:val="000000" w:themeColor="text1"/>
                <w:sz w:val="24"/>
                <w:szCs w:val="24"/>
              </w:rPr>
              <w:t>3</w:t>
            </w:r>
            <w:r>
              <w:rPr>
                <w:rFonts w:ascii="宋体" w:eastAsia="宋体" w:hAnsi="宋体" w:cs="Times New Roman" w:hint="eastAsia"/>
                <w:iCs/>
                <w:color w:val="000000" w:themeColor="text1"/>
                <w:sz w:val="24"/>
                <w:szCs w:val="24"/>
              </w:rPr>
              <w:t>日</w:t>
            </w:r>
            <w:r w:rsidR="00274AE6">
              <w:rPr>
                <w:rFonts w:ascii="宋体" w:eastAsia="宋体" w:hAnsi="宋体" w:cs="Times New Roman" w:hint="eastAsia"/>
                <w:iCs/>
                <w:color w:val="000000" w:themeColor="text1"/>
                <w:sz w:val="24"/>
                <w:szCs w:val="24"/>
              </w:rPr>
              <w:t>-</w:t>
            </w:r>
            <w:r w:rsidR="00A4695C">
              <w:rPr>
                <w:rFonts w:ascii="宋体" w:eastAsia="宋体" w:hAnsi="宋体" w:cs="Times New Roman"/>
                <w:iCs/>
                <w:color w:val="000000" w:themeColor="text1"/>
                <w:sz w:val="24"/>
                <w:szCs w:val="24"/>
              </w:rPr>
              <w:t>7</w:t>
            </w:r>
            <w:r w:rsidR="00274AE6">
              <w:rPr>
                <w:rFonts w:ascii="宋体" w:eastAsia="宋体" w:hAnsi="宋体" w:cs="Times New Roman" w:hint="eastAsia"/>
                <w:iCs/>
                <w:color w:val="000000" w:themeColor="text1"/>
                <w:sz w:val="24"/>
                <w:szCs w:val="24"/>
              </w:rPr>
              <w:t>月2日</w:t>
            </w:r>
          </w:p>
        </w:tc>
      </w:tr>
      <w:tr w:rsidR="00A92498" w:rsidRPr="006664FF" w14:paraId="692BF872" w14:textId="77777777" w:rsidTr="003D697E">
        <w:trPr>
          <w:trHeight w:val="271"/>
          <w:jc w:val="center"/>
        </w:trPr>
        <w:tc>
          <w:tcPr>
            <w:tcW w:w="1838" w:type="dxa"/>
            <w:shd w:val="clear" w:color="auto" w:fill="auto"/>
          </w:tcPr>
          <w:p w14:paraId="70C1F318" w14:textId="77777777" w:rsidR="00A92498" w:rsidRPr="006664FF" w:rsidRDefault="00A92498" w:rsidP="00A92498">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会议地点</w:t>
            </w:r>
          </w:p>
        </w:tc>
        <w:tc>
          <w:tcPr>
            <w:tcW w:w="6529" w:type="dxa"/>
            <w:shd w:val="clear" w:color="auto" w:fill="auto"/>
            <w:vAlign w:val="center"/>
          </w:tcPr>
          <w:p w14:paraId="5B97C9F7" w14:textId="788E9BDA" w:rsidR="00A92498" w:rsidRPr="006664FF" w:rsidRDefault="00E52C52" w:rsidP="00126671">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t>线上会议</w:t>
            </w:r>
          </w:p>
        </w:tc>
      </w:tr>
      <w:tr w:rsidR="00A92498" w:rsidRPr="00D65F66" w14:paraId="1B403EDA" w14:textId="77777777" w:rsidTr="003D697E">
        <w:trPr>
          <w:trHeight w:val="505"/>
          <w:jc w:val="center"/>
        </w:trPr>
        <w:tc>
          <w:tcPr>
            <w:tcW w:w="1838" w:type="dxa"/>
            <w:shd w:val="clear" w:color="auto" w:fill="auto"/>
          </w:tcPr>
          <w:p w14:paraId="56E726F2" w14:textId="77777777" w:rsidR="00A92498" w:rsidRPr="006664FF" w:rsidRDefault="00A92498" w:rsidP="00A92498">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上市公司接待人员姓名</w:t>
            </w:r>
          </w:p>
        </w:tc>
        <w:tc>
          <w:tcPr>
            <w:tcW w:w="6529" w:type="dxa"/>
            <w:shd w:val="clear" w:color="auto" w:fill="auto"/>
            <w:vAlign w:val="center"/>
          </w:tcPr>
          <w:p w14:paraId="0006ADA5" w14:textId="3789EE8B" w:rsidR="00126671" w:rsidRPr="006664FF" w:rsidRDefault="00A92498" w:rsidP="00A92498">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t>证券事务代表：程奔驰</w:t>
            </w:r>
          </w:p>
        </w:tc>
      </w:tr>
      <w:tr w:rsidR="001603E5" w:rsidRPr="008E49B3" w14:paraId="3346D861" w14:textId="77777777" w:rsidTr="003D697E">
        <w:trPr>
          <w:trHeight w:val="840"/>
          <w:jc w:val="center"/>
        </w:trPr>
        <w:tc>
          <w:tcPr>
            <w:tcW w:w="1838" w:type="dxa"/>
            <w:shd w:val="clear" w:color="auto" w:fill="auto"/>
            <w:vAlign w:val="center"/>
          </w:tcPr>
          <w:p w14:paraId="0AB7F59C"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投资者关系活动主要内容介绍</w:t>
            </w:r>
          </w:p>
        </w:tc>
        <w:tc>
          <w:tcPr>
            <w:tcW w:w="6529" w:type="dxa"/>
            <w:shd w:val="clear" w:color="auto" w:fill="auto"/>
          </w:tcPr>
          <w:p w14:paraId="5B4496CD" w14:textId="1F83AA97" w:rsidR="00AA6BBE" w:rsidRPr="007F2123" w:rsidRDefault="00AA6BBE" w:rsidP="00AA6BBE">
            <w:pPr>
              <w:spacing w:line="360" w:lineRule="auto"/>
              <w:rPr>
                <w:rFonts w:ascii="宋体" w:eastAsia="宋体" w:hAnsi="宋体"/>
                <w:b/>
                <w:color w:val="000000" w:themeColor="text1"/>
              </w:rPr>
            </w:pPr>
            <w:r w:rsidRPr="007F2123">
              <w:rPr>
                <w:rFonts w:ascii="宋体" w:eastAsia="宋体" w:hAnsi="宋体"/>
                <w:b/>
                <w:color w:val="000000" w:themeColor="text1"/>
              </w:rPr>
              <w:t>Q</w:t>
            </w:r>
            <w:r w:rsidR="00A4695C">
              <w:rPr>
                <w:rFonts w:ascii="宋体" w:eastAsia="宋体" w:hAnsi="宋体"/>
                <w:b/>
                <w:color w:val="000000" w:themeColor="text1"/>
              </w:rPr>
              <w:t>1</w:t>
            </w:r>
            <w:r w:rsidRPr="007F2123">
              <w:rPr>
                <w:rFonts w:ascii="宋体" w:eastAsia="宋体" w:hAnsi="宋体"/>
                <w:b/>
                <w:color w:val="000000" w:themeColor="text1"/>
              </w:rPr>
              <w:t>：第二代存内计算技术的芯片什么进展？</w:t>
            </w:r>
          </w:p>
          <w:p w14:paraId="7A3841E3" w14:textId="533D19D3" w:rsidR="00AA6BBE" w:rsidRDefault="00AA6BBE" w:rsidP="00BE41CB">
            <w:pPr>
              <w:spacing w:line="360" w:lineRule="auto"/>
              <w:rPr>
                <w:rFonts w:ascii="宋体" w:eastAsia="宋体" w:hAnsi="宋体"/>
                <w:color w:val="000000" w:themeColor="text1"/>
              </w:rPr>
            </w:pPr>
            <w:r w:rsidRPr="006F549E">
              <w:rPr>
                <w:rFonts w:ascii="宋体" w:eastAsia="宋体" w:hAnsi="宋体" w:hint="eastAsia"/>
                <w:color w:val="000000" w:themeColor="text1"/>
              </w:rPr>
              <w:t>答：</w:t>
            </w:r>
            <w:r w:rsidR="00BE41CB" w:rsidRPr="00BE41CB">
              <w:rPr>
                <w:rFonts w:ascii="宋体" w:eastAsia="宋体" w:hAnsi="宋体" w:hint="eastAsia"/>
                <w:color w:val="000000" w:themeColor="text1"/>
              </w:rPr>
              <w:t>公司顺利完成第二代存内计算IP技术验证</w:t>
            </w:r>
            <w:r w:rsidR="00911A72">
              <w:rPr>
                <w:rFonts w:ascii="宋体" w:eastAsia="宋体" w:hAnsi="宋体" w:hint="eastAsia"/>
                <w:color w:val="000000" w:themeColor="text1"/>
              </w:rPr>
              <w:t>工作</w:t>
            </w:r>
            <w:r w:rsidR="00BE41CB" w:rsidRPr="00BE41CB">
              <w:rPr>
                <w:rFonts w:ascii="宋体" w:eastAsia="宋体" w:hAnsi="宋体" w:hint="eastAsia"/>
                <w:color w:val="000000" w:themeColor="text1"/>
              </w:rPr>
              <w:t>。依托该技术打造的全新SoC芯片将择机发布，产品不仅实现能效比</w:t>
            </w:r>
            <w:r w:rsidR="00BE41CB">
              <w:rPr>
                <w:rFonts w:ascii="宋体" w:eastAsia="宋体" w:hAnsi="宋体" w:hint="eastAsia"/>
                <w:color w:val="000000" w:themeColor="text1"/>
              </w:rPr>
              <w:t>大幅</w:t>
            </w:r>
            <w:r w:rsidR="00BE41CB" w:rsidRPr="00BE41CB">
              <w:rPr>
                <w:rFonts w:ascii="宋体" w:eastAsia="宋体" w:hAnsi="宋体" w:hint="eastAsia"/>
                <w:color w:val="000000" w:themeColor="text1"/>
              </w:rPr>
              <w:t xml:space="preserve">优化、单核NPU </w:t>
            </w:r>
            <w:proofErr w:type="gramStart"/>
            <w:r w:rsidR="00BE41CB" w:rsidRPr="00BE41CB">
              <w:rPr>
                <w:rFonts w:ascii="宋体" w:eastAsia="宋体" w:hAnsi="宋体" w:hint="eastAsia"/>
                <w:color w:val="000000" w:themeColor="text1"/>
              </w:rPr>
              <w:t>算力</w:t>
            </w:r>
            <w:r w:rsidR="00BE41CB">
              <w:rPr>
                <w:rFonts w:ascii="宋体" w:eastAsia="宋体" w:hAnsi="宋体" w:hint="eastAsia"/>
                <w:color w:val="000000" w:themeColor="text1"/>
              </w:rPr>
              <w:t>倍数</w:t>
            </w:r>
            <w:proofErr w:type="gramEnd"/>
            <w:r w:rsidR="00BE41CB" w:rsidRPr="00BE41CB">
              <w:rPr>
                <w:rFonts w:ascii="宋体" w:eastAsia="宋体" w:hAnsi="宋体" w:hint="eastAsia"/>
                <w:color w:val="000000" w:themeColor="text1"/>
              </w:rPr>
              <w:t>提升</w:t>
            </w:r>
            <w:r w:rsidRPr="006F549E">
              <w:rPr>
                <w:rFonts w:ascii="宋体" w:eastAsia="宋体" w:hAnsi="宋体"/>
                <w:color w:val="000000" w:themeColor="text1"/>
              </w:rPr>
              <w:t>，</w:t>
            </w:r>
            <w:r w:rsidR="00BE41CB">
              <w:rPr>
                <w:rFonts w:ascii="宋体" w:eastAsia="宋体" w:hAnsi="宋体" w:hint="eastAsia"/>
                <w:color w:val="000000" w:themeColor="text1"/>
              </w:rPr>
              <w:t>还将</w:t>
            </w:r>
            <w:r w:rsidRPr="006F549E">
              <w:rPr>
                <w:rFonts w:ascii="宋体" w:eastAsia="宋体" w:hAnsi="宋体"/>
                <w:color w:val="000000" w:themeColor="text1"/>
              </w:rPr>
              <w:t>实现对Transformer模型的支持，进一步强化公司在存内计算领域的技术优势。</w:t>
            </w:r>
          </w:p>
          <w:p w14:paraId="0EFE02B7" w14:textId="05E1C38C" w:rsidR="00A4695C" w:rsidRPr="00A4695C" w:rsidRDefault="00A4695C" w:rsidP="00A4695C">
            <w:pPr>
              <w:spacing w:line="360" w:lineRule="auto"/>
              <w:rPr>
                <w:rFonts w:ascii="宋体" w:eastAsia="宋体" w:hAnsi="宋体" w:hint="eastAsia"/>
                <w:b/>
                <w:color w:val="000000" w:themeColor="text1"/>
              </w:rPr>
            </w:pPr>
            <w:r w:rsidRPr="00A4695C">
              <w:rPr>
                <w:rFonts w:ascii="宋体" w:eastAsia="宋体" w:hAnsi="宋体" w:hint="eastAsia"/>
                <w:b/>
                <w:color w:val="000000" w:themeColor="text1"/>
              </w:rPr>
              <w:t>Q</w:t>
            </w:r>
            <w:r w:rsidRPr="00A4695C">
              <w:rPr>
                <w:rFonts w:ascii="宋体" w:eastAsia="宋体" w:hAnsi="宋体"/>
                <w:b/>
                <w:color w:val="000000" w:themeColor="text1"/>
              </w:rPr>
              <w:t>2</w:t>
            </w:r>
            <w:r w:rsidRPr="00A4695C">
              <w:rPr>
                <w:rFonts w:ascii="宋体" w:eastAsia="宋体" w:hAnsi="宋体" w:hint="eastAsia"/>
                <w:b/>
                <w:color w:val="000000" w:themeColor="text1"/>
              </w:rPr>
              <w:t>：搭载存内计算技术产品的价值量相比公司过去的芯片产品差异有多大？</w:t>
            </w:r>
          </w:p>
          <w:p w14:paraId="6A1488C5" w14:textId="41BAEB91" w:rsidR="00A4695C" w:rsidRPr="00AA6BBE" w:rsidRDefault="00A4695C" w:rsidP="00A4695C">
            <w:pPr>
              <w:spacing w:line="360" w:lineRule="auto"/>
              <w:rPr>
                <w:rFonts w:ascii="宋体" w:eastAsia="宋体" w:hAnsi="宋体" w:hint="eastAsia"/>
                <w:color w:val="000000" w:themeColor="text1"/>
              </w:rPr>
            </w:pPr>
            <w:r w:rsidRPr="00A4695C">
              <w:rPr>
                <w:rFonts w:ascii="宋体" w:eastAsia="宋体" w:hAnsi="宋体" w:hint="eastAsia"/>
                <w:color w:val="000000" w:themeColor="text1"/>
              </w:rPr>
              <w:t>答：从单颗芯片的价值量来看，搭载存内计算技术的芯片</w:t>
            </w:r>
            <w:proofErr w:type="gramStart"/>
            <w:r w:rsidRPr="00A4695C">
              <w:rPr>
                <w:rFonts w:ascii="宋体" w:eastAsia="宋体" w:hAnsi="宋体" w:hint="eastAsia"/>
                <w:color w:val="000000" w:themeColor="text1"/>
              </w:rPr>
              <w:t>较公司</w:t>
            </w:r>
            <w:proofErr w:type="gramEnd"/>
            <w:r w:rsidRPr="00A4695C">
              <w:rPr>
                <w:rFonts w:ascii="宋体" w:eastAsia="宋体" w:hAnsi="宋体" w:hint="eastAsia"/>
                <w:color w:val="000000" w:themeColor="text1"/>
              </w:rPr>
              <w:t>过往常规芯片实现了倍数提升，产品附加值优势突出。</w:t>
            </w:r>
          </w:p>
          <w:p w14:paraId="1F33B7EC" w14:textId="190C4690" w:rsidR="006F36B3" w:rsidRPr="007F2123" w:rsidRDefault="006F36B3" w:rsidP="006F36B3">
            <w:pPr>
              <w:spacing w:line="360" w:lineRule="auto"/>
              <w:rPr>
                <w:rFonts w:ascii="宋体" w:eastAsia="宋体" w:hAnsi="宋体"/>
                <w:b/>
                <w:color w:val="000000" w:themeColor="text1"/>
              </w:rPr>
            </w:pPr>
            <w:r w:rsidRPr="007F2123">
              <w:rPr>
                <w:rFonts w:ascii="宋体" w:eastAsia="宋体" w:hAnsi="宋体"/>
                <w:b/>
                <w:color w:val="000000" w:themeColor="text1"/>
              </w:rPr>
              <w:t>Q</w:t>
            </w:r>
            <w:r w:rsidR="00AA6BBE">
              <w:rPr>
                <w:rFonts w:ascii="宋体" w:eastAsia="宋体" w:hAnsi="宋体"/>
                <w:b/>
                <w:color w:val="000000" w:themeColor="text1"/>
              </w:rPr>
              <w:t>3</w:t>
            </w:r>
            <w:r w:rsidRPr="007F2123">
              <w:rPr>
                <w:rFonts w:ascii="宋体" w:eastAsia="宋体" w:hAnsi="宋体"/>
                <w:b/>
                <w:color w:val="000000" w:themeColor="text1"/>
              </w:rPr>
              <w:t>：公司营收增速表现很好，请问是销售单价提升还是出货量的提升的原因,存内计算芯片去年贡献营收比例高么?</w:t>
            </w:r>
          </w:p>
          <w:p w14:paraId="1E238A6A" w14:textId="77777777" w:rsidR="006F36B3" w:rsidRPr="007F2123" w:rsidRDefault="006F36B3" w:rsidP="006F36B3">
            <w:pPr>
              <w:spacing w:line="360" w:lineRule="auto"/>
              <w:rPr>
                <w:rFonts w:ascii="宋体" w:eastAsia="宋体" w:hAnsi="宋体"/>
                <w:color w:val="000000" w:themeColor="text1"/>
              </w:rPr>
            </w:pPr>
            <w:r w:rsidRPr="007F2123">
              <w:rPr>
                <w:rFonts w:ascii="宋体" w:eastAsia="宋体" w:hAnsi="宋体" w:hint="eastAsia"/>
                <w:color w:val="000000" w:themeColor="text1"/>
              </w:rPr>
              <w:t>答：公司</w:t>
            </w:r>
            <w:r w:rsidRPr="007F2123">
              <w:rPr>
                <w:rFonts w:ascii="宋体" w:eastAsia="宋体" w:hAnsi="宋体"/>
                <w:color w:val="000000" w:themeColor="text1"/>
              </w:rPr>
              <w:t>2025年实现营业收入9.2亿元，同比增长41.5%，营</w:t>
            </w:r>
            <w:proofErr w:type="gramStart"/>
            <w:r w:rsidRPr="007F2123">
              <w:rPr>
                <w:rFonts w:ascii="宋体" w:eastAsia="宋体" w:hAnsi="宋体"/>
                <w:color w:val="000000" w:themeColor="text1"/>
              </w:rPr>
              <w:t>收增长</w:t>
            </w:r>
            <w:proofErr w:type="gramEnd"/>
            <w:r w:rsidRPr="007F2123">
              <w:rPr>
                <w:rFonts w:ascii="宋体" w:eastAsia="宋体" w:hAnsi="宋体"/>
                <w:color w:val="000000" w:themeColor="text1"/>
              </w:rPr>
              <w:lastRenderedPageBreak/>
              <w:t>主要得益于芯片出货量与销售单价的双重提升。其中，2025年公司芯片销售量约为1.44亿颗，同比增长32.81%；芯片销售单价约为6.37元，同比增长约6.67%。截至目前，搭载公司存内计算技术的芯片已成功应用于多家头部客户的无线麦克风、无线电竞耳机、</w:t>
            </w:r>
            <w:r>
              <w:rPr>
                <w:rFonts w:ascii="宋体" w:eastAsia="宋体" w:hAnsi="宋体"/>
                <w:color w:val="000000" w:themeColor="text1"/>
              </w:rPr>
              <w:t>Party</w:t>
            </w:r>
            <w:r w:rsidRPr="007F2123">
              <w:rPr>
                <w:rFonts w:ascii="宋体" w:eastAsia="宋体" w:hAnsi="宋体"/>
                <w:color w:val="000000" w:themeColor="text1"/>
              </w:rPr>
              <w:t>音箱等产品，并实现上市发布。后续随着客户产品的持续导入及量产落地，</w:t>
            </w:r>
            <w:r>
              <w:rPr>
                <w:rFonts w:ascii="宋体" w:eastAsia="宋体" w:hAnsi="宋体" w:hint="eastAsia"/>
                <w:color w:val="000000" w:themeColor="text1"/>
              </w:rPr>
              <w:t>搭载公司</w:t>
            </w:r>
            <w:r w:rsidRPr="007F2123">
              <w:rPr>
                <w:rFonts w:ascii="宋体" w:eastAsia="宋体" w:hAnsi="宋体"/>
                <w:color w:val="000000" w:themeColor="text1"/>
              </w:rPr>
              <w:t>存内计算技术</w:t>
            </w:r>
            <w:r>
              <w:rPr>
                <w:rFonts w:ascii="宋体" w:eastAsia="宋体" w:hAnsi="宋体" w:hint="eastAsia"/>
                <w:color w:val="000000" w:themeColor="text1"/>
              </w:rPr>
              <w:t>的</w:t>
            </w:r>
            <w:r w:rsidRPr="007F2123">
              <w:rPr>
                <w:rFonts w:ascii="宋体" w:eastAsia="宋体" w:hAnsi="宋体"/>
                <w:color w:val="000000" w:themeColor="text1"/>
              </w:rPr>
              <w:t>芯片在公司整体营收中的占比将得到显著提升。</w:t>
            </w:r>
          </w:p>
          <w:p w14:paraId="7BC3A3C9" w14:textId="5C7EC578" w:rsidR="006F36B3" w:rsidRPr="007F2123" w:rsidRDefault="006F36B3" w:rsidP="006F36B3">
            <w:pPr>
              <w:spacing w:line="360" w:lineRule="auto"/>
              <w:rPr>
                <w:rFonts w:ascii="宋体" w:eastAsia="宋体" w:hAnsi="宋体"/>
                <w:b/>
                <w:color w:val="000000" w:themeColor="text1"/>
              </w:rPr>
            </w:pPr>
            <w:r w:rsidRPr="007F2123">
              <w:rPr>
                <w:rFonts w:ascii="宋体" w:eastAsia="宋体" w:hAnsi="宋体"/>
                <w:b/>
                <w:color w:val="000000" w:themeColor="text1"/>
              </w:rPr>
              <w:t>Q</w:t>
            </w:r>
            <w:r w:rsidR="00A4695C">
              <w:rPr>
                <w:rFonts w:ascii="宋体" w:eastAsia="宋体" w:hAnsi="宋体"/>
                <w:b/>
                <w:color w:val="000000" w:themeColor="text1"/>
              </w:rPr>
              <w:t>4</w:t>
            </w:r>
            <w:r w:rsidRPr="007F2123">
              <w:rPr>
                <w:rFonts w:ascii="宋体" w:eastAsia="宋体" w:hAnsi="宋体"/>
                <w:b/>
                <w:color w:val="000000" w:themeColor="text1"/>
              </w:rPr>
              <w:t>：对于2026年研发费用支出和研发人员规模的展望？</w:t>
            </w:r>
          </w:p>
          <w:p w14:paraId="1B6F4FEE" w14:textId="443A6AFD" w:rsidR="006F36B3" w:rsidRPr="006F549E" w:rsidRDefault="006F36B3" w:rsidP="006F36B3">
            <w:pPr>
              <w:spacing w:line="360" w:lineRule="auto"/>
              <w:rPr>
                <w:rFonts w:ascii="宋体" w:eastAsia="宋体" w:hAnsi="宋体"/>
                <w:color w:val="000000" w:themeColor="text1"/>
              </w:rPr>
            </w:pPr>
            <w:r w:rsidRPr="006F549E">
              <w:rPr>
                <w:rFonts w:ascii="宋体" w:eastAsia="宋体" w:hAnsi="宋体" w:hint="eastAsia"/>
                <w:color w:val="000000" w:themeColor="text1"/>
              </w:rPr>
              <w:t>答：截至</w:t>
            </w:r>
            <w:r w:rsidRPr="006F549E">
              <w:rPr>
                <w:rFonts w:ascii="宋体" w:eastAsia="宋体" w:hAnsi="宋体"/>
                <w:color w:val="000000" w:themeColor="text1"/>
              </w:rPr>
              <w:t>2025年末，公司研发人员规模为298人，较2024年末增加32人，研发团队规模稳步扩大。2026年，公司研发人员数量将保持</w:t>
            </w:r>
            <w:r>
              <w:rPr>
                <w:rFonts w:ascii="宋体" w:eastAsia="宋体" w:hAnsi="宋体" w:hint="eastAsia"/>
                <w:color w:val="000000" w:themeColor="text1"/>
              </w:rPr>
              <w:t>稳步</w:t>
            </w:r>
            <w:r w:rsidRPr="006F549E">
              <w:rPr>
                <w:rFonts w:ascii="宋体" w:eastAsia="宋体" w:hAnsi="宋体"/>
                <w:color w:val="000000" w:themeColor="text1"/>
              </w:rPr>
              <w:t>增长态势，持续强化研发团队实力。研发费用方面，</w:t>
            </w:r>
            <w:r w:rsidRPr="005906D6">
              <w:rPr>
                <w:rFonts w:ascii="宋体" w:eastAsia="宋体" w:hAnsi="宋体"/>
                <w:color w:val="000000" w:themeColor="text1"/>
              </w:rPr>
              <w:t>2025年，公司研发费用投入2.41亿元，占营业收入比重约26%，</w:t>
            </w:r>
            <w:r>
              <w:rPr>
                <w:rFonts w:ascii="宋体" w:eastAsia="宋体" w:hAnsi="宋体" w:hint="eastAsia"/>
                <w:color w:val="000000" w:themeColor="text1"/>
              </w:rPr>
              <w:t>而</w:t>
            </w:r>
            <w:r w:rsidRPr="005906D6">
              <w:rPr>
                <w:rFonts w:ascii="宋体" w:eastAsia="宋体" w:hAnsi="宋体"/>
                <w:color w:val="000000" w:themeColor="text1"/>
              </w:rPr>
              <w:t>2024年</w:t>
            </w:r>
            <w:r>
              <w:rPr>
                <w:rFonts w:ascii="宋体" w:eastAsia="宋体" w:hAnsi="宋体" w:hint="eastAsia"/>
                <w:color w:val="000000" w:themeColor="text1"/>
              </w:rPr>
              <w:t>研发</w:t>
            </w:r>
            <w:proofErr w:type="gramStart"/>
            <w:r>
              <w:rPr>
                <w:rFonts w:ascii="宋体" w:eastAsia="宋体" w:hAnsi="宋体" w:hint="eastAsia"/>
                <w:color w:val="000000" w:themeColor="text1"/>
              </w:rPr>
              <w:t>费用占营收</w:t>
            </w:r>
            <w:proofErr w:type="gramEnd"/>
            <w:r w:rsidRPr="005906D6">
              <w:rPr>
                <w:rFonts w:ascii="宋体" w:eastAsia="宋体" w:hAnsi="宋体"/>
                <w:color w:val="000000" w:themeColor="text1"/>
              </w:rPr>
              <w:t>的</w:t>
            </w:r>
            <w:r>
              <w:rPr>
                <w:rFonts w:ascii="宋体" w:eastAsia="宋体" w:hAnsi="宋体" w:hint="eastAsia"/>
                <w:color w:val="000000" w:themeColor="text1"/>
              </w:rPr>
              <w:t>比重为</w:t>
            </w:r>
            <w:r w:rsidRPr="005906D6">
              <w:rPr>
                <w:rFonts w:ascii="宋体" w:eastAsia="宋体" w:hAnsi="宋体"/>
                <w:color w:val="000000" w:themeColor="text1"/>
              </w:rPr>
              <w:t>33%，一定程度上体现出公司经营规模持续扩大带来的规模效应。未来，公司将进一步聚焦核心技术突破与产品迭代优化，持续提升研发投入效率与产出质量</w:t>
            </w:r>
            <w:r w:rsidRPr="006F549E">
              <w:rPr>
                <w:rFonts w:ascii="宋体" w:eastAsia="宋体" w:hAnsi="宋体"/>
                <w:color w:val="000000" w:themeColor="text1"/>
              </w:rPr>
              <w:t>。</w:t>
            </w:r>
          </w:p>
          <w:p w14:paraId="0D1DD9B3" w14:textId="3AE881FF" w:rsidR="006F36B3" w:rsidRPr="007F2123" w:rsidRDefault="006F36B3" w:rsidP="006F36B3">
            <w:pPr>
              <w:spacing w:line="360" w:lineRule="auto"/>
              <w:rPr>
                <w:rFonts w:ascii="宋体" w:eastAsia="宋体" w:hAnsi="宋体"/>
                <w:b/>
                <w:color w:val="000000" w:themeColor="text1"/>
              </w:rPr>
            </w:pPr>
            <w:r w:rsidRPr="007F2123">
              <w:rPr>
                <w:rFonts w:ascii="宋体" w:eastAsia="宋体" w:hAnsi="宋体"/>
                <w:b/>
                <w:color w:val="000000" w:themeColor="text1"/>
              </w:rPr>
              <w:t>Q</w:t>
            </w:r>
            <w:r w:rsidR="00A4695C">
              <w:rPr>
                <w:rFonts w:ascii="宋体" w:eastAsia="宋体" w:hAnsi="宋体"/>
                <w:b/>
                <w:color w:val="000000" w:themeColor="text1"/>
              </w:rPr>
              <w:t>5</w:t>
            </w:r>
            <w:r w:rsidRPr="007F2123">
              <w:rPr>
                <w:rFonts w:ascii="宋体" w:eastAsia="宋体" w:hAnsi="宋体"/>
                <w:b/>
                <w:color w:val="000000" w:themeColor="text1"/>
              </w:rPr>
              <w:t>：</w:t>
            </w:r>
            <w:proofErr w:type="gramStart"/>
            <w:r w:rsidRPr="007F2123">
              <w:rPr>
                <w:rFonts w:ascii="宋体" w:eastAsia="宋体" w:hAnsi="宋体"/>
                <w:b/>
                <w:color w:val="000000" w:themeColor="text1"/>
              </w:rPr>
              <w:t>端侧</w:t>
            </w:r>
            <w:proofErr w:type="gramEnd"/>
            <w:r w:rsidRPr="007F2123">
              <w:rPr>
                <w:rFonts w:ascii="宋体" w:eastAsia="宋体" w:hAnsi="宋体"/>
                <w:b/>
                <w:color w:val="000000" w:themeColor="text1"/>
              </w:rPr>
              <w:t>AI处理器营收增速很快，目前的应用场景是什么，可以实现什么效果</w:t>
            </w:r>
            <w:r w:rsidR="00274AE6">
              <w:rPr>
                <w:rFonts w:ascii="宋体" w:eastAsia="宋体" w:hAnsi="宋体" w:hint="eastAsia"/>
                <w:b/>
                <w:color w:val="000000" w:themeColor="text1"/>
              </w:rPr>
              <w:t>，如何展望这部分今年的营收占比</w:t>
            </w:r>
            <w:r w:rsidRPr="007F2123">
              <w:rPr>
                <w:rFonts w:ascii="宋体" w:eastAsia="宋体" w:hAnsi="宋体"/>
                <w:b/>
                <w:color w:val="000000" w:themeColor="text1"/>
              </w:rPr>
              <w:t>？</w:t>
            </w:r>
          </w:p>
          <w:p w14:paraId="4D355C40" w14:textId="77788D50" w:rsidR="006F36B3" w:rsidRDefault="006F36B3" w:rsidP="006F36B3">
            <w:pPr>
              <w:spacing w:line="360" w:lineRule="auto"/>
              <w:rPr>
                <w:rFonts w:ascii="宋体" w:eastAsia="宋体" w:hAnsi="宋体"/>
                <w:color w:val="000000" w:themeColor="text1"/>
              </w:rPr>
            </w:pPr>
            <w:r w:rsidRPr="006F549E">
              <w:rPr>
                <w:rFonts w:ascii="宋体" w:eastAsia="宋体" w:hAnsi="宋体" w:hint="eastAsia"/>
                <w:color w:val="000000" w:themeColor="text1"/>
              </w:rPr>
              <w:t>答：</w:t>
            </w:r>
            <w:proofErr w:type="gramStart"/>
            <w:r w:rsidRPr="006F549E">
              <w:rPr>
                <w:rFonts w:ascii="宋体" w:eastAsia="宋体" w:hAnsi="宋体" w:hint="eastAsia"/>
                <w:color w:val="000000" w:themeColor="text1"/>
              </w:rPr>
              <w:t>公司端侧</w:t>
            </w:r>
            <w:proofErr w:type="gramEnd"/>
            <w:r w:rsidRPr="006F549E">
              <w:rPr>
                <w:rFonts w:ascii="宋体" w:eastAsia="宋体" w:hAnsi="宋体"/>
                <w:color w:val="000000" w:themeColor="text1"/>
              </w:rPr>
              <w:t>AI处理器芯片可提供充足的AI算力，广泛适配多种实际应用场景，具体包括声纹识别、智能AI降噪、声场定位、多音轨分离（含人声分离、乐器分离等）、人声增强、语义分析、AI美声、AI变声、AI音效等。该类芯片可广泛</w:t>
            </w:r>
            <w:proofErr w:type="gramStart"/>
            <w:r w:rsidRPr="006F549E">
              <w:rPr>
                <w:rFonts w:ascii="宋体" w:eastAsia="宋体" w:hAnsi="宋体"/>
                <w:color w:val="000000" w:themeColor="text1"/>
              </w:rPr>
              <w:t>应用于派对</w:t>
            </w:r>
            <w:proofErr w:type="gramEnd"/>
            <w:r w:rsidRPr="006F549E">
              <w:rPr>
                <w:rFonts w:ascii="宋体" w:eastAsia="宋体" w:hAnsi="宋体"/>
                <w:color w:val="000000" w:themeColor="text1"/>
              </w:rPr>
              <w:t>音箱，以及声卡、调音台、专业麦克风、会议系统等专业音频设备，为终端产品赋予更丰富的AI功能与更优质的使用体验。</w:t>
            </w:r>
          </w:p>
          <w:p w14:paraId="66D22315" w14:textId="673A7D77" w:rsidR="00274AE6" w:rsidRPr="006F549E" w:rsidRDefault="00274AE6" w:rsidP="006F36B3">
            <w:pPr>
              <w:spacing w:line="360" w:lineRule="auto"/>
              <w:rPr>
                <w:rFonts w:ascii="宋体" w:eastAsia="宋体" w:hAnsi="宋体"/>
                <w:color w:val="000000" w:themeColor="text1"/>
              </w:rPr>
            </w:pPr>
            <w:r>
              <w:rPr>
                <w:rFonts w:ascii="宋体" w:eastAsia="宋体" w:hAnsi="宋体" w:hint="eastAsia"/>
                <w:color w:val="000000" w:themeColor="text1"/>
              </w:rPr>
              <w:t xml:space="preserve"> </w:t>
            </w:r>
            <w:r>
              <w:rPr>
                <w:rFonts w:ascii="宋体" w:eastAsia="宋体" w:hAnsi="宋体"/>
                <w:color w:val="000000" w:themeColor="text1"/>
              </w:rPr>
              <w:t xml:space="preserve">   </w:t>
            </w:r>
            <w:r w:rsidRPr="00274AE6">
              <w:rPr>
                <w:rFonts w:ascii="宋体" w:eastAsia="宋体" w:hAnsi="宋体" w:hint="eastAsia"/>
                <w:color w:val="000000" w:themeColor="text1"/>
              </w:rPr>
              <w:t>随着终端产品的持续量</w:t>
            </w:r>
            <w:proofErr w:type="gramStart"/>
            <w:r w:rsidRPr="00274AE6">
              <w:rPr>
                <w:rFonts w:ascii="宋体" w:eastAsia="宋体" w:hAnsi="宋体" w:hint="eastAsia"/>
                <w:color w:val="000000" w:themeColor="text1"/>
              </w:rPr>
              <w:t>产上市</w:t>
            </w:r>
            <w:proofErr w:type="gramEnd"/>
            <w:r w:rsidRPr="00274AE6">
              <w:rPr>
                <w:rFonts w:ascii="宋体" w:eastAsia="宋体" w:hAnsi="宋体" w:hint="eastAsia"/>
                <w:color w:val="000000" w:themeColor="text1"/>
              </w:rPr>
              <w:t>以及下游多家客户多种产品的不断</w:t>
            </w:r>
            <w:r w:rsidR="00EA456C">
              <w:rPr>
                <w:rFonts w:ascii="宋体" w:eastAsia="宋体" w:hAnsi="宋体" w:hint="eastAsia"/>
                <w:color w:val="000000" w:themeColor="text1"/>
              </w:rPr>
              <w:t>立项</w:t>
            </w:r>
            <w:r w:rsidRPr="00274AE6">
              <w:rPr>
                <w:rFonts w:ascii="宋体" w:eastAsia="宋体" w:hAnsi="宋体" w:hint="eastAsia"/>
                <w:color w:val="000000" w:themeColor="text1"/>
              </w:rPr>
              <w:t>导入，</w:t>
            </w:r>
            <w:proofErr w:type="gramStart"/>
            <w:r w:rsidRPr="00274AE6">
              <w:rPr>
                <w:rFonts w:ascii="宋体" w:eastAsia="宋体" w:hAnsi="宋体" w:hint="eastAsia"/>
                <w:color w:val="000000" w:themeColor="text1"/>
              </w:rPr>
              <w:t>来自端</w:t>
            </w:r>
            <w:proofErr w:type="gramEnd"/>
            <w:r w:rsidRPr="00274AE6">
              <w:rPr>
                <w:rFonts w:ascii="宋体" w:eastAsia="宋体" w:hAnsi="宋体" w:hint="eastAsia"/>
                <w:color w:val="000000" w:themeColor="text1"/>
              </w:rPr>
              <w:t>侧</w:t>
            </w:r>
            <w:r w:rsidRPr="00274AE6">
              <w:rPr>
                <w:rFonts w:ascii="宋体" w:eastAsia="宋体" w:hAnsi="宋体"/>
                <w:color w:val="000000" w:themeColor="text1"/>
              </w:rPr>
              <w:t>AI处理器芯片的营收将持续提升</w:t>
            </w:r>
            <w:r>
              <w:rPr>
                <w:rFonts w:ascii="宋体" w:eastAsia="宋体" w:hAnsi="宋体" w:hint="eastAsia"/>
                <w:color w:val="000000" w:themeColor="text1"/>
              </w:rPr>
              <w:t>。</w:t>
            </w:r>
          </w:p>
          <w:p w14:paraId="4DA6C43C" w14:textId="37C4F3C5" w:rsidR="006F36B3" w:rsidRPr="001C441B" w:rsidRDefault="006F36B3" w:rsidP="006F36B3">
            <w:pPr>
              <w:spacing w:line="360" w:lineRule="auto"/>
              <w:rPr>
                <w:rFonts w:ascii="宋体" w:eastAsia="宋体" w:hAnsi="宋体"/>
                <w:b/>
                <w:color w:val="000000" w:themeColor="text1"/>
              </w:rPr>
            </w:pPr>
            <w:r w:rsidRPr="001C441B">
              <w:rPr>
                <w:rFonts w:ascii="宋体" w:eastAsia="宋体" w:hAnsi="宋体"/>
                <w:b/>
                <w:color w:val="000000" w:themeColor="text1"/>
              </w:rPr>
              <w:t>Q</w:t>
            </w:r>
            <w:r w:rsidR="00A4695C">
              <w:rPr>
                <w:rFonts w:ascii="宋体" w:eastAsia="宋体" w:hAnsi="宋体"/>
                <w:b/>
                <w:color w:val="000000" w:themeColor="text1"/>
              </w:rPr>
              <w:t>6</w:t>
            </w:r>
            <w:r w:rsidRPr="001C441B">
              <w:rPr>
                <w:rFonts w:ascii="宋体" w:eastAsia="宋体" w:hAnsi="宋体"/>
                <w:b/>
                <w:color w:val="000000" w:themeColor="text1"/>
              </w:rPr>
              <w:t>:</w:t>
            </w:r>
            <w:r w:rsidRPr="001C441B">
              <w:rPr>
                <w:rFonts w:ascii="宋体" w:eastAsia="宋体" w:hAnsi="宋体" w:hint="eastAsia"/>
                <w:b/>
                <w:color w:val="000000" w:themeColor="text1"/>
              </w:rPr>
              <w:t>在存储芯片价格高企的背景下，2</w:t>
            </w:r>
            <w:r w:rsidRPr="001C441B">
              <w:rPr>
                <w:rFonts w:ascii="宋体" w:eastAsia="宋体" w:hAnsi="宋体"/>
                <w:b/>
                <w:color w:val="000000" w:themeColor="text1"/>
              </w:rPr>
              <w:t>026</w:t>
            </w:r>
            <w:r w:rsidRPr="001C441B">
              <w:rPr>
                <w:rFonts w:ascii="宋体" w:eastAsia="宋体" w:hAnsi="宋体" w:hint="eastAsia"/>
                <w:b/>
                <w:color w:val="000000" w:themeColor="text1"/>
              </w:rPr>
              <w:t>年经营增长如何展望？</w:t>
            </w:r>
          </w:p>
          <w:p w14:paraId="3FA24826" w14:textId="77777777" w:rsidR="00CF7CB9" w:rsidRDefault="006F36B3" w:rsidP="00F03A7D">
            <w:pPr>
              <w:spacing w:line="360" w:lineRule="auto"/>
              <w:rPr>
                <w:rFonts w:ascii="宋体" w:eastAsia="宋体" w:hAnsi="宋体"/>
                <w:color w:val="000000" w:themeColor="text1"/>
              </w:rPr>
            </w:pPr>
            <w:r>
              <w:rPr>
                <w:rFonts w:ascii="宋体" w:eastAsia="宋体" w:hAnsi="宋体" w:hint="eastAsia"/>
                <w:color w:val="000000" w:themeColor="text1"/>
              </w:rPr>
              <w:t>答：</w:t>
            </w:r>
            <w:r w:rsidRPr="00545BF4">
              <w:rPr>
                <w:rFonts w:ascii="宋体" w:eastAsia="宋体" w:hAnsi="宋体" w:hint="eastAsia"/>
                <w:color w:val="000000" w:themeColor="text1"/>
              </w:rPr>
              <w:t>在当前存储芯片价格持续高企的行业背景下，高成本对</w:t>
            </w:r>
            <w:r>
              <w:rPr>
                <w:rFonts w:ascii="宋体" w:eastAsia="宋体" w:hAnsi="宋体" w:hint="eastAsia"/>
                <w:color w:val="000000" w:themeColor="text1"/>
              </w:rPr>
              <w:t>消费电子市场</w:t>
            </w:r>
            <w:r w:rsidRPr="00545BF4">
              <w:rPr>
                <w:rFonts w:ascii="宋体" w:eastAsia="宋体" w:hAnsi="宋体"/>
                <w:color w:val="000000" w:themeColor="text1"/>
              </w:rPr>
              <w:t>的需求</w:t>
            </w:r>
            <w:r>
              <w:rPr>
                <w:rFonts w:ascii="宋体" w:eastAsia="宋体" w:hAnsi="宋体" w:hint="eastAsia"/>
                <w:color w:val="000000" w:themeColor="text1"/>
              </w:rPr>
              <w:t>和</w:t>
            </w:r>
            <w:r w:rsidRPr="00545BF4">
              <w:rPr>
                <w:rFonts w:ascii="宋体" w:eastAsia="宋体" w:hAnsi="宋体"/>
                <w:color w:val="000000" w:themeColor="text1"/>
              </w:rPr>
              <w:t>盈利空间形成</w:t>
            </w:r>
            <w:r>
              <w:rPr>
                <w:rFonts w:ascii="宋体" w:eastAsia="宋体" w:hAnsi="宋体" w:hint="eastAsia"/>
                <w:color w:val="000000" w:themeColor="text1"/>
              </w:rPr>
              <w:t>了</w:t>
            </w:r>
            <w:r w:rsidRPr="00545BF4">
              <w:rPr>
                <w:rFonts w:ascii="宋体" w:eastAsia="宋体" w:hAnsi="宋体"/>
                <w:color w:val="000000" w:themeColor="text1"/>
              </w:rPr>
              <w:t>一定压制。</w:t>
            </w:r>
            <w:r>
              <w:rPr>
                <w:rFonts w:ascii="宋体" w:eastAsia="宋体" w:hAnsi="宋体" w:hint="eastAsia"/>
                <w:color w:val="000000" w:themeColor="text1"/>
              </w:rPr>
              <w:t>但与此</w:t>
            </w:r>
            <w:r w:rsidRPr="00545BF4">
              <w:rPr>
                <w:rFonts w:ascii="宋体" w:eastAsia="宋体" w:hAnsi="宋体"/>
                <w:color w:val="000000" w:themeColor="text1"/>
              </w:rPr>
              <w:t>同时，消费电子市场仍存在结构性机会与细分蓝海赛道可供挖掘。</w:t>
            </w:r>
            <w:r w:rsidRPr="00545BF4">
              <w:rPr>
                <w:rFonts w:ascii="宋体" w:eastAsia="宋体" w:hAnsi="宋体" w:hint="eastAsia"/>
                <w:color w:val="000000" w:themeColor="text1"/>
              </w:rPr>
              <w:t>公司将持续依托自身产</w:t>
            </w:r>
            <w:r w:rsidRPr="00545BF4">
              <w:rPr>
                <w:rFonts w:ascii="宋体" w:eastAsia="宋体" w:hAnsi="宋体" w:hint="eastAsia"/>
                <w:color w:val="000000" w:themeColor="text1"/>
              </w:rPr>
              <w:lastRenderedPageBreak/>
              <w:t>品核心优势，深耕市场、优化布局，全力实现优于行业平均水平的经营增长与业绩表现。</w:t>
            </w:r>
          </w:p>
          <w:p w14:paraId="33B09EE0" w14:textId="3F884DC4" w:rsidR="00BB0240" w:rsidRPr="0075680C" w:rsidRDefault="00BB0240" w:rsidP="00BB0240">
            <w:pPr>
              <w:spacing w:line="360" w:lineRule="auto"/>
              <w:rPr>
                <w:rFonts w:ascii="宋体" w:eastAsia="宋体" w:hAnsi="宋体"/>
                <w:b/>
                <w:color w:val="000000" w:themeColor="text1"/>
              </w:rPr>
            </w:pPr>
            <w:r w:rsidRPr="0075680C">
              <w:rPr>
                <w:rFonts w:ascii="宋体" w:eastAsia="宋体" w:hAnsi="宋体" w:hint="eastAsia"/>
                <w:b/>
                <w:color w:val="000000" w:themeColor="text1"/>
              </w:rPr>
              <w:t>Q</w:t>
            </w:r>
            <w:r w:rsidR="00A4695C">
              <w:rPr>
                <w:rFonts w:ascii="宋体" w:eastAsia="宋体" w:hAnsi="宋体"/>
                <w:b/>
                <w:color w:val="000000" w:themeColor="text1"/>
              </w:rPr>
              <w:t>7</w:t>
            </w:r>
            <w:r w:rsidRPr="0075680C">
              <w:rPr>
                <w:rFonts w:ascii="宋体" w:eastAsia="宋体" w:hAnsi="宋体"/>
                <w:b/>
                <w:color w:val="000000" w:themeColor="text1"/>
              </w:rPr>
              <w:t>:</w:t>
            </w:r>
            <w:r w:rsidRPr="0075680C">
              <w:rPr>
                <w:rFonts w:ascii="宋体" w:eastAsia="宋体" w:hAnsi="宋体" w:hint="eastAsia"/>
                <w:b/>
                <w:color w:val="000000" w:themeColor="text1"/>
              </w:rPr>
              <w:t>公司是否考虑在汽车，工业用途，人工智能等领域和其他公司合作研发开拓新的盈利点？</w:t>
            </w:r>
          </w:p>
          <w:p w14:paraId="180FDABA" w14:textId="6B4F352E" w:rsidR="00126671" w:rsidRPr="006F36B3" w:rsidRDefault="0075680C" w:rsidP="00274AE6">
            <w:pPr>
              <w:spacing w:line="360" w:lineRule="auto"/>
              <w:rPr>
                <w:rFonts w:ascii="宋体" w:eastAsia="宋体" w:hAnsi="宋体"/>
                <w:color w:val="000000" w:themeColor="text1"/>
              </w:rPr>
            </w:pPr>
            <w:r>
              <w:rPr>
                <w:rFonts w:ascii="宋体" w:eastAsia="宋体" w:hAnsi="宋体" w:hint="eastAsia"/>
                <w:color w:val="000000" w:themeColor="text1"/>
              </w:rPr>
              <w:t>答：</w:t>
            </w:r>
            <w:r w:rsidR="00BB0240" w:rsidRPr="004708CC">
              <w:rPr>
                <w:rFonts w:ascii="宋体" w:eastAsia="宋体" w:hAnsi="宋体" w:hint="eastAsia"/>
                <w:color w:val="000000" w:themeColor="text1"/>
              </w:rPr>
              <w:t>公司长远的规划，不会只局限于在消费类电子这一个市场上，接下来会在技术研发投入和产</w:t>
            </w:r>
            <w:bookmarkStart w:id="0" w:name="_GoBack"/>
            <w:bookmarkEnd w:id="0"/>
            <w:r w:rsidR="00BB0240" w:rsidRPr="004708CC">
              <w:rPr>
                <w:rFonts w:ascii="宋体" w:eastAsia="宋体" w:hAnsi="宋体" w:hint="eastAsia"/>
                <w:color w:val="000000" w:themeColor="text1"/>
              </w:rPr>
              <w:t>业投资两个维度上进行布局，不断外延我们的市场边界。公司会持续保持新市场新方向的探索，不断提升技术水平和业务体量，向更广阔的市场进军和发力。</w:t>
            </w:r>
          </w:p>
        </w:tc>
      </w:tr>
      <w:tr w:rsidR="00EE3EEC" w:rsidRPr="008E49B3" w14:paraId="71E94F5C" w14:textId="77777777" w:rsidTr="003D697E">
        <w:trPr>
          <w:trHeight w:val="840"/>
          <w:jc w:val="center"/>
        </w:trPr>
        <w:tc>
          <w:tcPr>
            <w:tcW w:w="1838" w:type="dxa"/>
            <w:shd w:val="clear" w:color="auto" w:fill="auto"/>
            <w:vAlign w:val="center"/>
          </w:tcPr>
          <w:p w14:paraId="4E148198" w14:textId="7D9BE12D" w:rsidR="00EE3EEC" w:rsidRPr="006664FF" w:rsidRDefault="00EE3EEC" w:rsidP="00EE3EEC">
            <w:pPr>
              <w:spacing w:line="360" w:lineRule="auto"/>
              <w:rPr>
                <w:rFonts w:ascii="宋体" w:eastAsia="宋体" w:hAnsi="宋体" w:cs="Times New Roman"/>
                <w:b/>
                <w:bCs/>
                <w:iCs/>
                <w:color w:val="000000" w:themeColor="text1"/>
                <w:sz w:val="24"/>
                <w:szCs w:val="24"/>
              </w:rPr>
            </w:pPr>
            <w:r w:rsidRPr="000A6681">
              <w:rPr>
                <w:rFonts w:ascii="宋体" w:eastAsia="宋体" w:hAnsi="宋体" w:cs="Times New Roman" w:hint="eastAsia"/>
                <w:b/>
                <w:bCs/>
                <w:iCs/>
                <w:color w:val="000000" w:themeColor="text1"/>
                <w:sz w:val="24"/>
                <w:szCs w:val="24"/>
              </w:rPr>
              <w:lastRenderedPageBreak/>
              <w:t>是否涉及应当披露重大信息的</w:t>
            </w:r>
            <w:r>
              <w:rPr>
                <w:rFonts w:ascii="宋体" w:eastAsia="宋体" w:hAnsi="宋体" w:cs="Times New Roman" w:hint="eastAsia"/>
                <w:b/>
                <w:bCs/>
                <w:iCs/>
                <w:color w:val="000000" w:themeColor="text1"/>
                <w:sz w:val="24"/>
                <w:szCs w:val="24"/>
              </w:rPr>
              <w:t>说明</w:t>
            </w:r>
          </w:p>
        </w:tc>
        <w:tc>
          <w:tcPr>
            <w:tcW w:w="6529" w:type="dxa"/>
            <w:shd w:val="clear" w:color="auto" w:fill="auto"/>
          </w:tcPr>
          <w:p w14:paraId="03BC828F" w14:textId="601A8464" w:rsidR="00EE3EEC" w:rsidRDefault="00EE3EEC" w:rsidP="00EE3EEC">
            <w:pPr>
              <w:spacing w:line="360" w:lineRule="auto"/>
              <w:rPr>
                <w:rFonts w:ascii="宋体" w:eastAsia="宋体" w:hAnsi="宋体"/>
                <w:color w:val="000000" w:themeColor="text1"/>
              </w:rPr>
            </w:pPr>
            <w:r w:rsidRPr="00826971">
              <w:rPr>
                <w:rFonts w:hint="eastAsia"/>
                <w:color w:val="000000" w:themeColor="text1"/>
                <w:sz w:val="24"/>
              </w:rPr>
              <w:t>不涉及</w:t>
            </w:r>
          </w:p>
        </w:tc>
      </w:tr>
      <w:tr w:rsidR="001603E5" w:rsidRPr="006664FF" w14:paraId="6C4D4925" w14:textId="77777777" w:rsidTr="003D697E">
        <w:trPr>
          <w:trHeight w:val="132"/>
          <w:jc w:val="center"/>
        </w:trPr>
        <w:tc>
          <w:tcPr>
            <w:tcW w:w="1838" w:type="dxa"/>
            <w:shd w:val="clear" w:color="auto" w:fill="auto"/>
            <w:vAlign w:val="center"/>
          </w:tcPr>
          <w:p w14:paraId="3FE7CDAA"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附件清单（如有）</w:t>
            </w:r>
          </w:p>
        </w:tc>
        <w:tc>
          <w:tcPr>
            <w:tcW w:w="6529" w:type="dxa"/>
            <w:shd w:val="clear" w:color="auto" w:fill="auto"/>
          </w:tcPr>
          <w:p w14:paraId="3AC9D716" w14:textId="77777777" w:rsidR="00FE7F1E" w:rsidRPr="006664FF" w:rsidRDefault="00F717AA">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无</w:t>
            </w:r>
          </w:p>
        </w:tc>
      </w:tr>
      <w:tr w:rsidR="001603E5" w:rsidRPr="001603E5" w14:paraId="27FE8E37" w14:textId="77777777" w:rsidTr="003D697E">
        <w:trPr>
          <w:trHeight w:val="399"/>
          <w:jc w:val="center"/>
        </w:trPr>
        <w:tc>
          <w:tcPr>
            <w:tcW w:w="1838" w:type="dxa"/>
            <w:shd w:val="clear" w:color="auto" w:fill="auto"/>
            <w:vAlign w:val="center"/>
          </w:tcPr>
          <w:p w14:paraId="6BFC0EB1"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日期</w:t>
            </w:r>
          </w:p>
        </w:tc>
        <w:tc>
          <w:tcPr>
            <w:tcW w:w="6529" w:type="dxa"/>
            <w:shd w:val="clear" w:color="auto" w:fill="auto"/>
            <w:vAlign w:val="center"/>
          </w:tcPr>
          <w:p w14:paraId="3FCC9F0D" w14:textId="79F99AED" w:rsidR="00FE7F1E" w:rsidRPr="001603E5" w:rsidRDefault="0030176D" w:rsidP="00F80CF9">
            <w:pPr>
              <w:spacing w:line="360" w:lineRule="auto"/>
              <w:rPr>
                <w:rFonts w:ascii="宋体" w:eastAsia="宋体" w:hAnsi="宋体" w:cs="Times New Roman"/>
                <w:iCs/>
                <w:color w:val="000000" w:themeColor="text1"/>
                <w:sz w:val="24"/>
                <w:szCs w:val="24"/>
              </w:rPr>
            </w:pPr>
            <w:r w:rsidRPr="006664FF">
              <w:rPr>
                <w:rFonts w:ascii="宋体" w:eastAsia="宋体" w:hAnsi="宋体" w:cs="Times New Roman" w:hint="eastAsia"/>
                <w:bCs/>
                <w:iCs/>
                <w:color w:val="000000" w:themeColor="text1"/>
                <w:sz w:val="24"/>
                <w:szCs w:val="24"/>
              </w:rPr>
              <w:t>202</w:t>
            </w:r>
            <w:r w:rsidR="009D3AFC">
              <w:rPr>
                <w:rFonts w:ascii="宋体" w:eastAsia="宋体" w:hAnsi="宋体" w:cs="Times New Roman"/>
                <w:bCs/>
                <w:iCs/>
                <w:color w:val="000000" w:themeColor="text1"/>
                <w:sz w:val="24"/>
                <w:szCs w:val="24"/>
              </w:rPr>
              <w:t>6</w:t>
            </w:r>
            <w:r w:rsidRPr="006664FF">
              <w:rPr>
                <w:rFonts w:ascii="宋体" w:eastAsia="宋体" w:hAnsi="宋体" w:cs="Times New Roman" w:hint="eastAsia"/>
                <w:bCs/>
                <w:iCs/>
                <w:color w:val="000000" w:themeColor="text1"/>
                <w:sz w:val="24"/>
                <w:szCs w:val="24"/>
              </w:rPr>
              <w:t>年</w:t>
            </w:r>
            <w:r w:rsidR="00A4695C">
              <w:rPr>
                <w:rFonts w:ascii="宋体" w:eastAsia="宋体" w:hAnsi="宋体" w:cs="Times New Roman"/>
                <w:iCs/>
                <w:color w:val="000000" w:themeColor="text1"/>
                <w:sz w:val="24"/>
                <w:szCs w:val="24"/>
              </w:rPr>
              <w:t>7</w:t>
            </w:r>
            <w:r>
              <w:rPr>
                <w:rFonts w:ascii="宋体" w:eastAsia="宋体" w:hAnsi="宋体" w:cs="Times New Roman" w:hint="eastAsia"/>
                <w:iCs/>
                <w:color w:val="000000" w:themeColor="text1"/>
                <w:sz w:val="24"/>
                <w:szCs w:val="24"/>
              </w:rPr>
              <w:t>月</w:t>
            </w:r>
            <w:r w:rsidR="00A4695C">
              <w:rPr>
                <w:rFonts w:ascii="宋体" w:eastAsia="宋体" w:hAnsi="宋体" w:cs="Times New Roman"/>
                <w:iCs/>
                <w:color w:val="000000" w:themeColor="text1"/>
                <w:sz w:val="24"/>
                <w:szCs w:val="24"/>
              </w:rPr>
              <w:t>3</w:t>
            </w:r>
            <w:r>
              <w:rPr>
                <w:rFonts w:ascii="宋体" w:eastAsia="宋体" w:hAnsi="宋体" w:cs="Times New Roman" w:hint="eastAsia"/>
                <w:iCs/>
                <w:color w:val="000000" w:themeColor="text1"/>
                <w:sz w:val="24"/>
                <w:szCs w:val="24"/>
              </w:rPr>
              <w:t>日</w:t>
            </w:r>
          </w:p>
        </w:tc>
      </w:tr>
    </w:tbl>
    <w:p w14:paraId="6BA29B4F" w14:textId="77777777" w:rsidR="00FE7F1E" w:rsidRPr="001603E5" w:rsidRDefault="00FE7F1E">
      <w:pPr>
        <w:keepNext/>
        <w:keepLines/>
        <w:spacing w:before="260" w:after="260" w:line="360" w:lineRule="auto"/>
        <w:outlineLvl w:val="1"/>
        <w:rPr>
          <w:color w:val="000000" w:themeColor="text1"/>
        </w:rPr>
      </w:pPr>
    </w:p>
    <w:sectPr w:rsidR="00FE7F1E" w:rsidRPr="001603E5">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B65AB2" w16cex:dateUtc="2025-06-10T08: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39DB9" w14:textId="77777777" w:rsidR="006A1F3C" w:rsidRDefault="006A1F3C" w:rsidP="00BF5D45">
      <w:r>
        <w:separator/>
      </w:r>
    </w:p>
  </w:endnote>
  <w:endnote w:type="continuationSeparator" w:id="0">
    <w:p w14:paraId="0B2029E8" w14:textId="77777777" w:rsidR="006A1F3C" w:rsidRDefault="006A1F3C" w:rsidP="00BF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549B5" w14:textId="77777777" w:rsidR="006A1F3C" w:rsidRDefault="006A1F3C" w:rsidP="00BF5D45">
      <w:r>
        <w:separator/>
      </w:r>
    </w:p>
  </w:footnote>
  <w:footnote w:type="continuationSeparator" w:id="0">
    <w:p w14:paraId="453B369E" w14:textId="77777777" w:rsidR="006A1F3C" w:rsidRDefault="006A1F3C" w:rsidP="00BF5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12BEB"/>
    <w:multiLevelType w:val="hybridMultilevel"/>
    <w:tmpl w:val="3D6CC5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U3MzhkZWNiZTUwY2E2MzViMzZhOGNkNzVmMDBhZGUifQ=="/>
  </w:docVars>
  <w:rsids>
    <w:rsidRoot w:val="00EE26CD"/>
    <w:rsid w:val="00000B4D"/>
    <w:rsid w:val="0000466C"/>
    <w:rsid w:val="00004868"/>
    <w:rsid w:val="00005ACB"/>
    <w:rsid w:val="00007952"/>
    <w:rsid w:val="00011B9C"/>
    <w:rsid w:val="000130D7"/>
    <w:rsid w:val="00013BBC"/>
    <w:rsid w:val="00014EDC"/>
    <w:rsid w:val="00014F2A"/>
    <w:rsid w:val="00016ABC"/>
    <w:rsid w:val="00021192"/>
    <w:rsid w:val="00021F69"/>
    <w:rsid w:val="0002274B"/>
    <w:rsid w:val="00023F7B"/>
    <w:rsid w:val="00024C63"/>
    <w:rsid w:val="0002611C"/>
    <w:rsid w:val="000269F1"/>
    <w:rsid w:val="00026A5D"/>
    <w:rsid w:val="00026CD7"/>
    <w:rsid w:val="00026E2B"/>
    <w:rsid w:val="000270E5"/>
    <w:rsid w:val="00027C7B"/>
    <w:rsid w:val="00031FF0"/>
    <w:rsid w:val="000320FE"/>
    <w:rsid w:val="00032FB0"/>
    <w:rsid w:val="000332AA"/>
    <w:rsid w:val="000333DF"/>
    <w:rsid w:val="000341A8"/>
    <w:rsid w:val="0003435B"/>
    <w:rsid w:val="000345A0"/>
    <w:rsid w:val="00041393"/>
    <w:rsid w:val="00041EC7"/>
    <w:rsid w:val="000426D2"/>
    <w:rsid w:val="00042C46"/>
    <w:rsid w:val="0004315B"/>
    <w:rsid w:val="000431F7"/>
    <w:rsid w:val="000444E5"/>
    <w:rsid w:val="0004632F"/>
    <w:rsid w:val="000463A7"/>
    <w:rsid w:val="00050591"/>
    <w:rsid w:val="00050860"/>
    <w:rsid w:val="00050A28"/>
    <w:rsid w:val="00051D0D"/>
    <w:rsid w:val="000520D7"/>
    <w:rsid w:val="00052760"/>
    <w:rsid w:val="0005287E"/>
    <w:rsid w:val="000528A8"/>
    <w:rsid w:val="00053665"/>
    <w:rsid w:val="00053C03"/>
    <w:rsid w:val="0005452E"/>
    <w:rsid w:val="00054836"/>
    <w:rsid w:val="00054D15"/>
    <w:rsid w:val="00055DFD"/>
    <w:rsid w:val="00056F3F"/>
    <w:rsid w:val="00057D20"/>
    <w:rsid w:val="0006170E"/>
    <w:rsid w:val="000631E1"/>
    <w:rsid w:val="00063DB5"/>
    <w:rsid w:val="000641F2"/>
    <w:rsid w:val="0006434F"/>
    <w:rsid w:val="00064F6B"/>
    <w:rsid w:val="000657E3"/>
    <w:rsid w:val="00066CDB"/>
    <w:rsid w:val="00070593"/>
    <w:rsid w:val="00070C3B"/>
    <w:rsid w:val="00071B11"/>
    <w:rsid w:val="00072A40"/>
    <w:rsid w:val="0007329C"/>
    <w:rsid w:val="000736F6"/>
    <w:rsid w:val="00074AB4"/>
    <w:rsid w:val="00075B42"/>
    <w:rsid w:val="00075DC3"/>
    <w:rsid w:val="00075FB6"/>
    <w:rsid w:val="00076C7E"/>
    <w:rsid w:val="00081260"/>
    <w:rsid w:val="00081261"/>
    <w:rsid w:val="00081B36"/>
    <w:rsid w:val="000828F8"/>
    <w:rsid w:val="0008499F"/>
    <w:rsid w:val="00084AEE"/>
    <w:rsid w:val="00084CA8"/>
    <w:rsid w:val="0008502B"/>
    <w:rsid w:val="0008510E"/>
    <w:rsid w:val="00085375"/>
    <w:rsid w:val="00085FEA"/>
    <w:rsid w:val="00086C90"/>
    <w:rsid w:val="000876CD"/>
    <w:rsid w:val="00090CD7"/>
    <w:rsid w:val="00091704"/>
    <w:rsid w:val="00091731"/>
    <w:rsid w:val="00094AFC"/>
    <w:rsid w:val="00095330"/>
    <w:rsid w:val="000A17F3"/>
    <w:rsid w:val="000A187B"/>
    <w:rsid w:val="000A288B"/>
    <w:rsid w:val="000A3CD0"/>
    <w:rsid w:val="000A5B19"/>
    <w:rsid w:val="000A5BA2"/>
    <w:rsid w:val="000A65EF"/>
    <w:rsid w:val="000A6FD8"/>
    <w:rsid w:val="000A7CB9"/>
    <w:rsid w:val="000B0DB5"/>
    <w:rsid w:val="000B3BF1"/>
    <w:rsid w:val="000B63DB"/>
    <w:rsid w:val="000B6FFD"/>
    <w:rsid w:val="000C16D5"/>
    <w:rsid w:val="000C196E"/>
    <w:rsid w:val="000C2F52"/>
    <w:rsid w:val="000C2FC1"/>
    <w:rsid w:val="000C37B9"/>
    <w:rsid w:val="000C3CA6"/>
    <w:rsid w:val="000C40FA"/>
    <w:rsid w:val="000C61DF"/>
    <w:rsid w:val="000C67A0"/>
    <w:rsid w:val="000C6F42"/>
    <w:rsid w:val="000C7C74"/>
    <w:rsid w:val="000D0A4F"/>
    <w:rsid w:val="000D5A71"/>
    <w:rsid w:val="000D71A2"/>
    <w:rsid w:val="000E3302"/>
    <w:rsid w:val="000E3537"/>
    <w:rsid w:val="000E4641"/>
    <w:rsid w:val="000E5011"/>
    <w:rsid w:val="000E617E"/>
    <w:rsid w:val="000E638F"/>
    <w:rsid w:val="000E6514"/>
    <w:rsid w:val="000F0864"/>
    <w:rsid w:val="000F279E"/>
    <w:rsid w:val="000F2E02"/>
    <w:rsid w:val="000F2EB1"/>
    <w:rsid w:val="000F44CB"/>
    <w:rsid w:val="000F60BB"/>
    <w:rsid w:val="000F6978"/>
    <w:rsid w:val="000F6BEB"/>
    <w:rsid w:val="000F7A64"/>
    <w:rsid w:val="00100D27"/>
    <w:rsid w:val="00103C4E"/>
    <w:rsid w:val="001042A7"/>
    <w:rsid w:val="0010468E"/>
    <w:rsid w:val="00104A29"/>
    <w:rsid w:val="00104C6E"/>
    <w:rsid w:val="00105580"/>
    <w:rsid w:val="00105E9D"/>
    <w:rsid w:val="00107D77"/>
    <w:rsid w:val="00107F12"/>
    <w:rsid w:val="00107F52"/>
    <w:rsid w:val="00111EF4"/>
    <w:rsid w:val="0011284A"/>
    <w:rsid w:val="00113C72"/>
    <w:rsid w:val="001145B8"/>
    <w:rsid w:val="00114CEA"/>
    <w:rsid w:val="00115856"/>
    <w:rsid w:val="001169CB"/>
    <w:rsid w:val="00120E72"/>
    <w:rsid w:val="00121B9C"/>
    <w:rsid w:val="001221B8"/>
    <w:rsid w:val="00123C68"/>
    <w:rsid w:val="00123C93"/>
    <w:rsid w:val="00125047"/>
    <w:rsid w:val="00126671"/>
    <w:rsid w:val="001301E4"/>
    <w:rsid w:val="00130484"/>
    <w:rsid w:val="001304EB"/>
    <w:rsid w:val="001313E6"/>
    <w:rsid w:val="0013279B"/>
    <w:rsid w:val="001334C1"/>
    <w:rsid w:val="00133C6A"/>
    <w:rsid w:val="0013473A"/>
    <w:rsid w:val="00134C32"/>
    <w:rsid w:val="0013557C"/>
    <w:rsid w:val="00136782"/>
    <w:rsid w:val="00136BC5"/>
    <w:rsid w:val="00136D75"/>
    <w:rsid w:val="001373B7"/>
    <w:rsid w:val="001413A6"/>
    <w:rsid w:val="001425F6"/>
    <w:rsid w:val="00143A57"/>
    <w:rsid w:val="0014464D"/>
    <w:rsid w:val="00147E13"/>
    <w:rsid w:val="001503ED"/>
    <w:rsid w:val="0015092C"/>
    <w:rsid w:val="001510DF"/>
    <w:rsid w:val="0015152A"/>
    <w:rsid w:val="001515B5"/>
    <w:rsid w:val="001516DC"/>
    <w:rsid w:val="00151B55"/>
    <w:rsid w:val="001523D8"/>
    <w:rsid w:val="0015405E"/>
    <w:rsid w:val="0015525A"/>
    <w:rsid w:val="0015721B"/>
    <w:rsid w:val="001603E5"/>
    <w:rsid w:val="00160E1D"/>
    <w:rsid w:val="0016121A"/>
    <w:rsid w:val="00162D81"/>
    <w:rsid w:val="00163289"/>
    <w:rsid w:val="00163641"/>
    <w:rsid w:val="001638A4"/>
    <w:rsid w:val="00163F24"/>
    <w:rsid w:val="00164C1F"/>
    <w:rsid w:val="001652F9"/>
    <w:rsid w:val="001672FF"/>
    <w:rsid w:val="00171B48"/>
    <w:rsid w:val="001727C6"/>
    <w:rsid w:val="0017451E"/>
    <w:rsid w:val="00175171"/>
    <w:rsid w:val="00175C64"/>
    <w:rsid w:val="0017683F"/>
    <w:rsid w:val="001768C4"/>
    <w:rsid w:val="001778A8"/>
    <w:rsid w:val="00177BB6"/>
    <w:rsid w:val="001819EF"/>
    <w:rsid w:val="0018226B"/>
    <w:rsid w:val="001824F5"/>
    <w:rsid w:val="001839BD"/>
    <w:rsid w:val="00183F2C"/>
    <w:rsid w:val="001842A4"/>
    <w:rsid w:val="00186421"/>
    <w:rsid w:val="00186DBB"/>
    <w:rsid w:val="00186E16"/>
    <w:rsid w:val="00186E9E"/>
    <w:rsid w:val="001870D6"/>
    <w:rsid w:val="00191147"/>
    <w:rsid w:val="0019151F"/>
    <w:rsid w:val="0019206B"/>
    <w:rsid w:val="00193108"/>
    <w:rsid w:val="001937C8"/>
    <w:rsid w:val="0019478D"/>
    <w:rsid w:val="00194EFC"/>
    <w:rsid w:val="00194FD1"/>
    <w:rsid w:val="001956EC"/>
    <w:rsid w:val="001965A6"/>
    <w:rsid w:val="001A0010"/>
    <w:rsid w:val="001A030C"/>
    <w:rsid w:val="001A08AE"/>
    <w:rsid w:val="001A0B0B"/>
    <w:rsid w:val="001A125C"/>
    <w:rsid w:val="001A2011"/>
    <w:rsid w:val="001A20BE"/>
    <w:rsid w:val="001A21F2"/>
    <w:rsid w:val="001A3803"/>
    <w:rsid w:val="001A461F"/>
    <w:rsid w:val="001A4635"/>
    <w:rsid w:val="001A6269"/>
    <w:rsid w:val="001A68B2"/>
    <w:rsid w:val="001A6A96"/>
    <w:rsid w:val="001A79AD"/>
    <w:rsid w:val="001A7F5C"/>
    <w:rsid w:val="001B00B7"/>
    <w:rsid w:val="001B00D8"/>
    <w:rsid w:val="001B011E"/>
    <w:rsid w:val="001B058D"/>
    <w:rsid w:val="001B06A2"/>
    <w:rsid w:val="001B0AA4"/>
    <w:rsid w:val="001B1B79"/>
    <w:rsid w:val="001B27EA"/>
    <w:rsid w:val="001B2977"/>
    <w:rsid w:val="001B2D00"/>
    <w:rsid w:val="001B5041"/>
    <w:rsid w:val="001B508F"/>
    <w:rsid w:val="001B7202"/>
    <w:rsid w:val="001B7B58"/>
    <w:rsid w:val="001C08FD"/>
    <w:rsid w:val="001C0E4E"/>
    <w:rsid w:val="001C1BC3"/>
    <w:rsid w:val="001C24F5"/>
    <w:rsid w:val="001C3DF1"/>
    <w:rsid w:val="001C4085"/>
    <w:rsid w:val="001C4A67"/>
    <w:rsid w:val="001C57C9"/>
    <w:rsid w:val="001C7C07"/>
    <w:rsid w:val="001D055E"/>
    <w:rsid w:val="001D0D6B"/>
    <w:rsid w:val="001D393D"/>
    <w:rsid w:val="001D3A4F"/>
    <w:rsid w:val="001D506E"/>
    <w:rsid w:val="001D5222"/>
    <w:rsid w:val="001D5D7F"/>
    <w:rsid w:val="001D5E5B"/>
    <w:rsid w:val="001D5F86"/>
    <w:rsid w:val="001D623A"/>
    <w:rsid w:val="001D6318"/>
    <w:rsid w:val="001D7025"/>
    <w:rsid w:val="001D7A5D"/>
    <w:rsid w:val="001E0374"/>
    <w:rsid w:val="001E03FB"/>
    <w:rsid w:val="001E0775"/>
    <w:rsid w:val="001E2BC5"/>
    <w:rsid w:val="001E3ACD"/>
    <w:rsid w:val="001E47AB"/>
    <w:rsid w:val="001E48F2"/>
    <w:rsid w:val="001E4C81"/>
    <w:rsid w:val="001E59FC"/>
    <w:rsid w:val="001E5E64"/>
    <w:rsid w:val="001E6FAA"/>
    <w:rsid w:val="001E7CF0"/>
    <w:rsid w:val="001E7F7C"/>
    <w:rsid w:val="001F1957"/>
    <w:rsid w:val="001F2572"/>
    <w:rsid w:val="001F446A"/>
    <w:rsid w:val="001F4CC5"/>
    <w:rsid w:val="001F4D18"/>
    <w:rsid w:val="001F4D9D"/>
    <w:rsid w:val="001F52B7"/>
    <w:rsid w:val="001F5B62"/>
    <w:rsid w:val="001F6EAF"/>
    <w:rsid w:val="001F6F00"/>
    <w:rsid w:val="001F778B"/>
    <w:rsid w:val="00202821"/>
    <w:rsid w:val="00203277"/>
    <w:rsid w:val="00204F74"/>
    <w:rsid w:val="00205567"/>
    <w:rsid w:val="00207E0D"/>
    <w:rsid w:val="00210404"/>
    <w:rsid w:val="002118DC"/>
    <w:rsid w:val="00212507"/>
    <w:rsid w:val="00213015"/>
    <w:rsid w:val="0021312B"/>
    <w:rsid w:val="002142F9"/>
    <w:rsid w:val="00214C8F"/>
    <w:rsid w:val="00214DA1"/>
    <w:rsid w:val="002153C8"/>
    <w:rsid w:val="00215937"/>
    <w:rsid w:val="00215F4F"/>
    <w:rsid w:val="00216FEA"/>
    <w:rsid w:val="00220676"/>
    <w:rsid w:val="0022259C"/>
    <w:rsid w:val="0022375E"/>
    <w:rsid w:val="00223B07"/>
    <w:rsid w:val="002247BF"/>
    <w:rsid w:val="00224C62"/>
    <w:rsid w:val="002257FF"/>
    <w:rsid w:val="002278FB"/>
    <w:rsid w:val="00230247"/>
    <w:rsid w:val="00230714"/>
    <w:rsid w:val="0023195C"/>
    <w:rsid w:val="002321BB"/>
    <w:rsid w:val="00232813"/>
    <w:rsid w:val="00232E42"/>
    <w:rsid w:val="00233874"/>
    <w:rsid w:val="00234237"/>
    <w:rsid w:val="002347DC"/>
    <w:rsid w:val="00234D03"/>
    <w:rsid w:val="00235877"/>
    <w:rsid w:val="00235A8C"/>
    <w:rsid w:val="002367F6"/>
    <w:rsid w:val="00236A75"/>
    <w:rsid w:val="00236C98"/>
    <w:rsid w:val="00237A23"/>
    <w:rsid w:val="00240075"/>
    <w:rsid w:val="002426C5"/>
    <w:rsid w:val="00242D77"/>
    <w:rsid w:val="002449FD"/>
    <w:rsid w:val="00244C4C"/>
    <w:rsid w:val="00245E2C"/>
    <w:rsid w:val="00251EF8"/>
    <w:rsid w:val="002525E9"/>
    <w:rsid w:val="0025271B"/>
    <w:rsid w:val="0025345D"/>
    <w:rsid w:val="00253801"/>
    <w:rsid w:val="002546CC"/>
    <w:rsid w:val="00254A78"/>
    <w:rsid w:val="00255B4A"/>
    <w:rsid w:val="00256250"/>
    <w:rsid w:val="00256A21"/>
    <w:rsid w:val="00257977"/>
    <w:rsid w:val="00260D7D"/>
    <w:rsid w:val="00261E84"/>
    <w:rsid w:val="00261F00"/>
    <w:rsid w:val="0026201D"/>
    <w:rsid w:val="00262950"/>
    <w:rsid w:val="00263322"/>
    <w:rsid w:val="00264457"/>
    <w:rsid w:val="00264B1C"/>
    <w:rsid w:val="002650F9"/>
    <w:rsid w:val="00267056"/>
    <w:rsid w:val="00267BF3"/>
    <w:rsid w:val="002711E5"/>
    <w:rsid w:val="00272A22"/>
    <w:rsid w:val="002735CD"/>
    <w:rsid w:val="002736FD"/>
    <w:rsid w:val="0027393F"/>
    <w:rsid w:val="002739C7"/>
    <w:rsid w:val="00273BC0"/>
    <w:rsid w:val="00273BE7"/>
    <w:rsid w:val="00273D9E"/>
    <w:rsid w:val="00274095"/>
    <w:rsid w:val="00274AE6"/>
    <w:rsid w:val="00276793"/>
    <w:rsid w:val="002771DC"/>
    <w:rsid w:val="002804DA"/>
    <w:rsid w:val="0028148B"/>
    <w:rsid w:val="00282C0D"/>
    <w:rsid w:val="002842E1"/>
    <w:rsid w:val="00285042"/>
    <w:rsid w:val="00285A8F"/>
    <w:rsid w:val="00286F7B"/>
    <w:rsid w:val="00287BD0"/>
    <w:rsid w:val="0029285E"/>
    <w:rsid w:val="00293FBB"/>
    <w:rsid w:val="00295236"/>
    <w:rsid w:val="00295864"/>
    <w:rsid w:val="00296557"/>
    <w:rsid w:val="0029668C"/>
    <w:rsid w:val="002A15B6"/>
    <w:rsid w:val="002A1E58"/>
    <w:rsid w:val="002A35E7"/>
    <w:rsid w:val="002A5197"/>
    <w:rsid w:val="002A5608"/>
    <w:rsid w:val="002B0AD4"/>
    <w:rsid w:val="002B1422"/>
    <w:rsid w:val="002B1482"/>
    <w:rsid w:val="002B1E1F"/>
    <w:rsid w:val="002B243A"/>
    <w:rsid w:val="002B51D6"/>
    <w:rsid w:val="002B5A92"/>
    <w:rsid w:val="002B75F5"/>
    <w:rsid w:val="002C10D4"/>
    <w:rsid w:val="002C1C3B"/>
    <w:rsid w:val="002C23DD"/>
    <w:rsid w:val="002C3AD1"/>
    <w:rsid w:val="002C3F99"/>
    <w:rsid w:val="002C5FB1"/>
    <w:rsid w:val="002C674A"/>
    <w:rsid w:val="002C72E7"/>
    <w:rsid w:val="002D15D1"/>
    <w:rsid w:val="002D222F"/>
    <w:rsid w:val="002D2CD8"/>
    <w:rsid w:val="002D3753"/>
    <w:rsid w:val="002D43CB"/>
    <w:rsid w:val="002D5EA1"/>
    <w:rsid w:val="002E03FB"/>
    <w:rsid w:val="002E3756"/>
    <w:rsid w:val="002E4BA2"/>
    <w:rsid w:val="002E4F4E"/>
    <w:rsid w:val="002E5489"/>
    <w:rsid w:val="002F010B"/>
    <w:rsid w:val="002F031F"/>
    <w:rsid w:val="002F1B04"/>
    <w:rsid w:val="002F1D43"/>
    <w:rsid w:val="002F1EB4"/>
    <w:rsid w:val="002F21AA"/>
    <w:rsid w:val="002F280F"/>
    <w:rsid w:val="002F3228"/>
    <w:rsid w:val="002F472D"/>
    <w:rsid w:val="002F4C46"/>
    <w:rsid w:val="002F57D0"/>
    <w:rsid w:val="002F6EAD"/>
    <w:rsid w:val="002F7311"/>
    <w:rsid w:val="0030059C"/>
    <w:rsid w:val="0030176D"/>
    <w:rsid w:val="0030239F"/>
    <w:rsid w:val="00303DF6"/>
    <w:rsid w:val="00305284"/>
    <w:rsid w:val="00305B22"/>
    <w:rsid w:val="00307571"/>
    <w:rsid w:val="00307607"/>
    <w:rsid w:val="00307EC1"/>
    <w:rsid w:val="003102C7"/>
    <w:rsid w:val="0031032E"/>
    <w:rsid w:val="00311FF1"/>
    <w:rsid w:val="003131C3"/>
    <w:rsid w:val="00313609"/>
    <w:rsid w:val="0031371B"/>
    <w:rsid w:val="00314CFE"/>
    <w:rsid w:val="003159A0"/>
    <w:rsid w:val="00317B36"/>
    <w:rsid w:val="003208A6"/>
    <w:rsid w:val="00320D9D"/>
    <w:rsid w:val="00320EA7"/>
    <w:rsid w:val="00322899"/>
    <w:rsid w:val="00323F75"/>
    <w:rsid w:val="00324218"/>
    <w:rsid w:val="00325846"/>
    <w:rsid w:val="00325B17"/>
    <w:rsid w:val="00327CE4"/>
    <w:rsid w:val="003304E6"/>
    <w:rsid w:val="0033259E"/>
    <w:rsid w:val="003334FF"/>
    <w:rsid w:val="003336CE"/>
    <w:rsid w:val="0033407A"/>
    <w:rsid w:val="00335716"/>
    <w:rsid w:val="00335A48"/>
    <w:rsid w:val="00335F28"/>
    <w:rsid w:val="00336191"/>
    <w:rsid w:val="00340A0E"/>
    <w:rsid w:val="003413FD"/>
    <w:rsid w:val="00341633"/>
    <w:rsid w:val="00342303"/>
    <w:rsid w:val="00342764"/>
    <w:rsid w:val="00342866"/>
    <w:rsid w:val="003430DC"/>
    <w:rsid w:val="003451C4"/>
    <w:rsid w:val="00346AC9"/>
    <w:rsid w:val="00347E9B"/>
    <w:rsid w:val="003502EF"/>
    <w:rsid w:val="003508D5"/>
    <w:rsid w:val="00350DB6"/>
    <w:rsid w:val="003524BC"/>
    <w:rsid w:val="00353253"/>
    <w:rsid w:val="0035345A"/>
    <w:rsid w:val="0035421E"/>
    <w:rsid w:val="0035465C"/>
    <w:rsid w:val="0035572A"/>
    <w:rsid w:val="00355B69"/>
    <w:rsid w:val="00355EA1"/>
    <w:rsid w:val="003578BB"/>
    <w:rsid w:val="00357EA5"/>
    <w:rsid w:val="003616E8"/>
    <w:rsid w:val="00362350"/>
    <w:rsid w:val="00362685"/>
    <w:rsid w:val="00362CD0"/>
    <w:rsid w:val="00363384"/>
    <w:rsid w:val="00367D41"/>
    <w:rsid w:val="0037038A"/>
    <w:rsid w:val="00370889"/>
    <w:rsid w:val="00370984"/>
    <w:rsid w:val="00371E83"/>
    <w:rsid w:val="003722F1"/>
    <w:rsid w:val="0037245D"/>
    <w:rsid w:val="0037271B"/>
    <w:rsid w:val="003727CF"/>
    <w:rsid w:val="003736DC"/>
    <w:rsid w:val="00373B0E"/>
    <w:rsid w:val="003757B2"/>
    <w:rsid w:val="003769D1"/>
    <w:rsid w:val="00376EB2"/>
    <w:rsid w:val="00376FCE"/>
    <w:rsid w:val="0038034C"/>
    <w:rsid w:val="00380523"/>
    <w:rsid w:val="003807CA"/>
    <w:rsid w:val="00382745"/>
    <w:rsid w:val="00383201"/>
    <w:rsid w:val="00383716"/>
    <w:rsid w:val="00383A76"/>
    <w:rsid w:val="00383EF5"/>
    <w:rsid w:val="003842EA"/>
    <w:rsid w:val="00384B1A"/>
    <w:rsid w:val="00386F86"/>
    <w:rsid w:val="0038700E"/>
    <w:rsid w:val="00387A63"/>
    <w:rsid w:val="003904F6"/>
    <w:rsid w:val="00392979"/>
    <w:rsid w:val="00392EC9"/>
    <w:rsid w:val="00393F3B"/>
    <w:rsid w:val="003943E1"/>
    <w:rsid w:val="00394846"/>
    <w:rsid w:val="00394A22"/>
    <w:rsid w:val="00394D6F"/>
    <w:rsid w:val="00397642"/>
    <w:rsid w:val="00397C73"/>
    <w:rsid w:val="003A2103"/>
    <w:rsid w:val="003A25C2"/>
    <w:rsid w:val="003A2EB2"/>
    <w:rsid w:val="003A4329"/>
    <w:rsid w:val="003A4384"/>
    <w:rsid w:val="003A4B46"/>
    <w:rsid w:val="003A5D6E"/>
    <w:rsid w:val="003A66EB"/>
    <w:rsid w:val="003A7879"/>
    <w:rsid w:val="003B13A4"/>
    <w:rsid w:val="003B17FC"/>
    <w:rsid w:val="003B1E23"/>
    <w:rsid w:val="003B29A4"/>
    <w:rsid w:val="003B29C3"/>
    <w:rsid w:val="003B3879"/>
    <w:rsid w:val="003B4BE9"/>
    <w:rsid w:val="003B5AF7"/>
    <w:rsid w:val="003C0892"/>
    <w:rsid w:val="003C224D"/>
    <w:rsid w:val="003C24C3"/>
    <w:rsid w:val="003C28D4"/>
    <w:rsid w:val="003C2936"/>
    <w:rsid w:val="003C2E1A"/>
    <w:rsid w:val="003C3A6B"/>
    <w:rsid w:val="003C3D4D"/>
    <w:rsid w:val="003C4049"/>
    <w:rsid w:val="003C733D"/>
    <w:rsid w:val="003C7DC6"/>
    <w:rsid w:val="003D042C"/>
    <w:rsid w:val="003D07B5"/>
    <w:rsid w:val="003D0FE4"/>
    <w:rsid w:val="003D0FF8"/>
    <w:rsid w:val="003D1106"/>
    <w:rsid w:val="003D1F56"/>
    <w:rsid w:val="003D2A88"/>
    <w:rsid w:val="003D2F73"/>
    <w:rsid w:val="003D3DD6"/>
    <w:rsid w:val="003D3FAA"/>
    <w:rsid w:val="003D40E0"/>
    <w:rsid w:val="003D5CD6"/>
    <w:rsid w:val="003D6207"/>
    <w:rsid w:val="003D697E"/>
    <w:rsid w:val="003D778C"/>
    <w:rsid w:val="003E0158"/>
    <w:rsid w:val="003E0C05"/>
    <w:rsid w:val="003E11A6"/>
    <w:rsid w:val="003E13BE"/>
    <w:rsid w:val="003E2051"/>
    <w:rsid w:val="003E23D4"/>
    <w:rsid w:val="003E2AFA"/>
    <w:rsid w:val="003E3809"/>
    <w:rsid w:val="003E3921"/>
    <w:rsid w:val="003F2494"/>
    <w:rsid w:val="003F2878"/>
    <w:rsid w:val="003F2A5A"/>
    <w:rsid w:val="003F2C4D"/>
    <w:rsid w:val="003F57D1"/>
    <w:rsid w:val="003F6D0B"/>
    <w:rsid w:val="003F7B4B"/>
    <w:rsid w:val="00400ACD"/>
    <w:rsid w:val="00400B90"/>
    <w:rsid w:val="0040142B"/>
    <w:rsid w:val="00402F4E"/>
    <w:rsid w:val="00402F9F"/>
    <w:rsid w:val="004037A3"/>
    <w:rsid w:val="0040436F"/>
    <w:rsid w:val="004043D4"/>
    <w:rsid w:val="00404723"/>
    <w:rsid w:val="00405CE3"/>
    <w:rsid w:val="004079CB"/>
    <w:rsid w:val="004106EC"/>
    <w:rsid w:val="00411262"/>
    <w:rsid w:val="004115F3"/>
    <w:rsid w:val="00411ED3"/>
    <w:rsid w:val="00413804"/>
    <w:rsid w:val="00413D1D"/>
    <w:rsid w:val="00414C7A"/>
    <w:rsid w:val="00415E6C"/>
    <w:rsid w:val="00415FC4"/>
    <w:rsid w:val="0041704F"/>
    <w:rsid w:val="00417572"/>
    <w:rsid w:val="00417E01"/>
    <w:rsid w:val="00417E70"/>
    <w:rsid w:val="00420071"/>
    <w:rsid w:val="00420D2F"/>
    <w:rsid w:val="004211C5"/>
    <w:rsid w:val="0042182D"/>
    <w:rsid w:val="00422C17"/>
    <w:rsid w:val="00425BB1"/>
    <w:rsid w:val="00425BC7"/>
    <w:rsid w:val="004262D0"/>
    <w:rsid w:val="00430C7B"/>
    <w:rsid w:val="00432964"/>
    <w:rsid w:val="00433835"/>
    <w:rsid w:val="00435D30"/>
    <w:rsid w:val="00436182"/>
    <w:rsid w:val="00436FB4"/>
    <w:rsid w:val="004416DA"/>
    <w:rsid w:val="00441D9C"/>
    <w:rsid w:val="0044299F"/>
    <w:rsid w:val="00444D4D"/>
    <w:rsid w:val="00445609"/>
    <w:rsid w:val="00445A6F"/>
    <w:rsid w:val="00446E89"/>
    <w:rsid w:val="00447932"/>
    <w:rsid w:val="00447D01"/>
    <w:rsid w:val="00450877"/>
    <w:rsid w:val="00455659"/>
    <w:rsid w:val="004563B7"/>
    <w:rsid w:val="00456556"/>
    <w:rsid w:val="004567DD"/>
    <w:rsid w:val="00457875"/>
    <w:rsid w:val="00461A75"/>
    <w:rsid w:val="00462BFD"/>
    <w:rsid w:val="00464637"/>
    <w:rsid w:val="00465C23"/>
    <w:rsid w:val="004667EA"/>
    <w:rsid w:val="00467596"/>
    <w:rsid w:val="00467B9C"/>
    <w:rsid w:val="00470346"/>
    <w:rsid w:val="004708CC"/>
    <w:rsid w:val="00472F77"/>
    <w:rsid w:val="00472F8D"/>
    <w:rsid w:val="00473E96"/>
    <w:rsid w:val="00473F91"/>
    <w:rsid w:val="004748C0"/>
    <w:rsid w:val="00474F82"/>
    <w:rsid w:val="004772AF"/>
    <w:rsid w:val="00481FE4"/>
    <w:rsid w:val="00482D5D"/>
    <w:rsid w:val="00485928"/>
    <w:rsid w:val="004859A7"/>
    <w:rsid w:val="00485A68"/>
    <w:rsid w:val="004865EB"/>
    <w:rsid w:val="00486C22"/>
    <w:rsid w:val="00491110"/>
    <w:rsid w:val="004926F7"/>
    <w:rsid w:val="00494D74"/>
    <w:rsid w:val="00494DCC"/>
    <w:rsid w:val="00495655"/>
    <w:rsid w:val="00496948"/>
    <w:rsid w:val="00497C4C"/>
    <w:rsid w:val="00497D77"/>
    <w:rsid w:val="00497EB0"/>
    <w:rsid w:val="004A08D2"/>
    <w:rsid w:val="004A1293"/>
    <w:rsid w:val="004A2E4E"/>
    <w:rsid w:val="004A58CB"/>
    <w:rsid w:val="004A66F3"/>
    <w:rsid w:val="004A6A8D"/>
    <w:rsid w:val="004A7EDF"/>
    <w:rsid w:val="004B1537"/>
    <w:rsid w:val="004B169F"/>
    <w:rsid w:val="004B41F5"/>
    <w:rsid w:val="004B45FB"/>
    <w:rsid w:val="004B4B03"/>
    <w:rsid w:val="004B500C"/>
    <w:rsid w:val="004B5BEA"/>
    <w:rsid w:val="004B7665"/>
    <w:rsid w:val="004B76F7"/>
    <w:rsid w:val="004B7984"/>
    <w:rsid w:val="004C15C1"/>
    <w:rsid w:val="004C23D7"/>
    <w:rsid w:val="004C2AA1"/>
    <w:rsid w:val="004C3E41"/>
    <w:rsid w:val="004C4539"/>
    <w:rsid w:val="004C6244"/>
    <w:rsid w:val="004C6956"/>
    <w:rsid w:val="004D1A75"/>
    <w:rsid w:val="004D3359"/>
    <w:rsid w:val="004D4156"/>
    <w:rsid w:val="004D55C3"/>
    <w:rsid w:val="004D610C"/>
    <w:rsid w:val="004D614E"/>
    <w:rsid w:val="004D6DFB"/>
    <w:rsid w:val="004D7BCE"/>
    <w:rsid w:val="004E098C"/>
    <w:rsid w:val="004E1099"/>
    <w:rsid w:val="004E11DE"/>
    <w:rsid w:val="004E1D9C"/>
    <w:rsid w:val="004E211E"/>
    <w:rsid w:val="004E25DD"/>
    <w:rsid w:val="004E3146"/>
    <w:rsid w:val="004E4625"/>
    <w:rsid w:val="004E4BD7"/>
    <w:rsid w:val="004E4CBB"/>
    <w:rsid w:val="004E4CD2"/>
    <w:rsid w:val="004E5B1C"/>
    <w:rsid w:val="004E615E"/>
    <w:rsid w:val="004E6F3F"/>
    <w:rsid w:val="004F18B0"/>
    <w:rsid w:val="004F2DDF"/>
    <w:rsid w:val="004F2F4C"/>
    <w:rsid w:val="004F3688"/>
    <w:rsid w:val="004F36A7"/>
    <w:rsid w:val="004F3BE0"/>
    <w:rsid w:val="004F46A7"/>
    <w:rsid w:val="004F4DB6"/>
    <w:rsid w:val="004F5C3F"/>
    <w:rsid w:val="004F711D"/>
    <w:rsid w:val="00500BDB"/>
    <w:rsid w:val="0050176E"/>
    <w:rsid w:val="00504DF9"/>
    <w:rsid w:val="00505194"/>
    <w:rsid w:val="0050590F"/>
    <w:rsid w:val="00507071"/>
    <w:rsid w:val="0050774A"/>
    <w:rsid w:val="00507BE2"/>
    <w:rsid w:val="00510286"/>
    <w:rsid w:val="00511944"/>
    <w:rsid w:val="00512B46"/>
    <w:rsid w:val="0051325A"/>
    <w:rsid w:val="005135E1"/>
    <w:rsid w:val="00514649"/>
    <w:rsid w:val="00514710"/>
    <w:rsid w:val="005150BA"/>
    <w:rsid w:val="005156D6"/>
    <w:rsid w:val="00515FB0"/>
    <w:rsid w:val="005209F6"/>
    <w:rsid w:val="00521E0E"/>
    <w:rsid w:val="005220B1"/>
    <w:rsid w:val="00523590"/>
    <w:rsid w:val="00524D04"/>
    <w:rsid w:val="0052639F"/>
    <w:rsid w:val="00526FCD"/>
    <w:rsid w:val="005275DE"/>
    <w:rsid w:val="005276C8"/>
    <w:rsid w:val="0053051B"/>
    <w:rsid w:val="005306F4"/>
    <w:rsid w:val="0053078C"/>
    <w:rsid w:val="005314BE"/>
    <w:rsid w:val="00534D66"/>
    <w:rsid w:val="005354A4"/>
    <w:rsid w:val="00536558"/>
    <w:rsid w:val="00536739"/>
    <w:rsid w:val="00537074"/>
    <w:rsid w:val="0053707E"/>
    <w:rsid w:val="0054129B"/>
    <w:rsid w:val="00541ED8"/>
    <w:rsid w:val="00542121"/>
    <w:rsid w:val="00543B6B"/>
    <w:rsid w:val="0054404C"/>
    <w:rsid w:val="0054618D"/>
    <w:rsid w:val="0054672D"/>
    <w:rsid w:val="0055304D"/>
    <w:rsid w:val="00553E47"/>
    <w:rsid w:val="00553E60"/>
    <w:rsid w:val="00554C79"/>
    <w:rsid w:val="00554D22"/>
    <w:rsid w:val="005550C7"/>
    <w:rsid w:val="0055526E"/>
    <w:rsid w:val="005601E2"/>
    <w:rsid w:val="00560ACC"/>
    <w:rsid w:val="0056154E"/>
    <w:rsid w:val="00562131"/>
    <w:rsid w:val="00562730"/>
    <w:rsid w:val="00562885"/>
    <w:rsid w:val="00562966"/>
    <w:rsid w:val="00562DC7"/>
    <w:rsid w:val="005637B4"/>
    <w:rsid w:val="0056408D"/>
    <w:rsid w:val="00564435"/>
    <w:rsid w:val="00564C8B"/>
    <w:rsid w:val="0056540D"/>
    <w:rsid w:val="00566DC2"/>
    <w:rsid w:val="005677D9"/>
    <w:rsid w:val="0056790C"/>
    <w:rsid w:val="00567C54"/>
    <w:rsid w:val="00570B8A"/>
    <w:rsid w:val="00572A6D"/>
    <w:rsid w:val="005747C7"/>
    <w:rsid w:val="0057546C"/>
    <w:rsid w:val="00575947"/>
    <w:rsid w:val="00577AC4"/>
    <w:rsid w:val="00580FB7"/>
    <w:rsid w:val="00581DA5"/>
    <w:rsid w:val="00582B5C"/>
    <w:rsid w:val="00582D78"/>
    <w:rsid w:val="00584526"/>
    <w:rsid w:val="00584D8F"/>
    <w:rsid w:val="005856A3"/>
    <w:rsid w:val="0058680C"/>
    <w:rsid w:val="005876BF"/>
    <w:rsid w:val="00587DAB"/>
    <w:rsid w:val="00590DC4"/>
    <w:rsid w:val="005917EA"/>
    <w:rsid w:val="00593BE7"/>
    <w:rsid w:val="0059456D"/>
    <w:rsid w:val="005953E9"/>
    <w:rsid w:val="00596E09"/>
    <w:rsid w:val="00597C84"/>
    <w:rsid w:val="005A0CBE"/>
    <w:rsid w:val="005A15D6"/>
    <w:rsid w:val="005A17E4"/>
    <w:rsid w:val="005A1C5D"/>
    <w:rsid w:val="005A24FD"/>
    <w:rsid w:val="005A27DD"/>
    <w:rsid w:val="005A3621"/>
    <w:rsid w:val="005A3CFE"/>
    <w:rsid w:val="005A40F5"/>
    <w:rsid w:val="005A420C"/>
    <w:rsid w:val="005A4D77"/>
    <w:rsid w:val="005A5582"/>
    <w:rsid w:val="005A716F"/>
    <w:rsid w:val="005B17EF"/>
    <w:rsid w:val="005B3CCB"/>
    <w:rsid w:val="005B3D04"/>
    <w:rsid w:val="005B3F32"/>
    <w:rsid w:val="005B4B4A"/>
    <w:rsid w:val="005B536A"/>
    <w:rsid w:val="005B54AE"/>
    <w:rsid w:val="005B628F"/>
    <w:rsid w:val="005B70F1"/>
    <w:rsid w:val="005B7B5C"/>
    <w:rsid w:val="005C0036"/>
    <w:rsid w:val="005C19C5"/>
    <w:rsid w:val="005C223B"/>
    <w:rsid w:val="005C247B"/>
    <w:rsid w:val="005C3171"/>
    <w:rsid w:val="005C3F15"/>
    <w:rsid w:val="005C42E0"/>
    <w:rsid w:val="005C456A"/>
    <w:rsid w:val="005C4683"/>
    <w:rsid w:val="005C4E86"/>
    <w:rsid w:val="005C577D"/>
    <w:rsid w:val="005C5817"/>
    <w:rsid w:val="005C5C8B"/>
    <w:rsid w:val="005C624C"/>
    <w:rsid w:val="005C64DD"/>
    <w:rsid w:val="005C6507"/>
    <w:rsid w:val="005C6678"/>
    <w:rsid w:val="005C7253"/>
    <w:rsid w:val="005C7619"/>
    <w:rsid w:val="005C7D0D"/>
    <w:rsid w:val="005D0281"/>
    <w:rsid w:val="005D087C"/>
    <w:rsid w:val="005D08F0"/>
    <w:rsid w:val="005D0E3D"/>
    <w:rsid w:val="005D13FE"/>
    <w:rsid w:val="005D1A23"/>
    <w:rsid w:val="005D1D16"/>
    <w:rsid w:val="005D1D74"/>
    <w:rsid w:val="005D20A3"/>
    <w:rsid w:val="005D20DD"/>
    <w:rsid w:val="005D3932"/>
    <w:rsid w:val="005D4102"/>
    <w:rsid w:val="005D6294"/>
    <w:rsid w:val="005E0942"/>
    <w:rsid w:val="005E119D"/>
    <w:rsid w:val="005E130A"/>
    <w:rsid w:val="005E1C97"/>
    <w:rsid w:val="005E1F8F"/>
    <w:rsid w:val="005E4E7C"/>
    <w:rsid w:val="005E4F16"/>
    <w:rsid w:val="005E4F20"/>
    <w:rsid w:val="005E56FC"/>
    <w:rsid w:val="005E5F7A"/>
    <w:rsid w:val="005E6630"/>
    <w:rsid w:val="005E6B13"/>
    <w:rsid w:val="005E78B0"/>
    <w:rsid w:val="005F0385"/>
    <w:rsid w:val="005F0854"/>
    <w:rsid w:val="005F2241"/>
    <w:rsid w:val="005F2C62"/>
    <w:rsid w:val="005F3897"/>
    <w:rsid w:val="005F4C20"/>
    <w:rsid w:val="005F637B"/>
    <w:rsid w:val="005F7318"/>
    <w:rsid w:val="006006CC"/>
    <w:rsid w:val="006010E3"/>
    <w:rsid w:val="006016A0"/>
    <w:rsid w:val="00603642"/>
    <w:rsid w:val="0060391E"/>
    <w:rsid w:val="00605119"/>
    <w:rsid w:val="006059F6"/>
    <w:rsid w:val="00606A42"/>
    <w:rsid w:val="006100A7"/>
    <w:rsid w:val="006101F1"/>
    <w:rsid w:val="0061065A"/>
    <w:rsid w:val="00611AA8"/>
    <w:rsid w:val="00612BEB"/>
    <w:rsid w:val="00613AC3"/>
    <w:rsid w:val="006147EB"/>
    <w:rsid w:val="00615570"/>
    <w:rsid w:val="0062155C"/>
    <w:rsid w:val="006227F5"/>
    <w:rsid w:val="00622B07"/>
    <w:rsid w:val="00622BF6"/>
    <w:rsid w:val="00623367"/>
    <w:rsid w:val="00623855"/>
    <w:rsid w:val="0062404A"/>
    <w:rsid w:val="00624F6D"/>
    <w:rsid w:val="00625A0C"/>
    <w:rsid w:val="00625B66"/>
    <w:rsid w:val="00626FB3"/>
    <w:rsid w:val="0062762C"/>
    <w:rsid w:val="006300FF"/>
    <w:rsid w:val="00630A40"/>
    <w:rsid w:val="00630D3E"/>
    <w:rsid w:val="00631194"/>
    <w:rsid w:val="0063129A"/>
    <w:rsid w:val="00631F20"/>
    <w:rsid w:val="006323B5"/>
    <w:rsid w:val="00633840"/>
    <w:rsid w:val="00636159"/>
    <w:rsid w:val="00636255"/>
    <w:rsid w:val="00642335"/>
    <w:rsid w:val="00642382"/>
    <w:rsid w:val="00643F90"/>
    <w:rsid w:val="0064637F"/>
    <w:rsid w:val="006509EB"/>
    <w:rsid w:val="006511A8"/>
    <w:rsid w:val="00652B07"/>
    <w:rsid w:val="00652CAD"/>
    <w:rsid w:val="0065321C"/>
    <w:rsid w:val="00653A71"/>
    <w:rsid w:val="0065401C"/>
    <w:rsid w:val="00654817"/>
    <w:rsid w:val="00654FB1"/>
    <w:rsid w:val="0065509B"/>
    <w:rsid w:val="00655164"/>
    <w:rsid w:val="0065521E"/>
    <w:rsid w:val="00655835"/>
    <w:rsid w:val="00655C9C"/>
    <w:rsid w:val="00655F62"/>
    <w:rsid w:val="00657670"/>
    <w:rsid w:val="00660EC9"/>
    <w:rsid w:val="00662970"/>
    <w:rsid w:val="00663412"/>
    <w:rsid w:val="006653ED"/>
    <w:rsid w:val="0066579A"/>
    <w:rsid w:val="006664FF"/>
    <w:rsid w:val="00666BD8"/>
    <w:rsid w:val="00667FB5"/>
    <w:rsid w:val="00670337"/>
    <w:rsid w:val="00671CD4"/>
    <w:rsid w:val="00672C00"/>
    <w:rsid w:val="00673E9D"/>
    <w:rsid w:val="00674B84"/>
    <w:rsid w:val="006757E3"/>
    <w:rsid w:val="00675A33"/>
    <w:rsid w:val="00675C2A"/>
    <w:rsid w:val="006767CC"/>
    <w:rsid w:val="0067757F"/>
    <w:rsid w:val="006801AF"/>
    <w:rsid w:val="006804BD"/>
    <w:rsid w:val="00681294"/>
    <w:rsid w:val="00681AF6"/>
    <w:rsid w:val="006821CB"/>
    <w:rsid w:val="006824A8"/>
    <w:rsid w:val="00682F1A"/>
    <w:rsid w:val="00686E4C"/>
    <w:rsid w:val="006873A1"/>
    <w:rsid w:val="00691428"/>
    <w:rsid w:val="006915E1"/>
    <w:rsid w:val="00693EEC"/>
    <w:rsid w:val="006955C4"/>
    <w:rsid w:val="00695C73"/>
    <w:rsid w:val="0069619A"/>
    <w:rsid w:val="0069670B"/>
    <w:rsid w:val="00696E18"/>
    <w:rsid w:val="006978CC"/>
    <w:rsid w:val="00697D50"/>
    <w:rsid w:val="006A0106"/>
    <w:rsid w:val="006A08DC"/>
    <w:rsid w:val="006A0F39"/>
    <w:rsid w:val="006A1F3C"/>
    <w:rsid w:val="006A23F9"/>
    <w:rsid w:val="006A2E11"/>
    <w:rsid w:val="006A3184"/>
    <w:rsid w:val="006A5862"/>
    <w:rsid w:val="006A6340"/>
    <w:rsid w:val="006A6395"/>
    <w:rsid w:val="006A6D7B"/>
    <w:rsid w:val="006B01FF"/>
    <w:rsid w:val="006B2079"/>
    <w:rsid w:val="006B28F1"/>
    <w:rsid w:val="006B39F4"/>
    <w:rsid w:val="006B4297"/>
    <w:rsid w:val="006B4843"/>
    <w:rsid w:val="006B4F8B"/>
    <w:rsid w:val="006B4FEB"/>
    <w:rsid w:val="006C0CFD"/>
    <w:rsid w:val="006C12AD"/>
    <w:rsid w:val="006C38B7"/>
    <w:rsid w:val="006C4063"/>
    <w:rsid w:val="006C450B"/>
    <w:rsid w:val="006C4AD9"/>
    <w:rsid w:val="006D09AC"/>
    <w:rsid w:val="006D0E24"/>
    <w:rsid w:val="006D3A4F"/>
    <w:rsid w:val="006D4922"/>
    <w:rsid w:val="006D4C69"/>
    <w:rsid w:val="006E2EFC"/>
    <w:rsid w:val="006E2F15"/>
    <w:rsid w:val="006E3B82"/>
    <w:rsid w:val="006E510A"/>
    <w:rsid w:val="006E5EEC"/>
    <w:rsid w:val="006E6E5C"/>
    <w:rsid w:val="006E7372"/>
    <w:rsid w:val="006F0733"/>
    <w:rsid w:val="006F131C"/>
    <w:rsid w:val="006F1808"/>
    <w:rsid w:val="006F1EB2"/>
    <w:rsid w:val="006F2F9C"/>
    <w:rsid w:val="006F32A2"/>
    <w:rsid w:val="006F36B3"/>
    <w:rsid w:val="006F3E98"/>
    <w:rsid w:val="006F438E"/>
    <w:rsid w:val="006F6B35"/>
    <w:rsid w:val="00700587"/>
    <w:rsid w:val="007006D2"/>
    <w:rsid w:val="00701E34"/>
    <w:rsid w:val="0070224F"/>
    <w:rsid w:val="00703C66"/>
    <w:rsid w:val="0070607F"/>
    <w:rsid w:val="007063D9"/>
    <w:rsid w:val="007065B0"/>
    <w:rsid w:val="00706896"/>
    <w:rsid w:val="00706BE9"/>
    <w:rsid w:val="0070727C"/>
    <w:rsid w:val="0071048B"/>
    <w:rsid w:val="00710CD5"/>
    <w:rsid w:val="007118F2"/>
    <w:rsid w:val="00711AAB"/>
    <w:rsid w:val="00712040"/>
    <w:rsid w:val="00712420"/>
    <w:rsid w:val="00713A4A"/>
    <w:rsid w:val="00713A75"/>
    <w:rsid w:val="00713C7D"/>
    <w:rsid w:val="00714F60"/>
    <w:rsid w:val="00721876"/>
    <w:rsid w:val="00722770"/>
    <w:rsid w:val="00722D30"/>
    <w:rsid w:val="00722FC8"/>
    <w:rsid w:val="007241F8"/>
    <w:rsid w:val="007253A9"/>
    <w:rsid w:val="00725B96"/>
    <w:rsid w:val="00725BDF"/>
    <w:rsid w:val="00730C41"/>
    <w:rsid w:val="007326CA"/>
    <w:rsid w:val="00733455"/>
    <w:rsid w:val="00733488"/>
    <w:rsid w:val="00734E16"/>
    <w:rsid w:val="007355F2"/>
    <w:rsid w:val="00735F4D"/>
    <w:rsid w:val="00737821"/>
    <w:rsid w:val="00737966"/>
    <w:rsid w:val="00740C4D"/>
    <w:rsid w:val="00740E47"/>
    <w:rsid w:val="007410EB"/>
    <w:rsid w:val="007412EC"/>
    <w:rsid w:val="007416F5"/>
    <w:rsid w:val="007443BC"/>
    <w:rsid w:val="00744822"/>
    <w:rsid w:val="007449AA"/>
    <w:rsid w:val="007456B4"/>
    <w:rsid w:val="00746249"/>
    <w:rsid w:val="0074695B"/>
    <w:rsid w:val="00746990"/>
    <w:rsid w:val="00751592"/>
    <w:rsid w:val="0075414B"/>
    <w:rsid w:val="00754F5F"/>
    <w:rsid w:val="00755497"/>
    <w:rsid w:val="0075680C"/>
    <w:rsid w:val="00756A97"/>
    <w:rsid w:val="00757218"/>
    <w:rsid w:val="00757362"/>
    <w:rsid w:val="0075748A"/>
    <w:rsid w:val="0076183F"/>
    <w:rsid w:val="00761EE9"/>
    <w:rsid w:val="00770B18"/>
    <w:rsid w:val="00770B3F"/>
    <w:rsid w:val="00770EC3"/>
    <w:rsid w:val="007711D1"/>
    <w:rsid w:val="00771A91"/>
    <w:rsid w:val="00771EA6"/>
    <w:rsid w:val="00772D84"/>
    <w:rsid w:val="00773213"/>
    <w:rsid w:val="007752E7"/>
    <w:rsid w:val="00776237"/>
    <w:rsid w:val="007800E3"/>
    <w:rsid w:val="00780BBC"/>
    <w:rsid w:val="00781FA8"/>
    <w:rsid w:val="00782CF4"/>
    <w:rsid w:val="00783AED"/>
    <w:rsid w:val="00785284"/>
    <w:rsid w:val="00790750"/>
    <w:rsid w:val="00790B94"/>
    <w:rsid w:val="00790D19"/>
    <w:rsid w:val="007916DF"/>
    <w:rsid w:val="0079430A"/>
    <w:rsid w:val="00794755"/>
    <w:rsid w:val="0079490A"/>
    <w:rsid w:val="00794C8B"/>
    <w:rsid w:val="00794CFC"/>
    <w:rsid w:val="007954E7"/>
    <w:rsid w:val="00795940"/>
    <w:rsid w:val="00796DFF"/>
    <w:rsid w:val="00797979"/>
    <w:rsid w:val="007A0A88"/>
    <w:rsid w:val="007A2406"/>
    <w:rsid w:val="007A346A"/>
    <w:rsid w:val="007A4905"/>
    <w:rsid w:val="007A5060"/>
    <w:rsid w:val="007A545B"/>
    <w:rsid w:val="007A54D2"/>
    <w:rsid w:val="007A5641"/>
    <w:rsid w:val="007A690D"/>
    <w:rsid w:val="007A7882"/>
    <w:rsid w:val="007B0B36"/>
    <w:rsid w:val="007B154D"/>
    <w:rsid w:val="007B196F"/>
    <w:rsid w:val="007B4975"/>
    <w:rsid w:val="007B5431"/>
    <w:rsid w:val="007B658F"/>
    <w:rsid w:val="007B69D6"/>
    <w:rsid w:val="007B6F03"/>
    <w:rsid w:val="007B73DF"/>
    <w:rsid w:val="007B775F"/>
    <w:rsid w:val="007C026F"/>
    <w:rsid w:val="007C0971"/>
    <w:rsid w:val="007C2A93"/>
    <w:rsid w:val="007C2D48"/>
    <w:rsid w:val="007C39F3"/>
    <w:rsid w:val="007C44C7"/>
    <w:rsid w:val="007C4AD7"/>
    <w:rsid w:val="007C5B89"/>
    <w:rsid w:val="007C7447"/>
    <w:rsid w:val="007C7D09"/>
    <w:rsid w:val="007D199D"/>
    <w:rsid w:val="007D1AD9"/>
    <w:rsid w:val="007D278C"/>
    <w:rsid w:val="007D33B4"/>
    <w:rsid w:val="007D340A"/>
    <w:rsid w:val="007D4529"/>
    <w:rsid w:val="007D477B"/>
    <w:rsid w:val="007D51A1"/>
    <w:rsid w:val="007D5A19"/>
    <w:rsid w:val="007E0948"/>
    <w:rsid w:val="007E159A"/>
    <w:rsid w:val="007E1F58"/>
    <w:rsid w:val="007E484E"/>
    <w:rsid w:val="007E4AEB"/>
    <w:rsid w:val="007E5456"/>
    <w:rsid w:val="007E5FBA"/>
    <w:rsid w:val="007E71BC"/>
    <w:rsid w:val="007F1055"/>
    <w:rsid w:val="007F1C50"/>
    <w:rsid w:val="007F2176"/>
    <w:rsid w:val="007F22F4"/>
    <w:rsid w:val="007F5318"/>
    <w:rsid w:val="00800FAC"/>
    <w:rsid w:val="0080197D"/>
    <w:rsid w:val="00802C53"/>
    <w:rsid w:val="00803F95"/>
    <w:rsid w:val="00804D77"/>
    <w:rsid w:val="00804F7E"/>
    <w:rsid w:val="0080582A"/>
    <w:rsid w:val="00806508"/>
    <w:rsid w:val="00806573"/>
    <w:rsid w:val="00807153"/>
    <w:rsid w:val="008074D8"/>
    <w:rsid w:val="0081270A"/>
    <w:rsid w:val="00814484"/>
    <w:rsid w:val="00815428"/>
    <w:rsid w:val="008159D8"/>
    <w:rsid w:val="008160A1"/>
    <w:rsid w:val="00816290"/>
    <w:rsid w:val="00816569"/>
    <w:rsid w:val="00816AEB"/>
    <w:rsid w:val="00816CED"/>
    <w:rsid w:val="00820278"/>
    <w:rsid w:val="0082040C"/>
    <w:rsid w:val="00821685"/>
    <w:rsid w:val="00821837"/>
    <w:rsid w:val="0082217C"/>
    <w:rsid w:val="00824671"/>
    <w:rsid w:val="00824BCA"/>
    <w:rsid w:val="00825249"/>
    <w:rsid w:val="0082563E"/>
    <w:rsid w:val="00827742"/>
    <w:rsid w:val="00827C6C"/>
    <w:rsid w:val="00827FFC"/>
    <w:rsid w:val="00831A29"/>
    <w:rsid w:val="00832321"/>
    <w:rsid w:val="008325EC"/>
    <w:rsid w:val="00833E61"/>
    <w:rsid w:val="008346D6"/>
    <w:rsid w:val="00834DA8"/>
    <w:rsid w:val="00836E8C"/>
    <w:rsid w:val="00837571"/>
    <w:rsid w:val="00837C01"/>
    <w:rsid w:val="00841340"/>
    <w:rsid w:val="00841E29"/>
    <w:rsid w:val="008420C6"/>
    <w:rsid w:val="00843310"/>
    <w:rsid w:val="00843613"/>
    <w:rsid w:val="00843D53"/>
    <w:rsid w:val="008453D5"/>
    <w:rsid w:val="008476B8"/>
    <w:rsid w:val="00851447"/>
    <w:rsid w:val="008523F6"/>
    <w:rsid w:val="00853ADF"/>
    <w:rsid w:val="00853DE6"/>
    <w:rsid w:val="0085451B"/>
    <w:rsid w:val="00854B76"/>
    <w:rsid w:val="008564F0"/>
    <w:rsid w:val="00857E84"/>
    <w:rsid w:val="0086186A"/>
    <w:rsid w:val="008618CA"/>
    <w:rsid w:val="00867D31"/>
    <w:rsid w:val="00870C0B"/>
    <w:rsid w:val="00871034"/>
    <w:rsid w:val="008717CD"/>
    <w:rsid w:val="00873293"/>
    <w:rsid w:val="00873E0D"/>
    <w:rsid w:val="00874278"/>
    <w:rsid w:val="0087438D"/>
    <w:rsid w:val="008744AB"/>
    <w:rsid w:val="00874ED9"/>
    <w:rsid w:val="008757EE"/>
    <w:rsid w:val="00875E95"/>
    <w:rsid w:val="00877813"/>
    <w:rsid w:val="00880F06"/>
    <w:rsid w:val="00881D8E"/>
    <w:rsid w:val="00881E4A"/>
    <w:rsid w:val="00882011"/>
    <w:rsid w:val="0088205B"/>
    <w:rsid w:val="00886733"/>
    <w:rsid w:val="008871D3"/>
    <w:rsid w:val="008879DF"/>
    <w:rsid w:val="00890A85"/>
    <w:rsid w:val="008914C8"/>
    <w:rsid w:val="00891737"/>
    <w:rsid w:val="00892733"/>
    <w:rsid w:val="00893781"/>
    <w:rsid w:val="00893990"/>
    <w:rsid w:val="00893B58"/>
    <w:rsid w:val="00894406"/>
    <w:rsid w:val="00894679"/>
    <w:rsid w:val="00895ADF"/>
    <w:rsid w:val="00895B84"/>
    <w:rsid w:val="00897A65"/>
    <w:rsid w:val="00897E5E"/>
    <w:rsid w:val="008A0608"/>
    <w:rsid w:val="008A0D37"/>
    <w:rsid w:val="008A120E"/>
    <w:rsid w:val="008A20F8"/>
    <w:rsid w:val="008A26F2"/>
    <w:rsid w:val="008A469D"/>
    <w:rsid w:val="008A5FED"/>
    <w:rsid w:val="008A632B"/>
    <w:rsid w:val="008A6FAC"/>
    <w:rsid w:val="008A7F7A"/>
    <w:rsid w:val="008B0919"/>
    <w:rsid w:val="008B25FA"/>
    <w:rsid w:val="008B31D7"/>
    <w:rsid w:val="008B3684"/>
    <w:rsid w:val="008B4581"/>
    <w:rsid w:val="008B4886"/>
    <w:rsid w:val="008B528B"/>
    <w:rsid w:val="008B71C1"/>
    <w:rsid w:val="008B727A"/>
    <w:rsid w:val="008C04C9"/>
    <w:rsid w:val="008C0811"/>
    <w:rsid w:val="008C08CC"/>
    <w:rsid w:val="008C0FED"/>
    <w:rsid w:val="008C199A"/>
    <w:rsid w:val="008C1F48"/>
    <w:rsid w:val="008C3092"/>
    <w:rsid w:val="008C4949"/>
    <w:rsid w:val="008C49EF"/>
    <w:rsid w:val="008C4A39"/>
    <w:rsid w:val="008C4D32"/>
    <w:rsid w:val="008C595A"/>
    <w:rsid w:val="008C6A1D"/>
    <w:rsid w:val="008C6B72"/>
    <w:rsid w:val="008C6BBE"/>
    <w:rsid w:val="008C7588"/>
    <w:rsid w:val="008C7A8E"/>
    <w:rsid w:val="008D2A84"/>
    <w:rsid w:val="008D2B96"/>
    <w:rsid w:val="008D2C57"/>
    <w:rsid w:val="008D33AB"/>
    <w:rsid w:val="008D34AD"/>
    <w:rsid w:val="008D36EB"/>
    <w:rsid w:val="008D3726"/>
    <w:rsid w:val="008D5440"/>
    <w:rsid w:val="008D59AC"/>
    <w:rsid w:val="008D6A38"/>
    <w:rsid w:val="008D6CCE"/>
    <w:rsid w:val="008D76AC"/>
    <w:rsid w:val="008E20BB"/>
    <w:rsid w:val="008E245B"/>
    <w:rsid w:val="008E38E6"/>
    <w:rsid w:val="008E49B3"/>
    <w:rsid w:val="008E645F"/>
    <w:rsid w:val="008F01B5"/>
    <w:rsid w:val="008F0C38"/>
    <w:rsid w:val="008F1511"/>
    <w:rsid w:val="008F28B5"/>
    <w:rsid w:val="008F3153"/>
    <w:rsid w:val="008F3434"/>
    <w:rsid w:val="008F5F3A"/>
    <w:rsid w:val="008F63F8"/>
    <w:rsid w:val="009000BB"/>
    <w:rsid w:val="00900B03"/>
    <w:rsid w:val="00900BAF"/>
    <w:rsid w:val="0090101C"/>
    <w:rsid w:val="00904F19"/>
    <w:rsid w:val="00905274"/>
    <w:rsid w:val="00905AC9"/>
    <w:rsid w:val="009108F5"/>
    <w:rsid w:val="00911A72"/>
    <w:rsid w:val="00911E01"/>
    <w:rsid w:val="00912878"/>
    <w:rsid w:val="0091368D"/>
    <w:rsid w:val="0091400E"/>
    <w:rsid w:val="00914973"/>
    <w:rsid w:val="00914CC4"/>
    <w:rsid w:val="00914DC9"/>
    <w:rsid w:val="00915373"/>
    <w:rsid w:val="009157EF"/>
    <w:rsid w:val="00915B52"/>
    <w:rsid w:val="00915DB3"/>
    <w:rsid w:val="00916E6C"/>
    <w:rsid w:val="009203AD"/>
    <w:rsid w:val="00920647"/>
    <w:rsid w:val="009212C3"/>
    <w:rsid w:val="009215FF"/>
    <w:rsid w:val="009224F5"/>
    <w:rsid w:val="00922FF6"/>
    <w:rsid w:val="00923746"/>
    <w:rsid w:val="00924412"/>
    <w:rsid w:val="0092574C"/>
    <w:rsid w:val="00926C5A"/>
    <w:rsid w:val="00926DF2"/>
    <w:rsid w:val="00931168"/>
    <w:rsid w:val="00932B1B"/>
    <w:rsid w:val="009336C1"/>
    <w:rsid w:val="0093518B"/>
    <w:rsid w:val="009379F2"/>
    <w:rsid w:val="009401A5"/>
    <w:rsid w:val="00941808"/>
    <w:rsid w:val="009423FA"/>
    <w:rsid w:val="00942951"/>
    <w:rsid w:val="009436DE"/>
    <w:rsid w:val="00943A79"/>
    <w:rsid w:val="009456C4"/>
    <w:rsid w:val="009457DF"/>
    <w:rsid w:val="00946FC8"/>
    <w:rsid w:val="00947D52"/>
    <w:rsid w:val="0095035C"/>
    <w:rsid w:val="00950536"/>
    <w:rsid w:val="00950D27"/>
    <w:rsid w:val="009529F5"/>
    <w:rsid w:val="00952B0D"/>
    <w:rsid w:val="0095393D"/>
    <w:rsid w:val="009546F9"/>
    <w:rsid w:val="00954ED3"/>
    <w:rsid w:val="009553B1"/>
    <w:rsid w:val="00957ED6"/>
    <w:rsid w:val="009600C9"/>
    <w:rsid w:val="0096018C"/>
    <w:rsid w:val="00964723"/>
    <w:rsid w:val="00964A28"/>
    <w:rsid w:val="0096659D"/>
    <w:rsid w:val="00966C22"/>
    <w:rsid w:val="00966E74"/>
    <w:rsid w:val="009678BF"/>
    <w:rsid w:val="00970812"/>
    <w:rsid w:val="00970E49"/>
    <w:rsid w:val="00971558"/>
    <w:rsid w:val="0097260E"/>
    <w:rsid w:val="00972629"/>
    <w:rsid w:val="00972AC6"/>
    <w:rsid w:val="009736D5"/>
    <w:rsid w:val="00973D33"/>
    <w:rsid w:val="00975220"/>
    <w:rsid w:val="009761D1"/>
    <w:rsid w:val="009769E9"/>
    <w:rsid w:val="00977491"/>
    <w:rsid w:val="009776A7"/>
    <w:rsid w:val="00980694"/>
    <w:rsid w:val="009819CE"/>
    <w:rsid w:val="00983851"/>
    <w:rsid w:val="009841B8"/>
    <w:rsid w:val="009849C8"/>
    <w:rsid w:val="009868C0"/>
    <w:rsid w:val="0098783C"/>
    <w:rsid w:val="00987FF8"/>
    <w:rsid w:val="009901D1"/>
    <w:rsid w:val="0099083B"/>
    <w:rsid w:val="00991961"/>
    <w:rsid w:val="00993D40"/>
    <w:rsid w:val="00993D7F"/>
    <w:rsid w:val="009959C9"/>
    <w:rsid w:val="00995BD7"/>
    <w:rsid w:val="009961F3"/>
    <w:rsid w:val="0099683D"/>
    <w:rsid w:val="00996EE5"/>
    <w:rsid w:val="0099772C"/>
    <w:rsid w:val="00997C5F"/>
    <w:rsid w:val="009A42BA"/>
    <w:rsid w:val="009A49ED"/>
    <w:rsid w:val="009A50E7"/>
    <w:rsid w:val="009A72AC"/>
    <w:rsid w:val="009A7E6D"/>
    <w:rsid w:val="009B003E"/>
    <w:rsid w:val="009B24FC"/>
    <w:rsid w:val="009B2BCF"/>
    <w:rsid w:val="009B2EB9"/>
    <w:rsid w:val="009B398F"/>
    <w:rsid w:val="009B4074"/>
    <w:rsid w:val="009B42BE"/>
    <w:rsid w:val="009B5959"/>
    <w:rsid w:val="009B6212"/>
    <w:rsid w:val="009B631F"/>
    <w:rsid w:val="009B7745"/>
    <w:rsid w:val="009C06A4"/>
    <w:rsid w:val="009C138F"/>
    <w:rsid w:val="009C30FD"/>
    <w:rsid w:val="009C63B1"/>
    <w:rsid w:val="009C71D1"/>
    <w:rsid w:val="009C7566"/>
    <w:rsid w:val="009D0034"/>
    <w:rsid w:val="009D033E"/>
    <w:rsid w:val="009D0456"/>
    <w:rsid w:val="009D06D7"/>
    <w:rsid w:val="009D167C"/>
    <w:rsid w:val="009D1A7D"/>
    <w:rsid w:val="009D222E"/>
    <w:rsid w:val="009D2789"/>
    <w:rsid w:val="009D3AFC"/>
    <w:rsid w:val="009E0B46"/>
    <w:rsid w:val="009E10F1"/>
    <w:rsid w:val="009E248E"/>
    <w:rsid w:val="009E2728"/>
    <w:rsid w:val="009E295E"/>
    <w:rsid w:val="009E3018"/>
    <w:rsid w:val="009E3D68"/>
    <w:rsid w:val="009E5825"/>
    <w:rsid w:val="009E621E"/>
    <w:rsid w:val="009E7718"/>
    <w:rsid w:val="009F1808"/>
    <w:rsid w:val="009F1DF6"/>
    <w:rsid w:val="009F288E"/>
    <w:rsid w:val="009F4CD1"/>
    <w:rsid w:val="009F73DB"/>
    <w:rsid w:val="009F7A69"/>
    <w:rsid w:val="009F7DE7"/>
    <w:rsid w:val="00A00AFC"/>
    <w:rsid w:val="00A01232"/>
    <w:rsid w:val="00A01DFB"/>
    <w:rsid w:val="00A02262"/>
    <w:rsid w:val="00A02725"/>
    <w:rsid w:val="00A03AA1"/>
    <w:rsid w:val="00A03FE1"/>
    <w:rsid w:val="00A0436E"/>
    <w:rsid w:val="00A04996"/>
    <w:rsid w:val="00A04B12"/>
    <w:rsid w:val="00A05042"/>
    <w:rsid w:val="00A05737"/>
    <w:rsid w:val="00A05E8A"/>
    <w:rsid w:val="00A07D96"/>
    <w:rsid w:val="00A1088A"/>
    <w:rsid w:val="00A10F5B"/>
    <w:rsid w:val="00A12489"/>
    <w:rsid w:val="00A126BC"/>
    <w:rsid w:val="00A128D3"/>
    <w:rsid w:val="00A16998"/>
    <w:rsid w:val="00A16EA8"/>
    <w:rsid w:val="00A16F23"/>
    <w:rsid w:val="00A16F6F"/>
    <w:rsid w:val="00A1794C"/>
    <w:rsid w:val="00A20E35"/>
    <w:rsid w:val="00A237BA"/>
    <w:rsid w:val="00A24D82"/>
    <w:rsid w:val="00A25A1E"/>
    <w:rsid w:val="00A27A1E"/>
    <w:rsid w:val="00A3146B"/>
    <w:rsid w:val="00A31B20"/>
    <w:rsid w:val="00A31CFE"/>
    <w:rsid w:val="00A32B73"/>
    <w:rsid w:val="00A32ED1"/>
    <w:rsid w:val="00A33450"/>
    <w:rsid w:val="00A33946"/>
    <w:rsid w:val="00A352FE"/>
    <w:rsid w:val="00A356AE"/>
    <w:rsid w:val="00A3581C"/>
    <w:rsid w:val="00A36619"/>
    <w:rsid w:val="00A36A85"/>
    <w:rsid w:val="00A3736B"/>
    <w:rsid w:val="00A37775"/>
    <w:rsid w:val="00A377A0"/>
    <w:rsid w:val="00A40825"/>
    <w:rsid w:val="00A41A06"/>
    <w:rsid w:val="00A41B02"/>
    <w:rsid w:val="00A42580"/>
    <w:rsid w:val="00A42B48"/>
    <w:rsid w:val="00A441AC"/>
    <w:rsid w:val="00A4469A"/>
    <w:rsid w:val="00A4695C"/>
    <w:rsid w:val="00A46A52"/>
    <w:rsid w:val="00A50325"/>
    <w:rsid w:val="00A507E0"/>
    <w:rsid w:val="00A50CA8"/>
    <w:rsid w:val="00A5118E"/>
    <w:rsid w:val="00A54DCC"/>
    <w:rsid w:val="00A56101"/>
    <w:rsid w:val="00A568C1"/>
    <w:rsid w:val="00A56DDD"/>
    <w:rsid w:val="00A57863"/>
    <w:rsid w:val="00A60484"/>
    <w:rsid w:val="00A61AF9"/>
    <w:rsid w:val="00A62182"/>
    <w:rsid w:val="00A6487E"/>
    <w:rsid w:val="00A65FD0"/>
    <w:rsid w:val="00A669D0"/>
    <w:rsid w:val="00A70B9C"/>
    <w:rsid w:val="00A70EC0"/>
    <w:rsid w:val="00A71A7E"/>
    <w:rsid w:val="00A71BFD"/>
    <w:rsid w:val="00A71C0F"/>
    <w:rsid w:val="00A72A85"/>
    <w:rsid w:val="00A72D6A"/>
    <w:rsid w:val="00A7335E"/>
    <w:rsid w:val="00A736E4"/>
    <w:rsid w:val="00A7622E"/>
    <w:rsid w:val="00A76764"/>
    <w:rsid w:val="00A76F0C"/>
    <w:rsid w:val="00A76F4A"/>
    <w:rsid w:val="00A80B1E"/>
    <w:rsid w:val="00A814CD"/>
    <w:rsid w:val="00A82005"/>
    <w:rsid w:val="00A83114"/>
    <w:rsid w:val="00A837EE"/>
    <w:rsid w:val="00A846D2"/>
    <w:rsid w:val="00A84909"/>
    <w:rsid w:val="00A86142"/>
    <w:rsid w:val="00A87323"/>
    <w:rsid w:val="00A878CB"/>
    <w:rsid w:val="00A90807"/>
    <w:rsid w:val="00A92498"/>
    <w:rsid w:val="00A92BFF"/>
    <w:rsid w:val="00A92D54"/>
    <w:rsid w:val="00A92F34"/>
    <w:rsid w:val="00A93054"/>
    <w:rsid w:val="00A93F36"/>
    <w:rsid w:val="00A9513A"/>
    <w:rsid w:val="00A95F22"/>
    <w:rsid w:val="00A96DC2"/>
    <w:rsid w:val="00A97143"/>
    <w:rsid w:val="00A97A3E"/>
    <w:rsid w:val="00A97A8A"/>
    <w:rsid w:val="00A97D76"/>
    <w:rsid w:val="00AA45BD"/>
    <w:rsid w:val="00AA4840"/>
    <w:rsid w:val="00AA4AE3"/>
    <w:rsid w:val="00AA5E76"/>
    <w:rsid w:val="00AA6BBE"/>
    <w:rsid w:val="00AA6DCB"/>
    <w:rsid w:val="00AA77A0"/>
    <w:rsid w:val="00AB03BB"/>
    <w:rsid w:val="00AB0B15"/>
    <w:rsid w:val="00AB0EB4"/>
    <w:rsid w:val="00AB3559"/>
    <w:rsid w:val="00AB40A6"/>
    <w:rsid w:val="00AB45D6"/>
    <w:rsid w:val="00AB50F7"/>
    <w:rsid w:val="00AB69EF"/>
    <w:rsid w:val="00AB6B53"/>
    <w:rsid w:val="00AB760E"/>
    <w:rsid w:val="00AC3B09"/>
    <w:rsid w:val="00AC6721"/>
    <w:rsid w:val="00AC6779"/>
    <w:rsid w:val="00AD02C7"/>
    <w:rsid w:val="00AD1C5E"/>
    <w:rsid w:val="00AD237A"/>
    <w:rsid w:val="00AD2581"/>
    <w:rsid w:val="00AD40E9"/>
    <w:rsid w:val="00AD4153"/>
    <w:rsid w:val="00AD445E"/>
    <w:rsid w:val="00AD4752"/>
    <w:rsid w:val="00AD4B08"/>
    <w:rsid w:val="00AD5E2D"/>
    <w:rsid w:val="00AD61C2"/>
    <w:rsid w:val="00AD64CB"/>
    <w:rsid w:val="00AE00B6"/>
    <w:rsid w:val="00AE2C6D"/>
    <w:rsid w:val="00AE3EE3"/>
    <w:rsid w:val="00AE5AF8"/>
    <w:rsid w:val="00AE64D2"/>
    <w:rsid w:val="00AE65F1"/>
    <w:rsid w:val="00AE6F60"/>
    <w:rsid w:val="00AE75E5"/>
    <w:rsid w:val="00AF104F"/>
    <w:rsid w:val="00AF10E4"/>
    <w:rsid w:val="00AF119C"/>
    <w:rsid w:val="00AF1A40"/>
    <w:rsid w:val="00AF41D3"/>
    <w:rsid w:val="00AF582A"/>
    <w:rsid w:val="00AF633E"/>
    <w:rsid w:val="00AF6EE4"/>
    <w:rsid w:val="00AF70FE"/>
    <w:rsid w:val="00AF77B4"/>
    <w:rsid w:val="00AF7DA1"/>
    <w:rsid w:val="00AF7E0F"/>
    <w:rsid w:val="00B00B19"/>
    <w:rsid w:val="00B0106A"/>
    <w:rsid w:val="00B01986"/>
    <w:rsid w:val="00B01CDF"/>
    <w:rsid w:val="00B022AA"/>
    <w:rsid w:val="00B03CA8"/>
    <w:rsid w:val="00B04EC3"/>
    <w:rsid w:val="00B0656D"/>
    <w:rsid w:val="00B07508"/>
    <w:rsid w:val="00B076A6"/>
    <w:rsid w:val="00B10150"/>
    <w:rsid w:val="00B1135B"/>
    <w:rsid w:val="00B12278"/>
    <w:rsid w:val="00B14251"/>
    <w:rsid w:val="00B1491F"/>
    <w:rsid w:val="00B16C8D"/>
    <w:rsid w:val="00B177A7"/>
    <w:rsid w:val="00B17E07"/>
    <w:rsid w:val="00B2239C"/>
    <w:rsid w:val="00B227C4"/>
    <w:rsid w:val="00B23D59"/>
    <w:rsid w:val="00B25EAE"/>
    <w:rsid w:val="00B27C19"/>
    <w:rsid w:val="00B30ABC"/>
    <w:rsid w:val="00B31663"/>
    <w:rsid w:val="00B319EC"/>
    <w:rsid w:val="00B324AE"/>
    <w:rsid w:val="00B32970"/>
    <w:rsid w:val="00B33753"/>
    <w:rsid w:val="00B337E0"/>
    <w:rsid w:val="00B33BB3"/>
    <w:rsid w:val="00B3506B"/>
    <w:rsid w:val="00B352EB"/>
    <w:rsid w:val="00B35DC7"/>
    <w:rsid w:val="00B36A53"/>
    <w:rsid w:val="00B36DF5"/>
    <w:rsid w:val="00B40379"/>
    <w:rsid w:val="00B4298C"/>
    <w:rsid w:val="00B431CA"/>
    <w:rsid w:val="00B431CF"/>
    <w:rsid w:val="00B437B7"/>
    <w:rsid w:val="00B446BA"/>
    <w:rsid w:val="00B45A75"/>
    <w:rsid w:val="00B47294"/>
    <w:rsid w:val="00B47853"/>
    <w:rsid w:val="00B478CF"/>
    <w:rsid w:val="00B47BC0"/>
    <w:rsid w:val="00B51B05"/>
    <w:rsid w:val="00B532A3"/>
    <w:rsid w:val="00B53C5E"/>
    <w:rsid w:val="00B54521"/>
    <w:rsid w:val="00B5486B"/>
    <w:rsid w:val="00B54C95"/>
    <w:rsid w:val="00B56BD0"/>
    <w:rsid w:val="00B57667"/>
    <w:rsid w:val="00B577E9"/>
    <w:rsid w:val="00B6133A"/>
    <w:rsid w:val="00B61BCB"/>
    <w:rsid w:val="00B61F8F"/>
    <w:rsid w:val="00B626B2"/>
    <w:rsid w:val="00B641F4"/>
    <w:rsid w:val="00B64EB6"/>
    <w:rsid w:val="00B67838"/>
    <w:rsid w:val="00B67F9F"/>
    <w:rsid w:val="00B70645"/>
    <w:rsid w:val="00B725BD"/>
    <w:rsid w:val="00B73AED"/>
    <w:rsid w:val="00B75559"/>
    <w:rsid w:val="00B75C8F"/>
    <w:rsid w:val="00B768DC"/>
    <w:rsid w:val="00B77392"/>
    <w:rsid w:val="00B818A9"/>
    <w:rsid w:val="00B82925"/>
    <w:rsid w:val="00B85339"/>
    <w:rsid w:val="00B855F5"/>
    <w:rsid w:val="00B8596B"/>
    <w:rsid w:val="00B85B34"/>
    <w:rsid w:val="00B86DBB"/>
    <w:rsid w:val="00B86F0E"/>
    <w:rsid w:val="00B879FE"/>
    <w:rsid w:val="00B87C18"/>
    <w:rsid w:val="00B9074D"/>
    <w:rsid w:val="00B90947"/>
    <w:rsid w:val="00B90B40"/>
    <w:rsid w:val="00B90CBA"/>
    <w:rsid w:val="00B922C8"/>
    <w:rsid w:val="00B92686"/>
    <w:rsid w:val="00B9272E"/>
    <w:rsid w:val="00B92A83"/>
    <w:rsid w:val="00B92CBB"/>
    <w:rsid w:val="00B948F2"/>
    <w:rsid w:val="00B95F5D"/>
    <w:rsid w:val="00B9740F"/>
    <w:rsid w:val="00BA0417"/>
    <w:rsid w:val="00BA0508"/>
    <w:rsid w:val="00BA07F7"/>
    <w:rsid w:val="00BA4342"/>
    <w:rsid w:val="00BA5489"/>
    <w:rsid w:val="00BA75D4"/>
    <w:rsid w:val="00BA7D42"/>
    <w:rsid w:val="00BB0240"/>
    <w:rsid w:val="00BB06D8"/>
    <w:rsid w:val="00BB1EE4"/>
    <w:rsid w:val="00BB20B3"/>
    <w:rsid w:val="00BB3967"/>
    <w:rsid w:val="00BB5889"/>
    <w:rsid w:val="00BB70DE"/>
    <w:rsid w:val="00BB7206"/>
    <w:rsid w:val="00BC0E97"/>
    <w:rsid w:val="00BC4ED3"/>
    <w:rsid w:val="00BC5495"/>
    <w:rsid w:val="00BC5643"/>
    <w:rsid w:val="00BD2782"/>
    <w:rsid w:val="00BD449E"/>
    <w:rsid w:val="00BD46B3"/>
    <w:rsid w:val="00BD49FE"/>
    <w:rsid w:val="00BD4CA1"/>
    <w:rsid w:val="00BD52D8"/>
    <w:rsid w:val="00BE0789"/>
    <w:rsid w:val="00BE17D1"/>
    <w:rsid w:val="00BE20BB"/>
    <w:rsid w:val="00BE2287"/>
    <w:rsid w:val="00BE277C"/>
    <w:rsid w:val="00BE2C5C"/>
    <w:rsid w:val="00BE41CB"/>
    <w:rsid w:val="00BE4B2B"/>
    <w:rsid w:val="00BE54C4"/>
    <w:rsid w:val="00BE5D9C"/>
    <w:rsid w:val="00BE71AB"/>
    <w:rsid w:val="00BE78BE"/>
    <w:rsid w:val="00BF01CF"/>
    <w:rsid w:val="00BF043A"/>
    <w:rsid w:val="00BF1133"/>
    <w:rsid w:val="00BF3B54"/>
    <w:rsid w:val="00BF48E5"/>
    <w:rsid w:val="00BF5D45"/>
    <w:rsid w:val="00BF6396"/>
    <w:rsid w:val="00BF67BC"/>
    <w:rsid w:val="00BF6AC1"/>
    <w:rsid w:val="00BF7CD3"/>
    <w:rsid w:val="00C001B9"/>
    <w:rsid w:val="00C001F3"/>
    <w:rsid w:val="00C0028D"/>
    <w:rsid w:val="00C017F1"/>
    <w:rsid w:val="00C01A31"/>
    <w:rsid w:val="00C05549"/>
    <w:rsid w:val="00C06D29"/>
    <w:rsid w:val="00C104B8"/>
    <w:rsid w:val="00C11132"/>
    <w:rsid w:val="00C11C27"/>
    <w:rsid w:val="00C14A3F"/>
    <w:rsid w:val="00C14D3D"/>
    <w:rsid w:val="00C15AB7"/>
    <w:rsid w:val="00C1636B"/>
    <w:rsid w:val="00C16A8D"/>
    <w:rsid w:val="00C17213"/>
    <w:rsid w:val="00C2014A"/>
    <w:rsid w:val="00C207C2"/>
    <w:rsid w:val="00C2303F"/>
    <w:rsid w:val="00C239C4"/>
    <w:rsid w:val="00C24408"/>
    <w:rsid w:val="00C261DD"/>
    <w:rsid w:val="00C26B52"/>
    <w:rsid w:val="00C27B87"/>
    <w:rsid w:val="00C27F08"/>
    <w:rsid w:val="00C30074"/>
    <w:rsid w:val="00C304C8"/>
    <w:rsid w:val="00C30699"/>
    <w:rsid w:val="00C31B6E"/>
    <w:rsid w:val="00C32714"/>
    <w:rsid w:val="00C32F50"/>
    <w:rsid w:val="00C34BD4"/>
    <w:rsid w:val="00C34E68"/>
    <w:rsid w:val="00C35553"/>
    <w:rsid w:val="00C35E54"/>
    <w:rsid w:val="00C35E7A"/>
    <w:rsid w:val="00C362FA"/>
    <w:rsid w:val="00C37A0E"/>
    <w:rsid w:val="00C37AAB"/>
    <w:rsid w:val="00C40ABD"/>
    <w:rsid w:val="00C40B1A"/>
    <w:rsid w:val="00C40D95"/>
    <w:rsid w:val="00C423B2"/>
    <w:rsid w:val="00C42556"/>
    <w:rsid w:val="00C42788"/>
    <w:rsid w:val="00C44B9D"/>
    <w:rsid w:val="00C45122"/>
    <w:rsid w:val="00C46E8A"/>
    <w:rsid w:val="00C47257"/>
    <w:rsid w:val="00C47614"/>
    <w:rsid w:val="00C50392"/>
    <w:rsid w:val="00C5254A"/>
    <w:rsid w:val="00C52F40"/>
    <w:rsid w:val="00C531CC"/>
    <w:rsid w:val="00C534F2"/>
    <w:rsid w:val="00C53916"/>
    <w:rsid w:val="00C55E93"/>
    <w:rsid w:val="00C56171"/>
    <w:rsid w:val="00C60283"/>
    <w:rsid w:val="00C60D2D"/>
    <w:rsid w:val="00C61568"/>
    <w:rsid w:val="00C6187B"/>
    <w:rsid w:val="00C61ABD"/>
    <w:rsid w:val="00C62FDA"/>
    <w:rsid w:val="00C6345C"/>
    <w:rsid w:val="00C64540"/>
    <w:rsid w:val="00C647D6"/>
    <w:rsid w:val="00C66E8E"/>
    <w:rsid w:val="00C70327"/>
    <w:rsid w:val="00C7043A"/>
    <w:rsid w:val="00C70A77"/>
    <w:rsid w:val="00C70DF2"/>
    <w:rsid w:val="00C70F85"/>
    <w:rsid w:val="00C7174C"/>
    <w:rsid w:val="00C7179A"/>
    <w:rsid w:val="00C71ECB"/>
    <w:rsid w:val="00C7467A"/>
    <w:rsid w:val="00C7579E"/>
    <w:rsid w:val="00C7733D"/>
    <w:rsid w:val="00C77D1F"/>
    <w:rsid w:val="00C80DD7"/>
    <w:rsid w:val="00C812A3"/>
    <w:rsid w:val="00C8145A"/>
    <w:rsid w:val="00C820CA"/>
    <w:rsid w:val="00C8215A"/>
    <w:rsid w:val="00C8376D"/>
    <w:rsid w:val="00C83770"/>
    <w:rsid w:val="00C839A6"/>
    <w:rsid w:val="00C83EB3"/>
    <w:rsid w:val="00C83F41"/>
    <w:rsid w:val="00C85DA0"/>
    <w:rsid w:val="00C860DF"/>
    <w:rsid w:val="00C86918"/>
    <w:rsid w:val="00C86B0D"/>
    <w:rsid w:val="00C86B8B"/>
    <w:rsid w:val="00C9137B"/>
    <w:rsid w:val="00C91519"/>
    <w:rsid w:val="00C9168C"/>
    <w:rsid w:val="00C916EA"/>
    <w:rsid w:val="00C91FD9"/>
    <w:rsid w:val="00C92117"/>
    <w:rsid w:val="00C92155"/>
    <w:rsid w:val="00C926C8"/>
    <w:rsid w:val="00C9295C"/>
    <w:rsid w:val="00C93B97"/>
    <w:rsid w:val="00C951AA"/>
    <w:rsid w:val="00C959C9"/>
    <w:rsid w:val="00C95DD0"/>
    <w:rsid w:val="00C95E22"/>
    <w:rsid w:val="00CA0167"/>
    <w:rsid w:val="00CA070E"/>
    <w:rsid w:val="00CA24EC"/>
    <w:rsid w:val="00CA2563"/>
    <w:rsid w:val="00CA3991"/>
    <w:rsid w:val="00CA44D1"/>
    <w:rsid w:val="00CA4838"/>
    <w:rsid w:val="00CA62BB"/>
    <w:rsid w:val="00CA66C7"/>
    <w:rsid w:val="00CB1747"/>
    <w:rsid w:val="00CB1AAC"/>
    <w:rsid w:val="00CB478C"/>
    <w:rsid w:val="00CB5D14"/>
    <w:rsid w:val="00CB68F2"/>
    <w:rsid w:val="00CB7927"/>
    <w:rsid w:val="00CC037B"/>
    <w:rsid w:val="00CC078D"/>
    <w:rsid w:val="00CC092E"/>
    <w:rsid w:val="00CC21D7"/>
    <w:rsid w:val="00CC2313"/>
    <w:rsid w:val="00CC4FD6"/>
    <w:rsid w:val="00CC5086"/>
    <w:rsid w:val="00CC6115"/>
    <w:rsid w:val="00CC6538"/>
    <w:rsid w:val="00CC72FD"/>
    <w:rsid w:val="00CC76A4"/>
    <w:rsid w:val="00CC78CC"/>
    <w:rsid w:val="00CC7C75"/>
    <w:rsid w:val="00CD174B"/>
    <w:rsid w:val="00CD1F3C"/>
    <w:rsid w:val="00CD2E92"/>
    <w:rsid w:val="00CD3D8A"/>
    <w:rsid w:val="00CD419D"/>
    <w:rsid w:val="00CD4284"/>
    <w:rsid w:val="00CD5CAD"/>
    <w:rsid w:val="00CD64CE"/>
    <w:rsid w:val="00CD65D6"/>
    <w:rsid w:val="00CD66E0"/>
    <w:rsid w:val="00CD6DF4"/>
    <w:rsid w:val="00CD7345"/>
    <w:rsid w:val="00CE0276"/>
    <w:rsid w:val="00CE071C"/>
    <w:rsid w:val="00CE1991"/>
    <w:rsid w:val="00CE29C3"/>
    <w:rsid w:val="00CE45B0"/>
    <w:rsid w:val="00CE5B1D"/>
    <w:rsid w:val="00CE6D72"/>
    <w:rsid w:val="00CE6F11"/>
    <w:rsid w:val="00CE741E"/>
    <w:rsid w:val="00CE75EE"/>
    <w:rsid w:val="00CF05BB"/>
    <w:rsid w:val="00CF135B"/>
    <w:rsid w:val="00CF19CA"/>
    <w:rsid w:val="00CF2198"/>
    <w:rsid w:val="00CF4DCA"/>
    <w:rsid w:val="00CF5FE2"/>
    <w:rsid w:val="00CF6F6C"/>
    <w:rsid w:val="00CF7CB9"/>
    <w:rsid w:val="00CF7FD0"/>
    <w:rsid w:val="00D001F3"/>
    <w:rsid w:val="00D00A83"/>
    <w:rsid w:val="00D0122E"/>
    <w:rsid w:val="00D01F71"/>
    <w:rsid w:val="00D03A2B"/>
    <w:rsid w:val="00D04E2C"/>
    <w:rsid w:val="00D0532C"/>
    <w:rsid w:val="00D0556C"/>
    <w:rsid w:val="00D056BB"/>
    <w:rsid w:val="00D062B2"/>
    <w:rsid w:val="00D0689F"/>
    <w:rsid w:val="00D100A7"/>
    <w:rsid w:val="00D106E2"/>
    <w:rsid w:val="00D10CE3"/>
    <w:rsid w:val="00D12BD7"/>
    <w:rsid w:val="00D13C70"/>
    <w:rsid w:val="00D13CFA"/>
    <w:rsid w:val="00D14F4A"/>
    <w:rsid w:val="00D170E1"/>
    <w:rsid w:val="00D208A4"/>
    <w:rsid w:val="00D21C30"/>
    <w:rsid w:val="00D24C9A"/>
    <w:rsid w:val="00D272B8"/>
    <w:rsid w:val="00D321EF"/>
    <w:rsid w:val="00D327C1"/>
    <w:rsid w:val="00D33206"/>
    <w:rsid w:val="00D33F42"/>
    <w:rsid w:val="00D3561E"/>
    <w:rsid w:val="00D35A45"/>
    <w:rsid w:val="00D35AAB"/>
    <w:rsid w:val="00D37CB6"/>
    <w:rsid w:val="00D40C13"/>
    <w:rsid w:val="00D41E36"/>
    <w:rsid w:val="00D43CAF"/>
    <w:rsid w:val="00D43E92"/>
    <w:rsid w:val="00D442F2"/>
    <w:rsid w:val="00D45911"/>
    <w:rsid w:val="00D45AC1"/>
    <w:rsid w:val="00D46AF1"/>
    <w:rsid w:val="00D47586"/>
    <w:rsid w:val="00D4758A"/>
    <w:rsid w:val="00D479DD"/>
    <w:rsid w:val="00D50540"/>
    <w:rsid w:val="00D50781"/>
    <w:rsid w:val="00D50A46"/>
    <w:rsid w:val="00D53EED"/>
    <w:rsid w:val="00D54C22"/>
    <w:rsid w:val="00D553ED"/>
    <w:rsid w:val="00D55EF7"/>
    <w:rsid w:val="00D5622E"/>
    <w:rsid w:val="00D5786E"/>
    <w:rsid w:val="00D5790F"/>
    <w:rsid w:val="00D57D31"/>
    <w:rsid w:val="00D61BD4"/>
    <w:rsid w:val="00D6238A"/>
    <w:rsid w:val="00D64BDE"/>
    <w:rsid w:val="00D653FE"/>
    <w:rsid w:val="00D656B1"/>
    <w:rsid w:val="00D659C7"/>
    <w:rsid w:val="00D65F66"/>
    <w:rsid w:val="00D66237"/>
    <w:rsid w:val="00D66ABD"/>
    <w:rsid w:val="00D67936"/>
    <w:rsid w:val="00D7021B"/>
    <w:rsid w:val="00D712E0"/>
    <w:rsid w:val="00D714D0"/>
    <w:rsid w:val="00D73A62"/>
    <w:rsid w:val="00D7427C"/>
    <w:rsid w:val="00D76F2A"/>
    <w:rsid w:val="00D80C5E"/>
    <w:rsid w:val="00D82914"/>
    <w:rsid w:val="00D82AFA"/>
    <w:rsid w:val="00D8378D"/>
    <w:rsid w:val="00D84C6F"/>
    <w:rsid w:val="00D84DBE"/>
    <w:rsid w:val="00D84DF8"/>
    <w:rsid w:val="00D8772B"/>
    <w:rsid w:val="00D87CBF"/>
    <w:rsid w:val="00D91C86"/>
    <w:rsid w:val="00D93C1E"/>
    <w:rsid w:val="00D93D53"/>
    <w:rsid w:val="00D94BD0"/>
    <w:rsid w:val="00D96182"/>
    <w:rsid w:val="00D962AC"/>
    <w:rsid w:val="00D96FB9"/>
    <w:rsid w:val="00D97E39"/>
    <w:rsid w:val="00DA006A"/>
    <w:rsid w:val="00DA15C9"/>
    <w:rsid w:val="00DA4962"/>
    <w:rsid w:val="00DA5894"/>
    <w:rsid w:val="00DA6514"/>
    <w:rsid w:val="00DA6AA1"/>
    <w:rsid w:val="00DB0233"/>
    <w:rsid w:val="00DB1D3C"/>
    <w:rsid w:val="00DB2148"/>
    <w:rsid w:val="00DB2698"/>
    <w:rsid w:val="00DB366F"/>
    <w:rsid w:val="00DB50DC"/>
    <w:rsid w:val="00DB5253"/>
    <w:rsid w:val="00DB6F24"/>
    <w:rsid w:val="00DB7AD9"/>
    <w:rsid w:val="00DC075A"/>
    <w:rsid w:val="00DC1131"/>
    <w:rsid w:val="00DC34E9"/>
    <w:rsid w:val="00DC5495"/>
    <w:rsid w:val="00DC689B"/>
    <w:rsid w:val="00DD0D90"/>
    <w:rsid w:val="00DD1FED"/>
    <w:rsid w:val="00DD2242"/>
    <w:rsid w:val="00DD27C7"/>
    <w:rsid w:val="00DD42B8"/>
    <w:rsid w:val="00DD6545"/>
    <w:rsid w:val="00DD67CE"/>
    <w:rsid w:val="00DE1949"/>
    <w:rsid w:val="00DE31A5"/>
    <w:rsid w:val="00DE3705"/>
    <w:rsid w:val="00DE371A"/>
    <w:rsid w:val="00DE46CD"/>
    <w:rsid w:val="00DE4A60"/>
    <w:rsid w:val="00DE4AAE"/>
    <w:rsid w:val="00DE7F6D"/>
    <w:rsid w:val="00DF04E6"/>
    <w:rsid w:val="00DF11B1"/>
    <w:rsid w:val="00DF3908"/>
    <w:rsid w:val="00DF7BA3"/>
    <w:rsid w:val="00E0045D"/>
    <w:rsid w:val="00E00D93"/>
    <w:rsid w:val="00E0172D"/>
    <w:rsid w:val="00E019DC"/>
    <w:rsid w:val="00E04DD5"/>
    <w:rsid w:val="00E06164"/>
    <w:rsid w:val="00E06438"/>
    <w:rsid w:val="00E076D6"/>
    <w:rsid w:val="00E07C47"/>
    <w:rsid w:val="00E2140F"/>
    <w:rsid w:val="00E21859"/>
    <w:rsid w:val="00E22D88"/>
    <w:rsid w:val="00E24558"/>
    <w:rsid w:val="00E24E41"/>
    <w:rsid w:val="00E25250"/>
    <w:rsid w:val="00E278F8"/>
    <w:rsid w:val="00E3169A"/>
    <w:rsid w:val="00E31EAC"/>
    <w:rsid w:val="00E3271A"/>
    <w:rsid w:val="00E32A31"/>
    <w:rsid w:val="00E3329D"/>
    <w:rsid w:val="00E33D49"/>
    <w:rsid w:val="00E34098"/>
    <w:rsid w:val="00E366D9"/>
    <w:rsid w:val="00E37FAD"/>
    <w:rsid w:val="00E407EC"/>
    <w:rsid w:val="00E4085D"/>
    <w:rsid w:val="00E41222"/>
    <w:rsid w:val="00E43647"/>
    <w:rsid w:val="00E436DE"/>
    <w:rsid w:val="00E45D1E"/>
    <w:rsid w:val="00E45EEC"/>
    <w:rsid w:val="00E47BDB"/>
    <w:rsid w:val="00E47C1D"/>
    <w:rsid w:val="00E51422"/>
    <w:rsid w:val="00E51FBA"/>
    <w:rsid w:val="00E52C52"/>
    <w:rsid w:val="00E53347"/>
    <w:rsid w:val="00E53701"/>
    <w:rsid w:val="00E53783"/>
    <w:rsid w:val="00E53DC9"/>
    <w:rsid w:val="00E55705"/>
    <w:rsid w:val="00E55D14"/>
    <w:rsid w:val="00E5617C"/>
    <w:rsid w:val="00E60C22"/>
    <w:rsid w:val="00E60E9C"/>
    <w:rsid w:val="00E612F3"/>
    <w:rsid w:val="00E61A61"/>
    <w:rsid w:val="00E61DCF"/>
    <w:rsid w:val="00E64488"/>
    <w:rsid w:val="00E645F0"/>
    <w:rsid w:val="00E65C2C"/>
    <w:rsid w:val="00E668C5"/>
    <w:rsid w:val="00E71391"/>
    <w:rsid w:val="00E714CA"/>
    <w:rsid w:val="00E7305E"/>
    <w:rsid w:val="00E73D8F"/>
    <w:rsid w:val="00E73EAB"/>
    <w:rsid w:val="00E74501"/>
    <w:rsid w:val="00E77C9B"/>
    <w:rsid w:val="00E801AC"/>
    <w:rsid w:val="00E803AB"/>
    <w:rsid w:val="00E80890"/>
    <w:rsid w:val="00E823A7"/>
    <w:rsid w:val="00E831BA"/>
    <w:rsid w:val="00E83B5C"/>
    <w:rsid w:val="00E83BCE"/>
    <w:rsid w:val="00E85064"/>
    <w:rsid w:val="00E85965"/>
    <w:rsid w:val="00E9169C"/>
    <w:rsid w:val="00E917A2"/>
    <w:rsid w:val="00E91995"/>
    <w:rsid w:val="00E93DA5"/>
    <w:rsid w:val="00E94447"/>
    <w:rsid w:val="00E9444E"/>
    <w:rsid w:val="00E949C6"/>
    <w:rsid w:val="00E94DF2"/>
    <w:rsid w:val="00E9556C"/>
    <w:rsid w:val="00E978A8"/>
    <w:rsid w:val="00EA3651"/>
    <w:rsid w:val="00EA3F77"/>
    <w:rsid w:val="00EA456C"/>
    <w:rsid w:val="00EA6288"/>
    <w:rsid w:val="00EA7EEB"/>
    <w:rsid w:val="00EB3404"/>
    <w:rsid w:val="00EB3E06"/>
    <w:rsid w:val="00EB4629"/>
    <w:rsid w:val="00EB4E2F"/>
    <w:rsid w:val="00EB615E"/>
    <w:rsid w:val="00EB639D"/>
    <w:rsid w:val="00EB7002"/>
    <w:rsid w:val="00EB7C97"/>
    <w:rsid w:val="00EC0BC3"/>
    <w:rsid w:val="00EC10E4"/>
    <w:rsid w:val="00EC13C8"/>
    <w:rsid w:val="00EC1ED4"/>
    <w:rsid w:val="00EC28FD"/>
    <w:rsid w:val="00EC310F"/>
    <w:rsid w:val="00EC374B"/>
    <w:rsid w:val="00EC5954"/>
    <w:rsid w:val="00EC6AEA"/>
    <w:rsid w:val="00ED081D"/>
    <w:rsid w:val="00ED0B81"/>
    <w:rsid w:val="00ED0F0E"/>
    <w:rsid w:val="00ED1706"/>
    <w:rsid w:val="00ED1ABF"/>
    <w:rsid w:val="00ED3AB2"/>
    <w:rsid w:val="00ED4D4F"/>
    <w:rsid w:val="00ED4FEB"/>
    <w:rsid w:val="00ED53EA"/>
    <w:rsid w:val="00ED5584"/>
    <w:rsid w:val="00ED73FA"/>
    <w:rsid w:val="00EE02A6"/>
    <w:rsid w:val="00EE16DD"/>
    <w:rsid w:val="00EE26CD"/>
    <w:rsid w:val="00EE3309"/>
    <w:rsid w:val="00EE3EEC"/>
    <w:rsid w:val="00EE4713"/>
    <w:rsid w:val="00EE58CE"/>
    <w:rsid w:val="00EE59AE"/>
    <w:rsid w:val="00EE7C85"/>
    <w:rsid w:val="00EE7F85"/>
    <w:rsid w:val="00EF0519"/>
    <w:rsid w:val="00EF1D99"/>
    <w:rsid w:val="00EF303C"/>
    <w:rsid w:val="00EF36F1"/>
    <w:rsid w:val="00EF3B7D"/>
    <w:rsid w:val="00EF584D"/>
    <w:rsid w:val="00EF6363"/>
    <w:rsid w:val="00EF6840"/>
    <w:rsid w:val="00EF691F"/>
    <w:rsid w:val="00F0235B"/>
    <w:rsid w:val="00F02A90"/>
    <w:rsid w:val="00F03A7D"/>
    <w:rsid w:val="00F042B4"/>
    <w:rsid w:val="00F04416"/>
    <w:rsid w:val="00F06B8F"/>
    <w:rsid w:val="00F10BAC"/>
    <w:rsid w:val="00F11AC2"/>
    <w:rsid w:val="00F1256C"/>
    <w:rsid w:val="00F135A1"/>
    <w:rsid w:val="00F142F3"/>
    <w:rsid w:val="00F14CE4"/>
    <w:rsid w:val="00F16085"/>
    <w:rsid w:val="00F1733F"/>
    <w:rsid w:val="00F203D7"/>
    <w:rsid w:val="00F21144"/>
    <w:rsid w:val="00F22BDD"/>
    <w:rsid w:val="00F22E32"/>
    <w:rsid w:val="00F23BF1"/>
    <w:rsid w:val="00F24A43"/>
    <w:rsid w:val="00F24DBA"/>
    <w:rsid w:val="00F30EA2"/>
    <w:rsid w:val="00F31777"/>
    <w:rsid w:val="00F31CEB"/>
    <w:rsid w:val="00F31DD8"/>
    <w:rsid w:val="00F32148"/>
    <w:rsid w:val="00F32224"/>
    <w:rsid w:val="00F32FC6"/>
    <w:rsid w:val="00F36463"/>
    <w:rsid w:val="00F36628"/>
    <w:rsid w:val="00F36C99"/>
    <w:rsid w:val="00F3767C"/>
    <w:rsid w:val="00F4222F"/>
    <w:rsid w:val="00F42E00"/>
    <w:rsid w:val="00F4398A"/>
    <w:rsid w:val="00F43D3A"/>
    <w:rsid w:val="00F50DE9"/>
    <w:rsid w:val="00F50F83"/>
    <w:rsid w:val="00F51380"/>
    <w:rsid w:val="00F513D3"/>
    <w:rsid w:val="00F51D59"/>
    <w:rsid w:val="00F52AD0"/>
    <w:rsid w:val="00F52D5A"/>
    <w:rsid w:val="00F5385A"/>
    <w:rsid w:val="00F54E88"/>
    <w:rsid w:val="00F5677B"/>
    <w:rsid w:val="00F578B7"/>
    <w:rsid w:val="00F60667"/>
    <w:rsid w:val="00F60682"/>
    <w:rsid w:val="00F61A3D"/>
    <w:rsid w:val="00F61B25"/>
    <w:rsid w:val="00F6362D"/>
    <w:rsid w:val="00F6394E"/>
    <w:rsid w:val="00F6423B"/>
    <w:rsid w:val="00F6624D"/>
    <w:rsid w:val="00F66A87"/>
    <w:rsid w:val="00F66E15"/>
    <w:rsid w:val="00F66E41"/>
    <w:rsid w:val="00F67A0D"/>
    <w:rsid w:val="00F717AA"/>
    <w:rsid w:val="00F71A34"/>
    <w:rsid w:val="00F743F0"/>
    <w:rsid w:val="00F744EC"/>
    <w:rsid w:val="00F74675"/>
    <w:rsid w:val="00F74B96"/>
    <w:rsid w:val="00F7538E"/>
    <w:rsid w:val="00F75DFD"/>
    <w:rsid w:val="00F765B1"/>
    <w:rsid w:val="00F76634"/>
    <w:rsid w:val="00F80B51"/>
    <w:rsid w:val="00F80CF9"/>
    <w:rsid w:val="00F81AE5"/>
    <w:rsid w:val="00F81AF3"/>
    <w:rsid w:val="00F82B4A"/>
    <w:rsid w:val="00F83533"/>
    <w:rsid w:val="00F83AA7"/>
    <w:rsid w:val="00F85056"/>
    <w:rsid w:val="00F8565D"/>
    <w:rsid w:val="00F862D4"/>
    <w:rsid w:val="00F86CFD"/>
    <w:rsid w:val="00F86EDF"/>
    <w:rsid w:val="00F870FA"/>
    <w:rsid w:val="00F87C66"/>
    <w:rsid w:val="00F90C18"/>
    <w:rsid w:val="00F92124"/>
    <w:rsid w:val="00F93AD8"/>
    <w:rsid w:val="00F942B9"/>
    <w:rsid w:val="00F95A48"/>
    <w:rsid w:val="00F95B6B"/>
    <w:rsid w:val="00F96754"/>
    <w:rsid w:val="00F9738B"/>
    <w:rsid w:val="00F97546"/>
    <w:rsid w:val="00FA154B"/>
    <w:rsid w:val="00FA2A38"/>
    <w:rsid w:val="00FA2DD7"/>
    <w:rsid w:val="00FA2F3C"/>
    <w:rsid w:val="00FA4D36"/>
    <w:rsid w:val="00FA563A"/>
    <w:rsid w:val="00FA56AE"/>
    <w:rsid w:val="00FA5989"/>
    <w:rsid w:val="00FA62AB"/>
    <w:rsid w:val="00FA79ED"/>
    <w:rsid w:val="00FB28D9"/>
    <w:rsid w:val="00FB28F5"/>
    <w:rsid w:val="00FB3B41"/>
    <w:rsid w:val="00FB447E"/>
    <w:rsid w:val="00FB4A0F"/>
    <w:rsid w:val="00FB4F48"/>
    <w:rsid w:val="00FB5FEB"/>
    <w:rsid w:val="00FB600D"/>
    <w:rsid w:val="00FB6FD1"/>
    <w:rsid w:val="00FB71CC"/>
    <w:rsid w:val="00FB7BD6"/>
    <w:rsid w:val="00FC02A7"/>
    <w:rsid w:val="00FC0358"/>
    <w:rsid w:val="00FC0B56"/>
    <w:rsid w:val="00FC12C0"/>
    <w:rsid w:val="00FC19DF"/>
    <w:rsid w:val="00FC2937"/>
    <w:rsid w:val="00FC37C6"/>
    <w:rsid w:val="00FC466D"/>
    <w:rsid w:val="00FC5329"/>
    <w:rsid w:val="00FC53B0"/>
    <w:rsid w:val="00FC55FE"/>
    <w:rsid w:val="00FC5B1F"/>
    <w:rsid w:val="00FC7587"/>
    <w:rsid w:val="00FD1E9E"/>
    <w:rsid w:val="00FD225E"/>
    <w:rsid w:val="00FD257D"/>
    <w:rsid w:val="00FD2663"/>
    <w:rsid w:val="00FD3A7A"/>
    <w:rsid w:val="00FD42A7"/>
    <w:rsid w:val="00FD4604"/>
    <w:rsid w:val="00FD4981"/>
    <w:rsid w:val="00FD4C46"/>
    <w:rsid w:val="00FD574C"/>
    <w:rsid w:val="00FD6E4E"/>
    <w:rsid w:val="00FD748E"/>
    <w:rsid w:val="00FE003A"/>
    <w:rsid w:val="00FE0D5C"/>
    <w:rsid w:val="00FE2361"/>
    <w:rsid w:val="00FE2C8E"/>
    <w:rsid w:val="00FE33A1"/>
    <w:rsid w:val="00FE35DD"/>
    <w:rsid w:val="00FE3956"/>
    <w:rsid w:val="00FE4B11"/>
    <w:rsid w:val="00FE6BF1"/>
    <w:rsid w:val="00FE6D51"/>
    <w:rsid w:val="00FE6ED9"/>
    <w:rsid w:val="00FE7A67"/>
    <w:rsid w:val="00FE7F1E"/>
    <w:rsid w:val="00FF0FAE"/>
    <w:rsid w:val="00FF215C"/>
    <w:rsid w:val="00FF291F"/>
    <w:rsid w:val="00FF4094"/>
    <w:rsid w:val="00FF4F78"/>
    <w:rsid w:val="00FF5DEB"/>
    <w:rsid w:val="00FF618A"/>
    <w:rsid w:val="00FF6715"/>
    <w:rsid w:val="00FF72F0"/>
    <w:rsid w:val="00FF7DC4"/>
    <w:rsid w:val="015F4904"/>
    <w:rsid w:val="01704FE4"/>
    <w:rsid w:val="046E6B13"/>
    <w:rsid w:val="054C4B53"/>
    <w:rsid w:val="0FCB371E"/>
    <w:rsid w:val="12562F51"/>
    <w:rsid w:val="144D5FA6"/>
    <w:rsid w:val="15152076"/>
    <w:rsid w:val="17F327FE"/>
    <w:rsid w:val="19743CCA"/>
    <w:rsid w:val="1B1B1105"/>
    <w:rsid w:val="1BC46C05"/>
    <w:rsid w:val="1C95016E"/>
    <w:rsid w:val="1E367EE7"/>
    <w:rsid w:val="270D1A7B"/>
    <w:rsid w:val="2F064DB0"/>
    <w:rsid w:val="32242D99"/>
    <w:rsid w:val="32FC1E45"/>
    <w:rsid w:val="3EDB7942"/>
    <w:rsid w:val="433D39CB"/>
    <w:rsid w:val="467F0394"/>
    <w:rsid w:val="4B0853F6"/>
    <w:rsid w:val="4CF7225E"/>
    <w:rsid w:val="4D4E33A8"/>
    <w:rsid w:val="54107F11"/>
    <w:rsid w:val="588C027D"/>
    <w:rsid w:val="592E5EAF"/>
    <w:rsid w:val="5CEA305E"/>
    <w:rsid w:val="5E151E13"/>
    <w:rsid w:val="685428D3"/>
    <w:rsid w:val="6C3F6A14"/>
    <w:rsid w:val="7266048F"/>
    <w:rsid w:val="74FA2EF1"/>
    <w:rsid w:val="75A10589"/>
    <w:rsid w:val="774B0D08"/>
    <w:rsid w:val="786241A5"/>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4BFF9"/>
  <w15:docId w15:val="{50BBDF4A-C1F8-4DA3-AD26-90F098CB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
    <w:name w:val="List Paragraph"/>
    <w:basedOn w:val="a"/>
    <w:uiPriority w:val="99"/>
    <w:qFormat/>
    <w:pPr>
      <w:ind w:firstLineChars="200" w:firstLine="420"/>
    </w:pPr>
  </w:style>
  <w:style w:type="character" w:customStyle="1" w:styleId="a4">
    <w:name w:val="批注文字 字符"/>
    <w:basedOn w:val="a0"/>
    <w:link w:val="a3"/>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line="360" w:lineRule="auto"/>
      <w:ind w:firstLineChars="200" w:firstLine="200"/>
    </w:pPr>
    <w:rPr>
      <w:rFonts w:ascii="Times New Roman" w:eastAsia="宋体" w:hAnsi="Times New Roman" w:cs="Times New Roman"/>
    </w:rPr>
  </w:style>
  <w:style w:type="character" w:customStyle="1" w:styleId="005Char">
    <w:name w:val="005正文 Char"/>
    <w:link w:val="005"/>
    <w:qFormat/>
    <w:locked/>
    <w:rPr>
      <w:rFonts w:ascii="Times New Roman" w:eastAsia="宋体" w:hAnsi="Times New Roman" w:cs="Times New Roman"/>
      <w:kern w:val="2"/>
      <w:sz w:val="21"/>
      <w:szCs w:val="22"/>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 w:type="paragraph" w:styleId="af0">
    <w:name w:val="Normal (Web)"/>
    <w:basedOn w:val="a"/>
    <w:uiPriority w:val="99"/>
    <w:unhideWhenUsed/>
    <w:rsid w:val="00EC310F"/>
    <w:pPr>
      <w:widowControl/>
      <w:spacing w:before="100" w:beforeAutospacing="1" w:after="100" w:afterAutospacing="1"/>
      <w:jc w:val="left"/>
    </w:pPr>
    <w:rPr>
      <w:rFonts w:ascii="宋体" w:eastAsia="宋体" w:hAnsi="宋体" w:cs="宋体"/>
      <w:kern w:val="0"/>
      <w:sz w:val="24"/>
      <w:szCs w:val="24"/>
    </w:rPr>
  </w:style>
  <w:style w:type="paragraph" w:customStyle="1" w:styleId="dt-shareparagraph-text">
    <w:name w:val="dt-share__paragraph-text"/>
    <w:basedOn w:val="a"/>
    <w:rsid w:val="00B431CF"/>
    <w:pPr>
      <w:widowControl/>
      <w:spacing w:before="100" w:beforeAutospacing="1" w:after="100" w:afterAutospacing="1"/>
      <w:jc w:val="left"/>
    </w:pPr>
    <w:rPr>
      <w:rFonts w:ascii="宋体" w:eastAsia="宋体" w:hAnsi="宋体" w:cs="宋体"/>
      <w:kern w:val="0"/>
      <w:sz w:val="24"/>
      <w:szCs w:val="24"/>
    </w:rPr>
  </w:style>
  <w:style w:type="character" w:customStyle="1" w:styleId="dt-editorword">
    <w:name w:val="dt-editor__word"/>
    <w:basedOn w:val="a0"/>
    <w:rsid w:val="00B431CF"/>
  </w:style>
  <w:style w:type="table" w:styleId="4">
    <w:name w:val="Plain Table 4"/>
    <w:basedOn w:val="a1"/>
    <w:uiPriority w:val="44"/>
    <w:rsid w:val="003578B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TML">
    <w:name w:val="HTML Preformatted"/>
    <w:basedOn w:val="a"/>
    <w:link w:val="HTML0"/>
    <w:uiPriority w:val="99"/>
    <w:semiHidden/>
    <w:unhideWhenUsed/>
    <w:rsid w:val="006657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66579A"/>
    <w:rPr>
      <w:rFonts w:ascii="宋体" w:hAnsi="宋体" w:cs="宋体"/>
      <w:sz w:val="24"/>
      <w:szCs w:val="24"/>
    </w:rPr>
  </w:style>
  <w:style w:type="paragraph" w:styleId="af1">
    <w:name w:val="Revision"/>
    <w:hidden/>
    <w:uiPriority w:val="99"/>
    <w:semiHidden/>
    <w:rsid w:val="002153C8"/>
    <w:rPr>
      <w:rFonts w:asciiTheme="minorHAnsi" w:eastAsiaTheme="minorEastAsia" w:hAnsiTheme="minorHAnsi" w:cstheme="minorBidi"/>
      <w:kern w:val="2"/>
      <w:sz w:val="21"/>
      <w:szCs w:val="22"/>
    </w:rPr>
  </w:style>
  <w:style w:type="character" w:styleId="af2">
    <w:name w:val="Strong"/>
    <w:basedOn w:val="a0"/>
    <w:uiPriority w:val="22"/>
    <w:qFormat/>
    <w:rsid w:val="00867D31"/>
    <w:rPr>
      <w:b/>
      <w:bCs/>
    </w:rPr>
  </w:style>
  <w:style w:type="paragraph" w:customStyle="1" w:styleId="align-left">
    <w:name w:val="align-left"/>
    <w:basedOn w:val="a"/>
    <w:rsid w:val="0012667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2849">
      <w:bodyDiv w:val="1"/>
      <w:marLeft w:val="0"/>
      <w:marRight w:val="0"/>
      <w:marTop w:val="0"/>
      <w:marBottom w:val="0"/>
      <w:divBdr>
        <w:top w:val="none" w:sz="0" w:space="0" w:color="auto"/>
        <w:left w:val="none" w:sz="0" w:space="0" w:color="auto"/>
        <w:bottom w:val="none" w:sz="0" w:space="0" w:color="auto"/>
        <w:right w:val="none" w:sz="0" w:space="0" w:color="auto"/>
      </w:divBdr>
    </w:div>
    <w:div w:id="32315647">
      <w:bodyDiv w:val="1"/>
      <w:marLeft w:val="0"/>
      <w:marRight w:val="0"/>
      <w:marTop w:val="0"/>
      <w:marBottom w:val="0"/>
      <w:divBdr>
        <w:top w:val="none" w:sz="0" w:space="0" w:color="auto"/>
        <w:left w:val="none" w:sz="0" w:space="0" w:color="auto"/>
        <w:bottom w:val="none" w:sz="0" w:space="0" w:color="auto"/>
        <w:right w:val="none" w:sz="0" w:space="0" w:color="auto"/>
      </w:divBdr>
    </w:div>
    <w:div w:id="80756139">
      <w:bodyDiv w:val="1"/>
      <w:marLeft w:val="0"/>
      <w:marRight w:val="0"/>
      <w:marTop w:val="0"/>
      <w:marBottom w:val="0"/>
      <w:divBdr>
        <w:top w:val="none" w:sz="0" w:space="0" w:color="auto"/>
        <w:left w:val="none" w:sz="0" w:space="0" w:color="auto"/>
        <w:bottom w:val="none" w:sz="0" w:space="0" w:color="auto"/>
        <w:right w:val="none" w:sz="0" w:space="0" w:color="auto"/>
      </w:divBdr>
    </w:div>
    <w:div w:id="82650759">
      <w:bodyDiv w:val="1"/>
      <w:marLeft w:val="0"/>
      <w:marRight w:val="0"/>
      <w:marTop w:val="0"/>
      <w:marBottom w:val="0"/>
      <w:divBdr>
        <w:top w:val="none" w:sz="0" w:space="0" w:color="auto"/>
        <w:left w:val="none" w:sz="0" w:space="0" w:color="auto"/>
        <w:bottom w:val="none" w:sz="0" w:space="0" w:color="auto"/>
        <w:right w:val="none" w:sz="0" w:space="0" w:color="auto"/>
      </w:divBdr>
    </w:div>
    <w:div w:id="97330843">
      <w:bodyDiv w:val="1"/>
      <w:marLeft w:val="0"/>
      <w:marRight w:val="0"/>
      <w:marTop w:val="0"/>
      <w:marBottom w:val="0"/>
      <w:divBdr>
        <w:top w:val="none" w:sz="0" w:space="0" w:color="auto"/>
        <w:left w:val="none" w:sz="0" w:space="0" w:color="auto"/>
        <w:bottom w:val="none" w:sz="0" w:space="0" w:color="auto"/>
        <w:right w:val="none" w:sz="0" w:space="0" w:color="auto"/>
      </w:divBdr>
    </w:div>
    <w:div w:id="97532428">
      <w:bodyDiv w:val="1"/>
      <w:marLeft w:val="0"/>
      <w:marRight w:val="0"/>
      <w:marTop w:val="0"/>
      <w:marBottom w:val="0"/>
      <w:divBdr>
        <w:top w:val="none" w:sz="0" w:space="0" w:color="auto"/>
        <w:left w:val="none" w:sz="0" w:space="0" w:color="auto"/>
        <w:bottom w:val="none" w:sz="0" w:space="0" w:color="auto"/>
        <w:right w:val="none" w:sz="0" w:space="0" w:color="auto"/>
      </w:divBdr>
    </w:div>
    <w:div w:id="213929610">
      <w:bodyDiv w:val="1"/>
      <w:marLeft w:val="0"/>
      <w:marRight w:val="0"/>
      <w:marTop w:val="0"/>
      <w:marBottom w:val="0"/>
      <w:divBdr>
        <w:top w:val="none" w:sz="0" w:space="0" w:color="auto"/>
        <w:left w:val="none" w:sz="0" w:space="0" w:color="auto"/>
        <w:bottom w:val="none" w:sz="0" w:space="0" w:color="auto"/>
        <w:right w:val="none" w:sz="0" w:space="0" w:color="auto"/>
      </w:divBdr>
    </w:div>
    <w:div w:id="297540930">
      <w:bodyDiv w:val="1"/>
      <w:marLeft w:val="0"/>
      <w:marRight w:val="0"/>
      <w:marTop w:val="0"/>
      <w:marBottom w:val="0"/>
      <w:divBdr>
        <w:top w:val="none" w:sz="0" w:space="0" w:color="auto"/>
        <w:left w:val="none" w:sz="0" w:space="0" w:color="auto"/>
        <w:bottom w:val="none" w:sz="0" w:space="0" w:color="auto"/>
        <w:right w:val="none" w:sz="0" w:space="0" w:color="auto"/>
      </w:divBdr>
    </w:div>
    <w:div w:id="347489066">
      <w:bodyDiv w:val="1"/>
      <w:marLeft w:val="0"/>
      <w:marRight w:val="0"/>
      <w:marTop w:val="0"/>
      <w:marBottom w:val="0"/>
      <w:divBdr>
        <w:top w:val="none" w:sz="0" w:space="0" w:color="auto"/>
        <w:left w:val="none" w:sz="0" w:space="0" w:color="auto"/>
        <w:bottom w:val="none" w:sz="0" w:space="0" w:color="auto"/>
        <w:right w:val="none" w:sz="0" w:space="0" w:color="auto"/>
      </w:divBdr>
    </w:div>
    <w:div w:id="360714208">
      <w:bodyDiv w:val="1"/>
      <w:marLeft w:val="0"/>
      <w:marRight w:val="0"/>
      <w:marTop w:val="0"/>
      <w:marBottom w:val="0"/>
      <w:divBdr>
        <w:top w:val="none" w:sz="0" w:space="0" w:color="auto"/>
        <w:left w:val="none" w:sz="0" w:space="0" w:color="auto"/>
        <w:bottom w:val="none" w:sz="0" w:space="0" w:color="auto"/>
        <w:right w:val="none" w:sz="0" w:space="0" w:color="auto"/>
      </w:divBdr>
    </w:div>
    <w:div w:id="425426643">
      <w:bodyDiv w:val="1"/>
      <w:marLeft w:val="0"/>
      <w:marRight w:val="0"/>
      <w:marTop w:val="0"/>
      <w:marBottom w:val="0"/>
      <w:divBdr>
        <w:top w:val="none" w:sz="0" w:space="0" w:color="auto"/>
        <w:left w:val="none" w:sz="0" w:space="0" w:color="auto"/>
        <w:bottom w:val="none" w:sz="0" w:space="0" w:color="auto"/>
        <w:right w:val="none" w:sz="0" w:space="0" w:color="auto"/>
      </w:divBdr>
    </w:div>
    <w:div w:id="473836531">
      <w:bodyDiv w:val="1"/>
      <w:marLeft w:val="0"/>
      <w:marRight w:val="0"/>
      <w:marTop w:val="0"/>
      <w:marBottom w:val="0"/>
      <w:divBdr>
        <w:top w:val="none" w:sz="0" w:space="0" w:color="auto"/>
        <w:left w:val="none" w:sz="0" w:space="0" w:color="auto"/>
        <w:bottom w:val="none" w:sz="0" w:space="0" w:color="auto"/>
        <w:right w:val="none" w:sz="0" w:space="0" w:color="auto"/>
      </w:divBdr>
    </w:div>
    <w:div w:id="519927142">
      <w:bodyDiv w:val="1"/>
      <w:marLeft w:val="0"/>
      <w:marRight w:val="0"/>
      <w:marTop w:val="0"/>
      <w:marBottom w:val="0"/>
      <w:divBdr>
        <w:top w:val="none" w:sz="0" w:space="0" w:color="auto"/>
        <w:left w:val="none" w:sz="0" w:space="0" w:color="auto"/>
        <w:bottom w:val="none" w:sz="0" w:space="0" w:color="auto"/>
        <w:right w:val="none" w:sz="0" w:space="0" w:color="auto"/>
      </w:divBdr>
    </w:div>
    <w:div w:id="548035774">
      <w:bodyDiv w:val="1"/>
      <w:marLeft w:val="0"/>
      <w:marRight w:val="0"/>
      <w:marTop w:val="0"/>
      <w:marBottom w:val="0"/>
      <w:divBdr>
        <w:top w:val="none" w:sz="0" w:space="0" w:color="auto"/>
        <w:left w:val="none" w:sz="0" w:space="0" w:color="auto"/>
        <w:bottom w:val="none" w:sz="0" w:space="0" w:color="auto"/>
        <w:right w:val="none" w:sz="0" w:space="0" w:color="auto"/>
      </w:divBdr>
    </w:div>
    <w:div w:id="598832244">
      <w:bodyDiv w:val="1"/>
      <w:marLeft w:val="0"/>
      <w:marRight w:val="0"/>
      <w:marTop w:val="0"/>
      <w:marBottom w:val="0"/>
      <w:divBdr>
        <w:top w:val="none" w:sz="0" w:space="0" w:color="auto"/>
        <w:left w:val="none" w:sz="0" w:space="0" w:color="auto"/>
        <w:bottom w:val="none" w:sz="0" w:space="0" w:color="auto"/>
        <w:right w:val="none" w:sz="0" w:space="0" w:color="auto"/>
      </w:divBdr>
    </w:div>
    <w:div w:id="616331106">
      <w:bodyDiv w:val="1"/>
      <w:marLeft w:val="0"/>
      <w:marRight w:val="0"/>
      <w:marTop w:val="0"/>
      <w:marBottom w:val="0"/>
      <w:divBdr>
        <w:top w:val="none" w:sz="0" w:space="0" w:color="auto"/>
        <w:left w:val="none" w:sz="0" w:space="0" w:color="auto"/>
        <w:bottom w:val="none" w:sz="0" w:space="0" w:color="auto"/>
        <w:right w:val="none" w:sz="0" w:space="0" w:color="auto"/>
      </w:divBdr>
    </w:div>
    <w:div w:id="624391613">
      <w:bodyDiv w:val="1"/>
      <w:marLeft w:val="0"/>
      <w:marRight w:val="0"/>
      <w:marTop w:val="0"/>
      <w:marBottom w:val="0"/>
      <w:divBdr>
        <w:top w:val="none" w:sz="0" w:space="0" w:color="auto"/>
        <w:left w:val="none" w:sz="0" w:space="0" w:color="auto"/>
        <w:bottom w:val="none" w:sz="0" w:space="0" w:color="auto"/>
        <w:right w:val="none" w:sz="0" w:space="0" w:color="auto"/>
      </w:divBdr>
    </w:div>
    <w:div w:id="624695139">
      <w:bodyDiv w:val="1"/>
      <w:marLeft w:val="0"/>
      <w:marRight w:val="0"/>
      <w:marTop w:val="0"/>
      <w:marBottom w:val="0"/>
      <w:divBdr>
        <w:top w:val="none" w:sz="0" w:space="0" w:color="auto"/>
        <w:left w:val="none" w:sz="0" w:space="0" w:color="auto"/>
        <w:bottom w:val="none" w:sz="0" w:space="0" w:color="auto"/>
        <w:right w:val="none" w:sz="0" w:space="0" w:color="auto"/>
      </w:divBdr>
    </w:div>
    <w:div w:id="638153185">
      <w:bodyDiv w:val="1"/>
      <w:marLeft w:val="0"/>
      <w:marRight w:val="0"/>
      <w:marTop w:val="0"/>
      <w:marBottom w:val="0"/>
      <w:divBdr>
        <w:top w:val="none" w:sz="0" w:space="0" w:color="auto"/>
        <w:left w:val="none" w:sz="0" w:space="0" w:color="auto"/>
        <w:bottom w:val="none" w:sz="0" w:space="0" w:color="auto"/>
        <w:right w:val="none" w:sz="0" w:space="0" w:color="auto"/>
      </w:divBdr>
    </w:div>
    <w:div w:id="645210681">
      <w:bodyDiv w:val="1"/>
      <w:marLeft w:val="0"/>
      <w:marRight w:val="0"/>
      <w:marTop w:val="0"/>
      <w:marBottom w:val="0"/>
      <w:divBdr>
        <w:top w:val="none" w:sz="0" w:space="0" w:color="auto"/>
        <w:left w:val="none" w:sz="0" w:space="0" w:color="auto"/>
        <w:bottom w:val="none" w:sz="0" w:space="0" w:color="auto"/>
        <w:right w:val="none" w:sz="0" w:space="0" w:color="auto"/>
      </w:divBdr>
    </w:div>
    <w:div w:id="700130550">
      <w:bodyDiv w:val="1"/>
      <w:marLeft w:val="0"/>
      <w:marRight w:val="0"/>
      <w:marTop w:val="0"/>
      <w:marBottom w:val="0"/>
      <w:divBdr>
        <w:top w:val="none" w:sz="0" w:space="0" w:color="auto"/>
        <w:left w:val="none" w:sz="0" w:space="0" w:color="auto"/>
        <w:bottom w:val="none" w:sz="0" w:space="0" w:color="auto"/>
        <w:right w:val="none" w:sz="0" w:space="0" w:color="auto"/>
      </w:divBdr>
    </w:div>
    <w:div w:id="758673215">
      <w:bodyDiv w:val="1"/>
      <w:marLeft w:val="0"/>
      <w:marRight w:val="0"/>
      <w:marTop w:val="0"/>
      <w:marBottom w:val="0"/>
      <w:divBdr>
        <w:top w:val="none" w:sz="0" w:space="0" w:color="auto"/>
        <w:left w:val="none" w:sz="0" w:space="0" w:color="auto"/>
        <w:bottom w:val="none" w:sz="0" w:space="0" w:color="auto"/>
        <w:right w:val="none" w:sz="0" w:space="0" w:color="auto"/>
      </w:divBdr>
    </w:div>
    <w:div w:id="760414921">
      <w:bodyDiv w:val="1"/>
      <w:marLeft w:val="0"/>
      <w:marRight w:val="0"/>
      <w:marTop w:val="0"/>
      <w:marBottom w:val="0"/>
      <w:divBdr>
        <w:top w:val="none" w:sz="0" w:space="0" w:color="auto"/>
        <w:left w:val="none" w:sz="0" w:space="0" w:color="auto"/>
        <w:bottom w:val="none" w:sz="0" w:space="0" w:color="auto"/>
        <w:right w:val="none" w:sz="0" w:space="0" w:color="auto"/>
      </w:divBdr>
    </w:div>
    <w:div w:id="784663420">
      <w:bodyDiv w:val="1"/>
      <w:marLeft w:val="0"/>
      <w:marRight w:val="0"/>
      <w:marTop w:val="0"/>
      <w:marBottom w:val="0"/>
      <w:divBdr>
        <w:top w:val="none" w:sz="0" w:space="0" w:color="auto"/>
        <w:left w:val="none" w:sz="0" w:space="0" w:color="auto"/>
        <w:bottom w:val="none" w:sz="0" w:space="0" w:color="auto"/>
        <w:right w:val="none" w:sz="0" w:space="0" w:color="auto"/>
      </w:divBdr>
    </w:div>
    <w:div w:id="838424606">
      <w:bodyDiv w:val="1"/>
      <w:marLeft w:val="0"/>
      <w:marRight w:val="0"/>
      <w:marTop w:val="0"/>
      <w:marBottom w:val="0"/>
      <w:divBdr>
        <w:top w:val="none" w:sz="0" w:space="0" w:color="auto"/>
        <w:left w:val="none" w:sz="0" w:space="0" w:color="auto"/>
        <w:bottom w:val="none" w:sz="0" w:space="0" w:color="auto"/>
        <w:right w:val="none" w:sz="0" w:space="0" w:color="auto"/>
      </w:divBdr>
    </w:div>
    <w:div w:id="888996527">
      <w:bodyDiv w:val="1"/>
      <w:marLeft w:val="0"/>
      <w:marRight w:val="0"/>
      <w:marTop w:val="0"/>
      <w:marBottom w:val="0"/>
      <w:divBdr>
        <w:top w:val="none" w:sz="0" w:space="0" w:color="auto"/>
        <w:left w:val="none" w:sz="0" w:space="0" w:color="auto"/>
        <w:bottom w:val="none" w:sz="0" w:space="0" w:color="auto"/>
        <w:right w:val="none" w:sz="0" w:space="0" w:color="auto"/>
      </w:divBdr>
    </w:div>
    <w:div w:id="901408362">
      <w:bodyDiv w:val="1"/>
      <w:marLeft w:val="0"/>
      <w:marRight w:val="0"/>
      <w:marTop w:val="0"/>
      <w:marBottom w:val="0"/>
      <w:divBdr>
        <w:top w:val="none" w:sz="0" w:space="0" w:color="auto"/>
        <w:left w:val="none" w:sz="0" w:space="0" w:color="auto"/>
        <w:bottom w:val="none" w:sz="0" w:space="0" w:color="auto"/>
        <w:right w:val="none" w:sz="0" w:space="0" w:color="auto"/>
      </w:divBdr>
    </w:div>
    <w:div w:id="913442086">
      <w:bodyDiv w:val="1"/>
      <w:marLeft w:val="0"/>
      <w:marRight w:val="0"/>
      <w:marTop w:val="0"/>
      <w:marBottom w:val="0"/>
      <w:divBdr>
        <w:top w:val="none" w:sz="0" w:space="0" w:color="auto"/>
        <w:left w:val="none" w:sz="0" w:space="0" w:color="auto"/>
        <w:bottom w:val="none" w:sz="0" w:space="0" w:color="auto"/>
        <w:right w:val="none" w:sz="0" w:space="0" w:color="auto"/>
      </w:divBdr>
    </w:div>
    <w:div w:id="916092685">
      <w:bodyDiv w:val="1"/>
      <w:marLeft w:val="0"/>
      <w:marRight w:val="0"/>
      <w:marTop w:val="0"/>
      <w:marBottom w:val="0"/>
      <w:divBdr>
        <w:top w:val="none" w:sz="0" w:space="0" w:color="auto"/>
        <w:left w:val="none" w:sz="0" w:space="0" w:color="auto"/>
        <w:bottom w:val="none" w:sz="0" w:space="0" w:color="auto"/>
        <w:right w:val="none" w:sz="0" w:space="0" w:color="auto"/>
      </w:divBdr>
    </w:div>
    <w:div w:id="933902778">
      <w:bodyDiv w:val="1"/>
      <w:marLeft w:val="0"/>
      <w:marRight w:val="0"/>
      <w:marTop w:val="0"/>
      <w:marBottom w:val="0"/>
      <w:divBdr>
        <w:top w:val="none" w:sz="0" w:space="0" w:color="auto"/>
        <w:left w:val="none" w:sz="0" w:space="0" w:color="auto"/>
        <w:bottom w:val="none" w:sz="0" w:space="0" w:color="auto"/>
        <w:right w:val="none" w:sz="0" w:space="0" w:color="auto"/>
      </w:divBdr>
    </w:div>
    <w:div w:id="962342637">
      <w:bodyDiv w:val="1"/>
      <w:marLeft w:val="0"/>
      <w:marRight w:val="0"/>
      <w:marTop w:val="0"/>
      <w:marBottom w:val="0"/>
      <w:divBdr>
        <w:top w:val="none" w:sz="0" w:space="0" w:color="auto"/>
        <w:left w:val="none" w:sz="0" w:space="0" w:color="auto"/>
        <w:bottom w:val="none" w:sz="0" w:space="0" w:color="auto"/>
        <w:right w:val="none" w:sz="0" w:space="0" w:color="auto"/>
      </w:divBdr>
    </w:div>
    <w:div w:id="963120107">
      <w:bodyDiv w:val="1"/>
      <w:marLeft w:val="0"/>
      <w:marRight w:val="0"/>
      <w:marTop w:val="0"/>
      <w:marBottom w:val="0"/>
      <w:divBdr>
        <w:top w:val="none" w:sz="0" w:space="0" w:color="auto"/>
        <w:left w:val="none" w:sz="0" w:space="0" w:color="auto"/>
        <w:bottom w:val="none" w:sz="0" w:space="0" w:color="auto"/>
        <w:right w:val="none" w:sz="0" w:space="0" w:color="auto"/>
      </w:divBdr>
    </w:div>
    <w:div w:id="992635600">
      <w:bodyDiv w:val="1"/>
      <w:marLeft w:val="0"/>
      <w:marRight w:val="0"/>
      <w:marTop w:val="0"/>
      <w:marBottom w:val="0"/>
      <w:divBdr>
        <w:top w:val="none" w:sz="0" w:space="0" w:color="auto"/>
        <w:left w:val="none" w:sz="0" w:space="0" w:color="auto"/>
        <w:bottom w:val="none" w:sz="0" w:space="0" w:color="auto"/>
        <w:right w:val="none" w:sz="0" w:space="0" w:color="auto"/>
      </w:divBdr>
    </w:div>
    <w:div w:id="996301267">
      <w:bodyDiv w:val="1"/>
      <w:marLeft w:val="0"/>
      <w:marRight w:val="0"/>
      <w:marTop w:val="0"/>
      <w:marBottom w:val="0"/>
      <w:divBdr>
        <w:top w:val="none" w:sz="0" w:space="0" w:color="auto"/>
        <w:left w:val="none" w:sz="0" w:space="0" w:color="auto"/>
        <w:bottom w:val="none" w:sz="0" w:space="0" w:color="auto"/>
        <w:right w:val="none" w:sz="0" w:space="0" w:color="auto"/>
      </w:divBdr>
    </w:div>
    <w:div w:id="1056127476">
      <w:bodyDiv w:val="1"/>
      <w:marLeft w:val="0"/>
      <w:marRight w:val="0"/>
      <w:marTop w:val="0"/>
      <w:marBottom w:val="0"/>
      <w:divBdr>
        <w:top w:val="none" w:sz="0" w:space="0" w:color="auto"/>
        <w:left w:val="none" w:sz="0" w:space="0" w:color="auto"/>
        <w:bottom w:val="none" w:sz="0" w:space="0" w:color="auto"/>
        <w:right w:val="none" w:sz="0" w:space="0" w:color="auto"/>
      </w:divBdr>
    </w:div>
    <w:div w:id="1078209002">
      <w:bodyDiv w:val="1"/>
      <w:marLeft w:val="0"/>
      <w:marRight w:val="0"/>
      <w:marTop w:val="0"/>
      <w:marBottom w:val="0"/>
      <w:divBdr>
        <w:top w:val="none" w:sz="0" w:space="0" w:color="auto"/>
        <w:left w:val="none" w:sz="0" w:space="0" w:color="auto"/>
        <w:bottom w:val="none" w:sz="0" w:space="0" w:color="auto"/>
        <w:right w:val="none" w:sz="0" w:space="0" w:color="auto"/>
      </w:divBdr>
    </w:div>
    <w:div w:id="1097210335">
      <w:bodyDiv w:val="1"/>
      <w:marLeft w:val="0"/>
      <w:marRight w:val="0"/>
      <w:marTop w:val="0"/>
      <w:marBottom w:val="0"/>
      <w:divBdr>
        <w:top w:val="none" w:sz="0" w:space="0" w:color="auto"/>
        <w:left w:val="none" w:sz="0" w:space="0" w:color="auto"/>
        <w:bottom w:val="none" w:sz="0" w:space="0" w:color="auto"/>
        <w:right w:val="none" w:sz="0" w:space="0" w:color="auto"/>
      </w:divBdr>
    </w:div>
    <w:div w:id="1152870125">
      <w:bodyDiv w:val="1"/>
      <w:marLeft w:val="0"/>
      <w:marRight w:val="0"/>
      <w:marTop w:val="0"/>
      <w:marBottom w:val="0"/>
      <w:divBdr>
        <w:top w:val="none" w:sz="0" w:space="0" w:color="auto"/>
        <w:left w:val="none" w:sz="0" w:space="0" w:color="auto"/>
        <w:bottom w:val="none" w:sz="0" w:space="0" w:color="auto"/>
        <w:right w:val="none" w:sz="0" w:space="0" w:color="auto"/>
      </w:divBdr>
    </w:div>
    <w:div w:id="1191842108">
      <w:bodyDiv w:val="1"/>
      <w:marLeft w:val="0"/>
      <w:marRight w:val="0"/>
      <w:marTop w:val="0"/>
      <w:marBottom w:val="0"/>
      <w:divBdr>
        <w:top w:val="none" w:sz="0" w:space="0" w:color="auto"/>
        <w:left w:val="none" w:sz="0" w:space="0" w:color="auto"/>
        <w:bottom w:val="none" w:sz="0" w:space="0" w:color="auto"/>
        <w:right w:val="none" w:sz="0" w:space="0" w:color="auto"/>
      </w:divBdr>
    </w:div>
    <w:div w:id="1209104293">
      <w:bodyDiv w:val="1"/>
      <w:marLeft w:val="0"/>
      <w:marRight w:val="0"/>
      <w:marTop w:val="0"/>
      <w:marBottom w:val="0"/>
      <w:divBdr>
        <w:top w:val="none" w:sz="0" w:space="0" w:color="auto"/>
        <w:left w:val="none" w:sz="0" w:space="0" w:color="auto"/>
        <w:bottom w:val="none" w:sz="0" w:space="0" w:color="auto"/>
        <w:right w:val="none" w:sz="0" w:space="0" w:color="auto"/>
      </w:divBdr>
    </w:div>
    <w:div w:id="1209146164">
      <w:bodyDiv w:val="1"/>
      <w:marLeft w:val="0"/>
      <w:marRight w:val="0"/>
      <w:marTop w:val="0"/>
      <w:marBottom w:val="0"/>
      <w:divBdr>
        <w:top w:val="none" w:sz="0" w:space="0" w:color="auto"/>
        <w:left w:val="none" w:sz="0" w:space="0" w:color="auto"/>
        <w:bottom w:val="none" w:sz="0" w:space="0" w:color="auto"/>
        <w:right w:val="none" w:sz="0" w:space="0" w:color="auto"/>
      </w:divBdr>
      <w:divsChild>
        <w:div w:id="834690289">
          <w:marLeft w:val="0"/>
          <w:marRight w:val="0"/>
          <w:marTop w:val="0"/>
          <w:marBottom w:val="0"/>
          <w:divBdr>
            <w:top w:val="none" w:sz="0" w:space="0" w:color="auto"/>
            <w:left w:val="none" w:sz="0" w:space="0" w:color="auto"/>
            <w:bottom w:val="none" w:sz="0" w:space="0" w:color="auto"/>
            <w:right w:val="none" w:sz="0" w:space="0" w:color="auto"/>
          </w:divBdr>
        </w:div>
        <w:div w:id="1071734526">
          <w:marLeft w:val="0"/>
          <w:marRight w:val="0"/>
          <w:marTop w:val="0"/>
          <w:marBottom w:val="0"/>
          <w:divBdr>
            <w:top w:val="none" w:sz="0" w:space="0" w:color="auto"/>
            <w:left w:val="none" w:sz="0" w:space="0" w:color="auto"/>
            <w:bottom w:val="none" w:sz="0" w:space="0" w:color="auto"/>
            <w:right w:val="none" w:sz="0" w:space="0" w:color="auto"/>
          </w:divBdr>
        </w:div>
        <w:div w:id="1377588049">
          <w:marLeft w:val="0"/>
          <w:marRight w:val="0"/>
          <w:marTop w:val="0"/>
          <w:marBottom w:val="0"/>
          <w:divBdr>
            <w:top w:val="none" w:sz="0" w:space="0" w:color="auto"/>
            <w:left w:val="none" w:sz="0" w:space="0" w:color="auto"/>
            <w:bottom w:val="none" w:sz="0" w:space="0" w:color="auto"/>
            <w:right w:val="none" w:sz="0" w:space="0" w:color="auto"/>
          </w:divBdr>
        </w:div>
        <w:div w:id="1669793330">
          <w:marLeft w:val="0"/>
          <w:marRight w:val="0"/>
          <w:marTop w:val="0"/>
          <w:marBottom w:val="0"/>
          <w:divBdr>
            <w:top w:val="none" w:sz="0" w:space="0" w:color="auto"/>
            <w:left w:val="none" w:sz="0" w:space="0" w:color="auto"/>
            <w:bottom w:val="none" w:sz="0" w:space="0" w:color="auto"/>
            <w:right w:val="none" w:sz="0" w:space="0" w:color="auto"/>
          </w:divBdr>
        </w:div>
      </w:divsChild>
    </w:div>
    <w:div w:id="1226528326">
      <w:bodyDiv w:val="1"/>
      <w:marLeft w:val="0"/>
      <w:marRight w:val="0"/>
      <w:marTop w:val="0"/>
      <w:marBottom w:val="0"/>
      <w:divBdr>
        <w:top w:val="none" w:sz="0" w:space="0" w:color="auto"/>
        <w:left w:val="none" w:sz="0" w:space="0" w:color="auto"/>
        <w:bottom w:val="none" w:sz="0" w:space="0" w:color="auto"/>
        <w:right w:val="none" w:sz="0" w:space="0" w:color="auto"/>
      </w:divBdr>
    </w:div>
    <w:div w:id="1256400267">
      <w:bodyDiv w:val="1"/>
      <w:marLeft w:val="0"/>
      <w:marRight w:val="0"/>
      <w:marTop w:val="0"/>
      <w:marBottom w:val="0"/>
      <w:divBdr>
        <w:top w:val="none" w:sz="0" w:space="0" w:color="auto"/>
        <w:left w:val="none" w:sz="0" w:space="0" w:color="auto"/>
        <w:bottom w:val="none" w:sz="0" w:space="0" w:color="auto"/>
        <w:right w:val="none" w:sz="0" w:space="0" w:color="auto"/>
      </w:divBdr>
    </w:div>
    <w:div w:id="1274626920">
      <w:bodyDiv w:val="1"/>
      <w:marLeft w:val="0"/>
      <w:marRight w:val="0"/>
      <w:marTop w:val="0"/>
      <w:marBottom w:val="0"/>
      <w:divBdr>
        <w:top w:val="none" w:sz="0" w:space="0" w:color="auto"/>
        <w:left w:val="none" w:sz="0" w:space="0" w:color="auto"/>
        <w:bottom w:val="none" w:sz="0" w:space="0" w:color="auto"/>
        <w:right w:val="none" w:sz="0" w:space="0" w:color="auto"/>
      </w:divBdr>
    </w:div>
    <w:div w:id="1274903204">
      <w:bodyDiv w:val="1"/>
      <w:marLeft w:val="0"/>
      <w:marRight w:val="0"/>
      <w:marTop w:val="0"/>
      <w:marBottom w:val="0"/>
      <w:divBdr>
        <w:top w:val="none" w:sz="0" w:space="0" w:color="auto"/>
        <w:left w:val="none" w:sz="0" w:space="0" w:color="auto"/>
        <w:bottom w:val="none" w:sz="0" w:space="0" w:color="auto"/>
        <w:right w:val="none" w:sz="0" w:space="0" w:color="auto"/>
      </w:divBdr>
    </w:div>
    <w:div w:id="1290280688">
      <w:bodyDiv w:val="1"/>
      <w:marLeft w:val="0"/>
      <w:marRight w:val="0"/>
      <w:marTop w:val="0"/>
      <w:marBottom w:val="0"/>
      <w:divBdr>
        <w:top w:val="none" w:sz="0" w:space="0" w:color="auto"/>
        <w:left w:val="none" w:sz="0" w:space="0" w:color="auto"/>
        <w:bottom w:val="none" w:sz="0" w:space="0" w:color="auto"/>
        <w:right w:val="none" w:sz="0" w:space="0" w:color="auto"/>
      </w:divBdr>
    </w:div>
    <w:div w:id="1293755996">
      <w:bodyDiv w:val="1"/>
      <w:marLeft w:val="0"/>
      <w:marRight w:val="0"/>
      <w:marTop w:val="0"/>
      <w:marBottom w:val="0"/>
      <w:divBdr>
        <w:top w:val="none" w:sz="0" w:space="0" w:color="auto"/>
        <w:left w:val="none" w:sz="0" w:space="0" w:color="auto"/>
        <w:bottom w:val="none" w:sz="0" w:space="0" w:color="auto"/>
        <w:right w:val="none" w:sz="0" w:space="0" w:color="auto"/>
      </w:divBdr>
    </w:div>
    <w:div w:id="1309675504">
      <w:bodyDiv w:val="1"/>
      <w:marLeft w:val="0"/>
      <w:marRight w:val="0"/>
      <w:marTop w:val="0"/>
      <w:marBottom w:val="0"/>
      <w:divBdr>
        <w:top w:val="none" w:sz="0" w:space="0" w:color="auto"/>
        <w:left w:val="none" w:sz="0" w:space="0" w:color="auto"/>
        <w:bottom w:val="none" w:sz="0" w:space="0" w:color="auto"/>
        <w:right w:val="none" w:sz="0" w:space="0" w:color="auto"/>
      </w:divBdr>
    </w:div>
    <w:div w:id="1338191544">
      <w:bodyDiv w:val="1"/>
      <w:marLeft w:val="0"/>
      <w:marRight w:val="0"/>
      <w:marTop w:val="0"/>
      <w:marBottom w:val="0"/>
      <w:divBdr>
        <w:top w:val="none" w:sz="0" w:space="0" w:color="auto"/>
        <w:left w:val="none" w:sz="0" w:space="0" w:color="auto"/>
        <w:bottom w:val="none" w:sz="0" w:space="0" w:color="auto"/>
        <w:right w:val="none" w:sz="0" w:space="0" w:color="auto"/>
      </w:divBdr>
    </w:div>
    <w:div w:id="1361513359">
      <w:bodyDiv w:val="1"/>
      <w:marLeft w:val="0"/>
      <w:marRight w:val="0"/>
      <w:marTop w:val="0"/>
      <w:marBottom w:val="0"/>
      <w:divBdr>
        <w:top w:val="none" w:sz="0" w:space="0" w:color="auto"/>
        <w:left w:val="none" w:sz="0" w:space="0" w:color="auto"/>
        <w:bottom w:val="none" w:sz="0" w:space="0" w:color="auto"/>
        <w:right w:val="none" w:sz="0" w:space="0" w:color="auto"/>
      </w:divBdr>
    </w:div>
    <w:div w:id="1406106981">
      <w:bodyDiv w:val="1"/>
      <w:marLeft w:val="0"/>
      <w:marRight w:val="0"/>
      <w:marTop w:val="0"/>
      <w:marBottom w:val="0"/>
      <w:divBdr>
        <w:top w:val="none" w:sz="0" w:space="0" w:color="auto"/>
        <w:left w:val="none" w:sz="0" w:space="0" w:color="auto"/>
        <w:bottom w:val="none" w:sz="0" w:space="0" w:color="auto"/>
        <w:right w:val="none" w:sz="0" w:space="0" w:color="auto"/>
      </w:divBdr>
    </w:div>
    <w:div w:id="1492910400">
      <w:bodyDiv w:val="1"/>
      <w:marLeft w:val="0"/>
      <w:marRight w:val="0"/>
      <w:marTop w:val="0"/>
      <w:marBottom w:val="0"/>
      <w:divBdr>
        <w:top w:val="none" w:sz="0" w:space="0" w:color="auto"/>
        <w:left w:val="none" w:sz="0" w:space="0" w:color="auto"/>
        <w:bottom w:val="none" w:sz="0" w:space="0" w:color="auto"/>
        <w:right w:val="none" w:sz="0" w:space="0" w:color="auto"/>
      </w:divBdr>
    </w:div>
    <w:div w:id="1497107491">
      <w:bodyDiv w:val="1"/>
      <w:marLeft w:val="0"/>
      <w:marRight w:val="0"/>
      <w:marTop w:val="0"/>
      <w:marBottom w:val="0"/>
      <w:divBdr>
        <w:top w:val="none" w:sz="0" w:space="0" w:color="auto"/>
        <w:left w:val="none" w:sz="0" w:space="0" w:color="auto"/>
        <w:bottom w:val="none" w:sz="0" w:space="0" w:color="auto"/>
        <w:right w:val="none" w:sz="0" w:space="0" w:color="auto"/>
      </w:divBdr>
    </w:div>
    <w:div w:id="1546019696">
      <w:bodyDiv w:val="1"/>
      <w:marLeft w:val="0"/>
      <w:marRight w:val="0"/>
      <w:marTop w:val="0"/>
      <w:marBottom w:val="0"/>
      <w:divBdr>
        <w:top w:val="none" w:sz="0" w:space="0" w:color="auto"/>
        <w:left w:val="none" w:sz="0" w:space="0" w:color="auto"/>
        <w:bottom w:val="none" w:sz="0" w:space="0" w:color="auto"/>
        <w:right w:val="none" w:sz="0" w:space="0" w:color="auto"/>
      </w:divBdr>
    </w:div>
    <w:div w:id="1563177799">
      <w:bodyDiv w:val="1"/>
      <w:marLeft w:val="0"/>
      <w:marRight w:val="0"/>
      <w:marTop w:val="0"/>
      <w:marBottom w:val="0"/>
      <w:divBdr>
        <w:top w:val="none" w:sz="0" w:space="0" w:color="auto"/>
        <w:left w:val="none" w:sz="0" w:space="0" w:color="auto"/>
        <w:bottom w:val="none" w:sz="0" w:space="0" w:color="auto"/>
        <w:right w:val="none" w:sz="0" w:space="0" w:color="auto"/>
      </w:divBdr>
    </w:div>
    <w:div w:id="1617908323">
      <w:bodyDiv w:val="1"/>
      <w:marLeft w:val="0"/>
      <w:marRight w:val="0"/>
      <w:marTop w:val="0"/>
      <w:marBottom w:val="0"/>
      <w:divBdr>
        <w:top w:val="none" w:sz="0" w:space="0" w:color="auto"/>
        <w:left w:val="none" w:sz="0" w:space="0" w:color="auto"/>
        <w:bottom w:val="none" w:sz="0" w:space="0" w:color="auto"/>
        <w:right w:val="none" w:sz="0" w:space="0" w:color="auto"/>
      </w:divBdr>
    </w:div>
    <w:div w:id="1620796038">
      <w:bodyDiv w:val="1"/>
      <w:marLeft w:val="0"/>
      <w:marRight w:val="0"/>
      <w:marTop w:val="0"/>
      <w:marBottom w:val="0"/>
      <w:divBdr>
        <w:top w:val="none" w:sz="0" w:space="0" w:color="auto"/>
        <w:left w:val="none" w:sz="0" w:space="0" w:color="auto"/>
        <w:bottom w:val="none" w:sz="0" w:space="0" w:color="auto"/>
        <w:right w:val="none" w:sz="0" w:space="0" w:color="auto"/>
      </w:divBdr>
    </w:div>
    <w:div w:id="1660232687">
      <w:bodyDiv w:val="1"/>
      <w:marLeft w:val="0"/>
      <w:marRight w:val="0"/>
      <w:marTop w:val="0"/>
      <w:marBottom w:val="0"/>
      <w:divBdr>
        <w:top w:val="none" w:sz="0" w:space="0" w:color="auto"/>
        <w:left w:val="none" w:sz="0" w:space="0" w:color="auto"/>
        <w:bottom w:val="none" w:sz="0" w:space="0" w:color="auto"/>
        <w:right w:val="none" w:sz="0" w:space="0" w:color="auto"/>
      </w:divBdr>
    </w:div>
    <w:div w:id="1716202249">
      <w:bodyDiv w:val="1"/>
      <w:marLeft w:val="0"/>
      <w:marRight w:val="0"/>
      <w:marTop w:val="0"/>
      <w:marBottom w:val="0"/>
      <w:divBdr>
        <w:top w:val="none" w:sz="0" w:space="0" w:color="auto"/>
        <w:left w:val="none" w:sz="0" w:space="0" w:color="auto"/>
        <w:bottom w:val="none" w:sz="0" w:space="0" w:color="auto"/>
        <w:right w:val="none" w:sz="0" w:space="0" w:color="auto"/>
      </w:divBdr>
    </w:div>
    <w:div w:id="1755054408">
      <w:bodyDiv w:val="1"/>
      <w:marLeft w:val="0"/>
      <w:marRight w:val="0"/>
      <w:marTop w:val="0"/>
      <w:marBottom w:val="0"/>
      <w:divBdr>
        <w:top w:val="none" w:sz="0" w:space="0" w:color="auto"/>
        <w:left w:val="none" w:sz="0" w:space="0" w:color="auto"/>
        <w:bottom w:val="none" w:sz="0" w:space="0" w:color="auto"/>
        <w:right w:val="none" w:sz="0" w:space="0" w:color="auto"/>
      </w:divBdr>
    </w:div>
    <w:div w:id="1764566500">
      <w:bodyDiv w:val="1"/>
      <w:marLeft w:val="0"/>
      <w:marRight w:val="0"/>
      <w:marTop w:val="0"/>
      <w:marBottom w:val="0"/>
      <w:divBdr>
        <w:top w:val="none" w:sz="0" w:space="0" w:color="auto"/>
        <w:left w:val="none" w:sz="0" w:space="0" w:color="auto"/>
        <w:bottom w:val="none" w:sz="0" w:space="0" w:color="auto"/>
        <w:right w:val="none" w:sz="0" w:space="0" w:color="auto"/>
      </w:divBdr>
    </w:div>
    <w:div w:id="1791624952">
      <w:bodyDiv w:val="1"/>
      <w:marLeft w:val="0"/>
      <w:marRight w:val="0"/>
      <w:marTop w:val="0"/>
      <w:marBottom w:val="0"/>
      <w:divBdr>
        <w:top w:val="none" w:sz="0" w:space="0" w:color="auto"/>
        <w:left w:val="none" w:sz="0" w:space="0" w:color="auto"/>
        <w:bottom w:val="none" w:sz="0" w:space="0" w:color="auto"/>
        <w:right w:val="none" w:sz="0" w:space="0" w:color="auto"/>
      </w:divBdr>
    </w:div>
    <w:div w:id="1830705519">
      <w:bodyDiv w:val="1"/>
      <w:marLeft w:val="0"/>
      <w:marRight w:val="0"/>
      <w:marTop w:val="0"/>
      <w:marBottom w:val="0"/>
      <w:divBdr>
        <w:top w:val="none" w:sz="0" w:space="0" w:color="auto"/>
        <w:left w:val="none" w:sz="0" w:space="0" w:color="auto"/>
        <w:bottom w:val="none" w:sz="0" w:space="0" w:color="auto"/>
        <w:right w:val="none" w:sz="0" w:space="0" w:color="auto"/>
      </w:divBdr>
    </w:div>
    <w:div w:id="1969122473">
      <w:bodyDiv w:val="1"/>
      <w:marLeft w:val="0"/>
      <w:marRight w:val="0"/>
      <w:marTop w:val="0"/>
      <w:marBottom w:val="0"/>
      <w:divBdr>
        <w:top w:val="none" w:sz="0" w:space="0" w:color="auto"/>
        <w:left w:val="none" w:sz="0" w:space="0" w:color="auto"/>
        <w:bottom w:val="none" w:sz="0" w:space="0" w:color="auto"/>
        <w:right w:val="none" w:sz="0" w:space="0" w:color="auto"/>
      </w:divBdr>
    </w:div>
    <w:div w:id="1978101194">
      <w:bodyDiv w:val="1"/>
      <w:marLeft w:val="0"/>
      <w:marRight w:val="0"/>
      <w:marTop w:val="0"/>
      <w:marBottom w:val="0"/>
      <w:divBdr>
        <w:top w:val="none" w:sz="0" w:space="0" w:color="auto"/>
        <w:left w:val="none" w:sz="0" w:space="0" w:color="auto"/>
        <w:bottom w:val="none" w:sz="0" w:space="0" w:color="auto"/>
        <w:right w:val="none" w:sz="0" w:space="0" w:color="auto"/>
      </w:divBdr>
    </w:div>
    <w:div w:id="1986010708">
      <w:bodyDiv w:val="1"/>
      <w:marLeft w:val="0"/>
      <w:marRight w:val="0"/>
      <w:marTop w:val="0"/>
      <w:marBottom w:val="0"/>
      <w:divBdr>
        <w:top w:val="none" w:sz="0" w:space="0" w:color="auto"/>
        <w:left w:val="none" w:sz="0" w:space="0" w:color="auto"/>
        <w:bottom w:val="none" w:sz="0" w:space="0" w:color="auto"/>
        <w:right w:val="none" w:sz="0" w:space="0" w:color="auto"/>
      </w:divBdr>
    </w:div>
    <w:div w:id="2030251468">
      <w:bodyDiv w:val="1"/>
      <w:marLeft w:val="0"/>
      <w:marRight w:val="0"/>
      <w:marTop w:val="0"/>
      <w:marBottom w:val="0"/>
      <w:divBdr>
        <w:top w:val="none" w:sz="0" w:space="0" w:color="auto"/>
        <w:left w:val="none" w:sz="0" w:space="0" w:color="auto"/>
        <w:bottom w:val="none" w:sz="0" w:space="0" w:color="auto"/>
        <w:right w:val="none" w:sz="0" w:space="0" w:color="auto"/>
      </w:divBdr>
    </w:div>
    <w:div w:id="2048480365">
      <w:bodyDiv w:val="1"/>
      <w:marLeft w:val="0"/>
      <w:marRight w:val="0"/>
      <w:marTop w:val="0"/>
      <w:marBottom w:val="0"/>
      <w:divBdr>
        <w:top w:val="none" w:sz="0" w:space="0" w:color="auto"/>
        <w:left w:val="none" w:sz="0" w:space="0" w:color="auto"/>
        <w:bottom w:val="none" w:sz="0" w:space="0" w:color="auto"/>
        <w:right w:val="none" w:sz="0" w:space="0" w:color="auto"/>
      </w:divBdr>
    </w:div>
    <w:div w:id="2052608877">
      <w:bodyDiv w:val="1"/>
      <w:marLeft w:val="0"/>
      <w:marRight w:val="0"/>
      <w:marTop w:val="0"/>
      <w:marBottom w:val="0"/>
      <w:divBdr>
        <w:top w:val="none" w:sz="0" w:space="0" w:color="auto"/>
        <w:left w:val="none" w:sz="0" w:space="0" w:color="auto"/>
        <w:bottom w:val="none" w:sz="0" w:space="0" w:color="auto"/>
        <w:right w:val="none" w:sz="0" w:space="0" w:color="auto"/>
      </w:divBdr>
    </w:div>
    <w:div w:id="2078244448">
      <w:bodyDiv w:val="1"/>
      <w:marLeft w:val="0"/>
      <w:marRight w:val="0"/>
      <w:marTop w:val="0"/>
      <w:marBottom w:val="0"/>
      <w:divBdr>
        <w:top w:val="none" w:sz="0" w:space="0" w:color="auto"/>
        <w:left w:val="none" w:sz="0" w:space="0" w:color="auto"/>
        <w:bottom w:val="none" w:sz="0" w:space="0" w:color="auto"/>
        <w:right w:val="none" w:sz="0" w:space="0" w:color="auto"/>
      </w:divBdr>
    </w:div>
    <w:div w:id="2133160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87C7A-70CD-4232-BA88-F1BD47E7E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252</Words>
  <Characters>1437</Characters>
  <Application>Microsoft Office Word</Application>
  <DocSecurity>0</DocSecurity>
  <Lines>11</Lines>
  <Paragraphs>3</Paragraphs>
  <ScaleCrop>false</ScaleCrop>
  <Company>HP Inc.</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程奔驰</cp:lastModifiedBy>
  <cp:revision>9</cp:revision>
  <cp:lastPrinted>2023-09-03T12:39:00Z</cp:lastPrinted>
  <dcterms:created xsi:type="dcterms:W3CDTF">2026-05-13T09:08:00Z</dcterms:created>
  <dcterms:modified xsi:type="dcterms:W3CDTF">2026-07-02T05:31:00Z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E5F2F587873A42E4B3277BD5A5C89953</vt:lpwstr>
  </property>
</Properties>
</file>