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126A9" w14:textId="77777777" w:rsidR="00BA3EDE" w:rsidRDefault="00F25120">
      <w:pPr>
        <w:spacing w:line="360" w:lineRule="auto"/>
        <w:rPr>
          <w:rFonts w:ascii="Times New Roman" w:eastAsia="宋体" w:hAnsi="Times New Roman" w:cs="宋体"/>
          <w:b/>
          <w:sz w:val="28"/>
          <w:szCs w:val="28"/>
        </w:rPr>
      </w:pPr>
      <w:r>
        <w:rPr>
          <w:rFonts w:ascii="Times New Roman" w:eastAsia="宋体" w:hAnsi="Times New Roman" w:hint="eastAsia"/>
          <w:bCs/>
          <w:sz w:val="24"/>
          <w:szCs w:val="24"/>
        </w:rPr>
        <w:t>证券代码：</w:t>
      </w:r>
      <w:r>
        <w:rPr>
          <w:rFonts w:ascii="Times New Roman" w:eastAsia="宋体" w:hAnsi="Times New Roman"/>
          <w:bCs/>
          <w:sz w:val="24"/>
          <w:szCs w:val="24"/>
        </w:rPr>
        <w:t xml:space="preserve">601567                                   </w:t>
      </w:r>
      <w:r>
        <w:rPr>
          <w:rFonts w:ascii="Times New Roman" w:eastAsia="宋体" w:hAnsi="Times New Roman" w:hint="eastAsia"/>
          <w:bCs/>
          <w:sz w:val="24"/>
          <w:szCs w:val="24"/>
        </w:rPr>
        <w:t>证券简称：三星电气</w:t>
      </w:r>
    </w:p>
    <w:p w14:paraId="36D51203" w14:textId="77777777" w:rsidR="00BA3EDE" w:rsidRDefault="00F25120">
      <w:pPr>
        <w:spacing w:afterLines="50" w:after="156" w:line="360" w:lineRule="auto"/>
        <w:jc w:val="center"/>
        <w:rPr>
          <w:rFonts w:ascii="Times New Roman" w:eastAsia="宋体" w:hAnsi="Times New Roman" w:cs="宋体"/>
          <w:b/>
          <w:color w:val="FF0000"/>
          <w:sz w:val="32"/>
          <w:szCs w:val="32"/>
        </w:rPr>
      </w:pPr>
      <w:r>
        <w:rPr>
          <w:rFonts w:ascii="Times New Roman" w:eastAsia="宋体" w:hAnsi="Times New Roman" w:cs="宋体" w:hint="eastAsia"/>
          <w:b/>
          <w:color w:val="FF0000"/>
          <w:sz w:val="32"/>
          <w:szCs w:val="32"/>
        </w:rPr>
        <w:t>宁波三星医疗电气股份有限公司</w:t>
      </w:r>
      <w:r>
        <w:rPr>
          <w:rFonts w:ascii="Times New Roman" w:eastAsia="宋体" w:hAnsi="Times New Roman" w:cs="宋体"/>
          <w:b/>
          <w:color w:val="FF0000"/>
          <w:sz w:val="32"/>
          <w:szCs w:val="32"/>
        </w:rPr>
        <w:br/>
      </w:r>
      <w:r>
        <w:rPr>
          <w:rFonts w:ascii="Times New Roman" w:eastAsia="宋体" w:hAnsi="Times New Roman" w:cs="宋体" w:hint="eastAsia"/>
          <w:b/>
          <w:color w:val="FF0000"/>
          <w:sz w:val="32"/>
          <w:szCs w:val="32"/>
        </w:rPr>
        <w:t>投资者关系活动记录表</w:t>
      </w:r>
    </w:p>
    <w:tbl>
      <w:tblPr>
        <w:tblStyle w:val="aa"/>
        <w:tblW w:w="4999" w:type="pct"/>
        <w:tblLook w:val="04A0" w:firstRow="1" w:lastRow="0" w:firstColumn="1" w:lastColumn="0" w:noHBand="0" w:noVBand="1"/>
      </w:tblPr>
      <w:tblGrid>
        <w:gridCol w:w="1554"/>
        <w:gridCol w:w="6740"/>
      </w:tblGrid>
      <w:tr w:rsidR="00BA3EDE" w14:paraId="59F6C2F7" w14:textId="77777777">
        <w:trPr>
          <w:trHeight w:val="1871"/>
        </w:trPr>
        <w:tc>
          <w:tcPr>
            <w:tcW w:w="937" w:type="pct"/>
            <w:vAlign w:val="center"/>
          </w:tcPr>
          <w:p w14:paraId="2720D73B" w14:textId="77777777" w:rsidR="00BA3EDE" w:rsidRDefault="00F25120">
            <w:pPr>
              <w:spacing w:line="360" w:lineRule="auto"/>
              <w:jc w:val="center"/>
              <w:rPr>
                <w:rFonts w:ascii="Times New Roman" w:eastAsia="宋体" w:hAnsi="Times New Roman" w:cs="宋体"/>
                <w:b/>
                <w:bCs/>
                <w:szCs w:val="21"/>
              </w:rPr>
            </w:pPr>
            <w:r>
              <w:rPr>
                <w:rFonts w:ascii="Times New Roman" w:eastAsia="宋体" w:hAnsi="Times New Roman" w:cs="宋体" w:hint="eastAsia"/>
                <w:b/>
                <w:bCs/>
                <w:szCs w:val="21"/>
              </w:rPr>
              <w:t>投资者关系</w:t>
            </w:r>
            <w:r>
              <w:rPr>
                <w:rFonts w:ascii="Times New Roman" w:eastAsia="宋体" w:hAnsi="Times New Roman" w:cs="宋体"/>
                <w:b/>
                <w:bCs/>
                <w:szCs w:val="21"/>
              </w:rPr>
              <w:br/>
            </w:r>
            <w:r>
              <w:rPr>
                <w:rFonts w:ascii="Times New Roman" w:eastAsia="宋体" w:hAnsi="Times New Roman" w:cs="宋体" w:hint="eastAsia"/>
                <w:b/>
                <w:bCs/>
                <w:szCs w:val="21"/>
              </w:rPr>
              <w:t>活动类别</w:t>
            </w:r>
          </w:p>
        </w:tc>
        <w:tc>
          <w:tcPr>
            <w:tcW w:w="4063" w:type="pct"/>
            <w:vAlign w:val="center"/>
          </w:tcPr>
          <w:p w14:paraId="31EDB99E" w14:textId="77777777" w:rsidR="00BA3EDE" w:rsidRDefault="00F25120">
            <w:pPr>
              <w:spacing w:line="360" w:lineRule="auto"/>
              <w:jc w:val="left"/>
              <w:rPr>
                <w:rFonts w:ascii="Times New Roman" w:eastAsia="宋体" w:hAnsi="Times New Roman" w:cs="宋体"/>
                <w:szCs w:val="21"/>
              </w:rPr>
            </w:pPr>
            <w:r>
              <w:rPr>
                <w:rFonts w:ascii="Times New Roman" w:eastAsia="宋体" w:hAnsi="Times New Roman" w:cs="宋体"/>
                <w:szCs w:val="21"/>
              </w:rPr>
              <w:sym w:font="Wingdings 2" w:char="0052"/>
            </w:r>
            <w:r>
              <w:rPr>
                <w:rFonts w:ascii="Times New Roman" w:eastAsia="宋体" w:hAnsi="Times New Roman" w:cs="宋体" w:hint="eastAsia"/>
                <w:szCs w:val="21"/>
              </w:rPr>
              <w:t>特定对象调研</w:t>
            </w:r>
            <w:r>
              <w:rPr>
                <w:rFonts w:ascii="Times New Roman" w:eastAsia="宋体" w:hAnsi="Times New Roman" w:cs="宋体"/>
                <w:szCs w:val="21"/>
              </w:rPr>
              <w:t xml:space="preserve">    </w:t>
            </w:r>
            <w:r>
              <w:rPr>
                <w:rFonts w:ascii="Times New Roman" w:eastAsia="宋体" w:hAnsi="Times New Roman" w:cs="宋体"/>
                <w:szCs w:val="21"/>
              </w:rPr>
              <w:sym w:font="Wingdings 2" w:char="00A3"/>
            </w:r>
            <w:r>
              <w:rPr>
                <w:rFonts w:ascii="Times New Roman" w:eastAsia="宋体" w:hAnsi="Times New Roman" w:cs="宋体" w:hint="eastAsia"/>
                <w:szCs w:val="21"/>
              </w:rPr>
              <w:t>分析师会议</w:t>
            </w:r>
          </w:p>
          <w:p w14:paraId="07F6AB4F" w14:textId="77777777" w:rsidR="00BA3EDE" w:rsidRDefault="00F25120">
            <w:pPr>
              <w:spacing w:line="360" w:lineRule="auto"/>
              <w:jc w:val="left"/>
              <w:rPr>
                <w:rFonts w:ascii="Times New Roman" w:eastAsia="宋体" w:hAnsi="Times New Roman" w:cs="宋体"/>
                <w:szCs w:val="21"/>
              </w:rPr>
            </w:pPr>
            <w:r>
              <w:rPr>
                <w:rFonts w:ascii="Times New Roman" w:eastAsia="宋体" w:hAnsi="Times New Roman" w:cs="宋体"/>
                <w:szCs w:val="21"/>
              </w:rPr>
              <w:sym w:font="Wingdings 2" w:char="00A3"/>
            </w:r>
            <w:r>
              <w:rPr>
                <w:rFonts w:ascii="Times New Roman" w:eastAsia="宋体" w:hAnsi="Times New Roman" w:cs="宋体" w:hint="eastAsia"/>
                <w:szCs w:val="21"/>
              </w:rPr>
              <w:t>媒体采访</w:t>
            </w:r>
            <w:r>
              <w:rPr>
                <w:rFonts w:ascii="Times New Roman" w:eastAsia="宋体" w:hAnsi="Times New Roman" w:cs="宋体"/>
                <w:szCs w:val="21"/>
              </w:rPr>
              <w:t xml:space="preserve">         </w:t>
            </w:r>
            <w:r>
              <w:rPr>
                <w:rFonts w:ascii="Times New Roman" w:eastAsia="宋体" w:hAnsi="Times New Roman" w:cs="宋体"/>
                <w:szCs w:val="21"/>
              </w:rPr>
              <w:sym w:font="Wingdings 2" w:char="0052"/>
            </w:r>
            <w:r>
              <w:rPr>
                <w:rFonts w:ascii="Times New Roman" w:eastAsia="宋体" w:hAnsi="Times New Roman" w:cs="宋体" w:hint="eastAsia"/>
                <w:szCs w:val="21"/>
              </w:rPr>
              <w:t>业绩说明会</w:t>
            </w:r>
          </w:p>
          <w:p w14:paraId="1D169F10" w14:textId="77777777" w:rsidR="00BA3EDE" w:rsidRDefault="00F25120">
            <w:pPr>
              <w:spacing w:line="360" w:lineRule="auto"/>
              <w:jc w:val="left"/>
              <w:rPr>
                <w:rFonts w:ascii="Times New Roman" w:eastAsia="宋体" w:hAnsi="Times New Roman" w:cs="宋体"/>
                <w:szCs w:val="21"/>
              </w:rPr>
            </w:pPr>
            <w:r>
              <w:rPr>
                <w:rFonts w:ascii="Times New Roman" w:eastAsia="宋体" w:hAnsi="Times New Roman" w:cs="宋体"/>
                <w:szCs w:val="21"/>
              </w:rPr>
              <w:sym w:font="Wingdings 2" w:char="00A3"/>
            </w:r>
            <w:r>
              <w:rPr>
                <w:rFonts w:ascii="Times New Roman" w:eastAsia="宋体" w:hAnsi="Times New Roman" w:cs="宋体" w:hint="eastAsia"/>
                <w:szCs w:val="21"/>
              </w:rPr>
              <w:t>新闻发布会</w:t>
            </w:r>
            <w:r>
              <w:rPr>
                <w:rFonts w:ascii="Times New Roman" w:eastAsia="宋体" w:hAnsi="Times New Roman" w:cs="宋体"/>
                <w:szCs w:val="21"/>
              </w:rPr>
              <w:t xml:space="preserve">       </w:t>
            </w:r>
            <w:r>
              <w:rPr>
                <w:rFonts w:ascii="Times New Roman" w:eastAsia="宋体" w:hAnsi="Times New Roman" w:cs="宋体"/>
                <w:szCs w:val="21"/>
              </w:rPr>
              <w:sym w:font="Wingdings 2" w:char="00A3"/>
            </w:r>
            <w:r>
              <w:rPr>
                <w:rFonts w:ascii="Times New Roman" w:eastAsia="宋体" w:hAnsi="Times New Roman" w:cs="宋体" w:hint="eastAsia"/>
                <w:szCs w:val="21"/>
              </w:rPr>
              <w:t>路演活动</w:t>
            </w:r>
          </w:p>
          <w:p w14:paraId="07E0E67B" w14:textId="77777777" w:rsidR="00BA3EDE" w:rsidRDefault="00F25120">
            <w:pPr>
              <w:spacing w:line="360" w:lineRule="auto"/>
              <w:jc w:val="left"/>
              <w:rPr>
                <w:rFonts w:ascii="Times New Roman" w:eastAsia="宋体" w:hAnsi="Times New Roman" w:cs="宋体"/>
                <w:szCs w:val="21"/>
              </w:rPr>
            </w:pPr>
            <w:r>
              <w:rPr>
                <w:rFonts w:ascii="Times New Roman" w:eastAsia="宋体" w:hAnsi="Times New Roman" w:cs="宋体"/>
                <w:szCs w:val="21"/>
              </w:rPr>
              <w:sym w:font="Wingdings 2" w:char="00A3"/>
            </w:r>
            <w:r>
              <w:rPr>
                <w:rFonts w:ascii="Times New Roman" w:eastAsia="宋体" w:hAnsi="Times New Roman" w:cs="宋体" w:hint="eastAsia"/>
                <w:szCs w:val="21"/>
              </w:rPr>
              <w:t>现场参观</w:t>
            </w:r>
            <w:r>
              <w:rPr>
                <w:rFonts w:ascii="Times New Roman" w:eastAsia="宋体" w:hAnsi="Times New Roman" w:cs="宋体"/>
                <w:szCs w:val="21"/>
              </w:rPr>
              <w:t xml:space="preserve">    </w:t>
            </w:r>
            <w:r>
              <w:rPr>
                <w:rFonts w:ascii="Times New Roman" w:eastAsia="宋体" w:hAnsi="Times New Roman" w:cs="宋体" w:hint="eastAsia"/>
                <w:szCs w:val="21"/>
              </w:rPr>
              <w:t xml:space="preserve"> </w:t>
            </w:r>
            <w:r>
              <w:rPr>
                <w:rFonts w:ascii="Times New Roman" w:eastAsia="宋体" w:hAnsi="Times New Roman" w:cs="宋体"/>
                <w:szCs w:val="21"/>
              </w:rPr>
              <w:t xml:space="preserve">    </w:t>
            </w:r>
            <w:r>
              <w:rPr>
                <w:rFonts w:ascii="Times New Roman" w:eastAsia="宋体" w:hAnsi="Times New Roman" w:cs="宋体"/>
                <w:szCs w:val="21"/>
              </w:rPr>
              <w:sym w:font="Wingdings 2" w:char="00A3"/>
            </w:r>
            <w:r>
              <w:rPr>
                <w:rFonts w:ascii="Times New Roman" w:eastAsia="宋体" w:hAnsi="Times New Roman" w:cs="宋体" w:hint="eastAsia"/>
                <w:szCs w:val="21"/>
              </w:rPr>
              <w:t>电话会议</w:t>
            </w:r>
          </w:p>
        </w:tc>
      </w:tr>
      <w:tr w:rsidR="00BA3EDE" w14:paraId="44EDC8DD" w14:textId="77777777">
        <w:trPr>
          <w:trHeight w:val="1155"/>
        </w:trPr>
        <w:tc>
          <w:tcPr>
            <w:tcW w:w="937" w:type="pct"/>
            <w:vAlign w:val="center"/>
          </w:tcPr>
          <w:p w14:paraId="6AA2661A" w14:textId="77777777" w:rsidR="00BA3EDE" w:rsidRDefault="00F25120">
            <w:pPr>
              <w:spacing w:line="360" w:lineRule="auto"/>
              <w:jc w:val="center"/>
              <w:rPr>
                <w:rFonts w:ascii="Times New Roman" w:eastAsia="宋体" w:hAnsi="Times New Roman" w:cs="宋体"/>
                <w:b/>
                <w:bCs/>
                <w:szCs w:val="21"/>
              </w:rPr>
            </w:pPr>
            <w:r>
              <w:rPr>
                <w:rFonts w:ascii="Times New Roman" w:eastAsia="宋体" w:hAnsi="Times New Roman" w:cs="宋体" w:hint="eastAsia"/>
                <w:b/>
                <w:bCs/>
                <w:szCs w:val="21"/>
              </w:rPr>
              <w:t>参与单位名称或人员姓名</w:t>
            </w:r>
            <w:r>
              <w:rPr>
                <w:rFonts w:ascii="Times New Roman" w:eastAsia="宋体" w:hAnsi="Times New Roman" w:cs="宋体"/>
                <w:b/>
                <w:bCs/>
                <w:szCs w:val="21"/>
              </w:rPr>
              <w:br/>
            </w:r>
            <w:r>
              <w:rPr>
                <w:rFonts w:ascii="Times New Roman" w:eastAsia="宋体" w:hAnsi="Times New Roman" w:cs="宋体" w:hint="eastAsia"/>
                <w:b/>
                <w:bCs/>
                <w:szCs w:val="21"/>
              </w:rPr>
              <w:t>（排名不分先后）</w:t>
            </w:r>
          </w:p>
        </w:tc>
        <w:tc>
          <w:tcPr>
            <w:tcW w:w="4063" w:type="pct"/>
            <w:vAlign w:val="center"/>
          </w:tcPr>
          <w:p w14:paraId="7333F49E" w14:textId="2782ECF4" w:rsidR="00BA3EDE" w:rsidRDefault="00F25120">
            <w:pPr>
              <w:spacing w:line="360" w:lineRule="auto"/>
              <w:jc w:val="left"/>
              <w:rPr>
                <w:rFonts w:ascii="Times New Roman" w:eastAsia="宋体" w:hAnsi="Times New Roman" w:cs="宋体"/>
                <w:szCs w:val="21"/>
              </w:rPr>
            </w:pPr>
            <w:r>
              <w:rPr>
                <w:rFonts w:ascii="Times New Roman" w:eastAsia="宋体" w:hAnsi="Times New Roman" w:cs="宋体" w:hint="eastAsia"/>
                <w:szCs w:val="21"/>
              </w:rPr>
              <w:t>1</w:t>
            </w:r>
            <w:r>
              <w:rPr>
                <w:rFonts w:ascii="Times New Roman" w:eastAsia="宋体" w:hAnsi="Times New Roman" w:cs="宋体" w:hint="eastAsia"/>
                <w:szCs w:val="21"/>
              </w:rPr>
              <w:t>、</w:t>
            </w:r>
            <w:r>
              <w:rPr>
                <w:rFonts w:ascii="Times New Roman" w:eastAsia="宋体" w:hAnsi="Times New Roman" w:cs="宋体"/>
                <w:szCs w:val="21"/>
              </w:rPr>
              <w:t>线上参与公司</w:t>
            </w:r>
            <w:r>
              <w:rPr>
                <w:rFonts w:ascii="Times New Roman" w:eastAsia="宋体" w:hAnsi="Times New Roman" w:cs="宋体"/>
                <w:szCs w:val="21"/>
              </w:rPr>
              <w:t>2025</w:t>
            </w:r>
            <w:r>
              <w:rPr>
                <w:rFonts w:ascii="Times New Roman" w:eastAsia="宋体" w:hAnsi="Times New Roman" w:cs="宋体"/>
                <w:szCs w:val="21"/>
              </w:rPr>
              <w:t>年年度暨</w:t>
            </w:r>
            <w:r>
              <w:rPr>
                <w:rFonts w:ascii="Times New Roman" w:eastAsia="宋体" w:hAnsi="Times New Roman" w:cs="宋体"/>
                <w:szCs w:val="21"/>
              </w:rPr>
              <w:t>2026</w:t>
            </w:r>
            <w:r>
              <w:rPr>
                <w:rFonts w:ascii="Times New Roman" w:eastAsia="宋体" w:hAnsi="Times New Roman" w:cs="宋体"/>
                <w:szCs w:val="21"/>
              </w:rPr>
              <w:t>年第一季度业绩说明会的</w:t>
            </w:r>
            <w:r>
              <w:rPr>
                <w:rFonts w:ascii="Times New Roman" w:eastAsia="宋体" w:hAnsi="Times New Roman" w:cs="宋体"/>
                <w:szCs w:val="21"/>
              </w:rPr>
              <w:t>投资者</w:t>
            </w:r>
          </w:p>
          <w:p w14:paraId="2B3C574C" w14:textId="77777777" w:rsidR="00BA3EDE" w:rsidRDefault="00F25120">
            <w:pPr>
              <w:spacing w:line="360" w:lineRule="auto"/>
              <w:rPr>
                <w:rFonts w:ascii="Times New Roman" w:eastAsia="宋体" w:hAnsi="Times New Roman" w:cs="宋体"/>
                <w:szCs w:val="21"/>
              </w:rPr>
            </w:pPr>
            <w:r>
              <w:rPr>
                <w:rFonts w:ascii="Times New Roman" w:eastAsia="宋体" w:hAnsi="Times New Roman" w:cs="宋体" w:hint="eastAsia"/>
                <w:szCs w:val="21"/>
              </w:rPr>
              <w:t>2</w:t>
            </w:r>
            <w:r>
              <w:rPr>
                <w:rFonts w:ascii="Times New Roman" w:eastAsia="宋体" w:hAnsi="Times New Roman" w:cs="宋体" w:hint="eastAsia"/>
                <w:szCs w:val="21"/>
              </w:rPr>
              <w:t>、调研会主要参与单位：广发基金、兴全基金、鹏华基金、大家资管、贝莱德、</w:t>
            </w:r>
            <w:r>
              <w:rPr>
                <w:rFonts w:ascii="Times New Roman" w:eastAsia="宋体" w:hAnsi="Times New Roman" w:cs="宋体" w:hint="eastAsia"/>
                <w:szCs w:val="21"/>
              </w:rPr>
              <w:t>Mackenzie Investments</w:t>
            </w:r>
            <w:r>
              <w:rPr>
                <w:rFonts w:ascii="Times New Roman" w:eastAsia="宋体" w:hAnsi="Times New Roman" w:cs="宋体" w:hint="eastAsia"/>
                <w:szCs w:val="21"/>
              </w:rPr>
              <w:t>、</w:t>
            </w:r>
            <w:r>
              <w:rPr>
                <w:rFonts w:ascii="Times New Roman" w:eastAsia="宋体" w:hAnsi="Times New Roman" w:cs="宋体" w:hint="eastAsia"/>
                <w:szCs w:val="21"/>
              </w:rPr>
              <w:t>Pleiad</w:t>
            </w:r>
            <w:r>
              <w:rPr>
                <w:rFonts w:ascii="Times New Roman" w:eastAsia="宋体" w:hAnsi="Times New Roman" w:cs="宋体" w:hint="eastAsia"/>
                <w:szCs w:val="21"/>
              </w:rPr>
              <w:t>、</w:t>
            </w:r>
            <w:r>
              <w:rPr>
                <w:rFonts w:ascii="Times New Roman" w:eastAsia="宋体" w:hAnsi="Times New Roman" w:cs="宋体" w:hint="eastAsia"/>
                <w:szCs w:val="21"/>
              </w:rPr>
              <w:t>Wexford Capital</w:t>
            </w:r>
            <w:r>
              <w:rPr>
                <w:rFonts w:ascii="Times New Roman" w:eastAsia="宋体" w:hAnsi="Times New Roman" w:cs="宋体" w:hint="eastAsia"/>
                <w:szCs w:val="21"/>
              </w:rPr>
              <w:t>、</w:t>
            </w:r>
            <w:r>
              <w:rPr>
                <w:rFonts w:ascii="Times New Roman" w:eastAsia="宋体" w:hAnsi="Times New Roman" w:cs="宋体" w:hint="eastAsia"/>
                <w:szCs w:val="21"/>
              </w:rPr>
              <w:t>North of South Capital</w:t>
            </w:r>
            <w:r>
              <w:rPr>
                <w:rFonts w:ascii="Times New Roman" w:eastAsia="宋体" w:hAnsi="Times New Roman" w:cs="宋体" w:hint="eastAsia"/>
                <w:szCs w:val="21"/>
              </w:rPr>
              <w:t>等</w:t>
            </w:r>
          </w:p>
        </w:tc>
      </w:tr>
      <w:tr w:rsidR="00BA3EDE" w14:paraId="45CC2CB4" w14:textId="77777777">
        <w:tc>
          <w:tcPr>
            <w:tcW w:w="937" w:type="pct"/>
            <w:vAlign w:val="center"/>
          </w:tcPr>
          <w:p w14:paraId="713FA059" w14:textId="77777777" w:rsidR="00BA3EDE" w:rsidRDefault="00F25120">
            <w:pPr>
              <w:spacing w:line="360" w:lineRule="auto"/>
              <w:jc w:val="center"/>
              <w:rPr>
                <w:rFonts w:ascii="Times New Roman" w:eastAsia="宋体" w:hAnsi="Times New Roman" w:cs="宋体"/>
                <w:b/>
                <w:bCs/>
                <w:szCs w:val="21"/>
              </w:rPr>
            </w:pPr>
            <w:r>
              <w:rPr>
                <w:rFonts w:ascii="Times New Roman" w:eastAsia="宋体" w:hAnsi="Times New Roman" w:cs="宋体" w:hint="eastAsia"/>
                <w:b/>
                <w:bCs/>
                <w:szCs w:val="21"/>
              </w:rPr>
              <w:t>时间</w:t>
            </w:r>
          </w:p>
        </w:tc>
        <w:tc>
          <w:tcPr>
            <w:tcW w:w="4063" w:type="pct"/>
            <w:vAlign w:val="center"/>
          </w:tcPr>
          <w:p w14:paraId="30F75CE9" w14:textId="77777777" w:rsidR="00BA3EDE" w:rsidRDefault="00F25120">
            <w:pPr>
              <w:spacing w:line="360" w:lineRule="auto"/>
              <w:ind w:leftChars="-50" w:left="-105" w:rightChars="-30" w:right="-63"/>
              <w:jc w:val="left"/>
              <w:rPr>
                <w:rFonts w:ascii="Times New Roman" w:eastAsia="宋体" w:hAnsi="Times New Roman" w:cs="宋体"/>
                <w:szCs w:val="21"/>
              </w:rPr>
            </w:pPr>
            <w:r>
              <w:rPr>
                <w:rFonts w:ascii="Times New Roman" w:eastAsia="宋体" w:hAnsi="Times New Roman" w:cs="宋体" w:hint="eastAsia"/>
                <w:szCs w:val="21"/>
              </w:rPr>
              <w:t>1</w:t>
            </w:r>
            <w:r>
              <w:rPr>
                <w:rFonts w:ascii="Times New Roman" w:eastAsia="宋体" w:hAnsi="Times New Roman" w:cs="宋体" w:hint="eastAsia"/>
                <w:szCs w:val="21"/>
              </w:rPr>
              <w:t>、</w:t>
            </w:r>
            <w:r>
              <w:rPr>
                <w:rFonts w:ascii="Times New Roman" w:eastAsia="宋体" w:hAnsi="Times New Roman" w:cs="宋体"/>
                <w:szCs w:val="21"/>
              </w:rPr>
              <w:t>2025</w:t>
            </w:r>
            <w:r>
              <w:rPr>
                <w:rFonts w:ascii="Times New Roman" w:eastAsia="宋体" w:hAnsi="Times New Roman" w:cs="宋体"/>
                <w:szCs w:val="21"/>
              </w:rPr>
              <w:t>年年度暨</w:t>
            </w:r>
            <w:r>
              <w:rPr>
                <w:rFonts w:ascii="Times New Roman" w:eastAsia="宋体" w:hAnsi="Times New Roman" w:cs="宋体"/>
                <w:szCs w:val="21"/>
              </w:rPr>
              <w:t>2026</w:t>
            </w:r>
            <w:r>
              <w:rPr>
                <w:rFonts w:ascii="Times New Roman" w:eastAsia="宋体" w:hAnsi="Times New Roman" w:cs="宋体"/>
                <w:szCs w:val="21"/>
              </w:rPr>
              <w:t>年第一季度业绩说明会</w:t>
            </w:r>
            <w:r>
              <w:rPr>
                <w:rFonts w:ascii="Times New Roman" w:eastAsia="宋体" w:hAnsi="Times New Roman" w:cs="宋体" w:hint="eastAsia"/>
                <w:szCs w:val="21"/>
              </w:rPr>
              <w:t>：</w:t>
            </w:r>
            <w:r>
              <w:rPr>
                <w:rFonts w:ascii="Times New Roman" w:eastAsia="宋体" w:hAnsi="Times New Roman" w:cs="宋体" w:hint="eastAsia"/>
                <w:szCs w:val="21"/>
              </w:rPr>
              <w:t>2026</w:t>
            </w:r>
            <w:r>
              <w:rPr>
                <w:rFonts w:ascii="Times New Roman" w:eastAsia="宋体" w:hAnsi="Times New Roman" w:cs="宋体" w:hint="eastAsia"/>
                <w:szCs w:val="21"/>
              </w:rPr>
              <w:t>年</w:t>
            </w:r>
            <w:r>
              <w:rPr>
                <w:rFonts w:ascii="Times New Roman" w:eastAsia="宋体" w:hAnsi="Times New Roman" w:cs="宋体" w:hint="eastAsia"/>
                <w:szCs w:val="21"/>
              </w:rPr>
              <w:t>6</w:t>
            </w:r>
            <w:r>
              <w:rPr>
                <w:rFonts w:ascii="Times New Roman" w:eastAsia="宋体" w:hAnsi="Times New Roman" w:cs="宋体" w:hint="eastAsia"/>
                <w:szCs w:val="21"/>
              </w:rPr>
              <w:t>月</w:t>
            </w:r>
            <w:r>
              <w:rPr>
                <w:rFonts w:ascii="Times New Roman" w:eastAsia="宋体" w:hAnsi="Times New Roman" w:cs="宋体" w:hint="eastAsia"/>
                <w:szCs w:val="21"/>
              </w:rPr>
              <w:t>8</w:t>
            </w:r>
            <w:r>
              <w:rPr>
                <w:rFonts w:ascii="Times New Roman" w:eastAsia="宋体" w:hAnsi="Times New Roman" w:cs="宋体" w:hint="eastAsia"/>
                <w:szCs w:val="21"/>
              </w:rPr>
              <w:t>日</w:t>
            </w:r>
          </w:p>
          <w:p w14:paraId="1CB423C0" w14:textId="77777777" w:rsidR="00BA3EDE" w:rsidRDefault="00F25120">
            <w:pPr>
              <w:spacing w:line="360" w:lineRule="auto"/>
              <w:ind w:leftChars="-50" w:left="-105" w:rightChars="-30" w:right="-63"/>
              <w:jc w:val="left"/>
              <w:rPr>
                <w:rFonts w:ascii="Times New Roman" w:eastAsia="宋体" w:hAnsi="Times New Roman" w:cs="宋体"/>
                <w:szCs w:val="21"/>
              </w:rPr>
            </w:pPr>
            <w:r>
              <w:rPr>
                <w:rFonts w:ascii="Times New Roman" w:eastAsia="宋体" w:hAnsi="Times New Roman" w:cs="宋体" w:hint="eastAsia"/>
                <w:szCs w:val="21"/>
              </w:rPr>
              <w:t>2</w:t>
            </w:r>
            <w:r>
              <w:rPr>
                <w:rFonts w:ascii="Times New Roman" w:eastAsia="宋体" w:hAnsi="Times New Roman" w:cs="宋体" w:hint="eastAsia"/>
                <w:szCs w:val="21"/>
              </w:rPr>
              <w:t>、调研会：</w:t>
            </w:r>
            <w:r>
              <w:rPr>
                <w:rFonts w:ascii="Times New Roman" w:eastAsia="宋体" w:hAnsi="Times New Roman" w:cs="宋体" w:hint="eastAsia"/>
                <w:szCs w:val="21"/>
              </w:rPr>
              <w:t>6</w:t>
            </w:r>
            <w:r>
              <w:rPr>
                <w:rFonts w:ascii="Times New Roman" w:eastAsia="宋体" w:hAnsi="Times New Roman" w:cs="宋体" w:hint="eastAsia"/>
                <w:szCs w:val="21"/>
              </w:rPr>
              <w:t>月</w:t>
            </w:r>
            <w:r>
              <w:rPr>
                <w:rFonts w:ascii="Times New Roman" w:eastAsia="宋体" w:hAnsi="Times New Roman" w:cs="宋体" w:hint="eastAsia"/>
                <w:szCs w:val="21"/>
              </w:rPr>
              <w:t>2</w:t>
            </w:r>
            <w:r>
              <w:rPr>
                <w:rFonts w:ascii="Times New Roman" w:eastAsia="宋体" w:hAnsi="Times New Roman" w:cs="宋体" w:hint="eastAsia"/>
                <w:szCs w:val="21"/>
              </w:rPr>
              <w:t>日、</w:t>
            </w:r>
            <w:r>
              <w:rPr>
                <w:rFonts w:ascii="Times New Roman" w:eastAsia="宋体" w:hAnsi="Times New Roman" w:cs="宋体" w:hint="eastAsia"/>
                <w:szCs w:val="21"/>
              </w:rPr>
              <w:t>6</w:t>
            </w:r>
            <w:r>
              <w:rPr>
                <w:rFonts w:ascii="Times New Roman" w:eastAsia="宋体" w:hAnsi="Times New Roman" w:cs="宋体" w:hint="eastAsia"/>
                <w:szCs w:val="21"/>
              </w:rPr>
              <w:t>月</w:t>
            </w:r>
            <w:r>
              <w:rPr>
                <w:rFonts w:ascii="Times New Roman" w:eastAsia="宋体" w:hAnsi="Times New Roman" w:cs="宋体" w:hint="eastAsia"/>
                <w:szCs w:val="21"/>
              </w:rPr>
              <w:t>5</w:t>
            </w:r>
            <w:r>
              <w:rPr>
                <w:rFonts w:ascii="Times New Roman" w:eastAsia="宋体" w:hAnsi="Times New Roman" w:cs="宋体" w:hint="eastAsia"/>
                <w:szCs w:val="21"/>
              </w:rPr>
              <w:t>日、</w:t>
            </w:r>
            <w:r>
              <w:rPr>
                <w:rFonts w:ascii="Times New Roman" w:eastAsia="宋体" w:hAnsi="Times New Roman" w:cs="宋体" w:hint="eastAsia"/>
                <w:szCs w:val="21"/>
              </w:rPr>
              <w:t>6</w:t>
            </w:r>
            <w:r>
              <w:rPr>
                <w:rFonts w:ascii="Times New Roman" w:eastAsia="宋体" w:hAnsi="Times New Roman" w:cs="宋体" w:hint="eastAsia"/>
                <w:szCs w:val="21"/>
              </w:rPr>
              <w:t>月</w:t>
            </w:r>
            <w:r>
              <w:rPr>
                <w:rFonts w:ascii="Times New Roman" w:eastAsia="宋体" w:hAnsi="Times New Roman" w:cs="宋体" w:hint="eastAsia"/>
                <w:szCs w:val="21"/>
              </w:rPr>
              <w:t>15</w:t>
            </w:r>
            <w:r>
              <w:rPr>
                <w:rFonts w:ascii="Times New Roman" w:eastAsia="宋体" w:hAnsi="Times New Roman" w:cs="宋体" w:hint="eastAsia"/>
                <w:szCs w:val="21"/>
              </w:rPr>
              <w:t>日、</w:t>
            </w:r>
            <w:r>
              <w:rPr>
                <w:rFonts w:ascii="Times New Roman" w:eastAsia="宋体" w:hAnsi="Times New Roman" w:cs="宋体" w:hint="eastAsia"/>
                <w:szCs w:val="21"/>
              </w:rPr>
              <w:t>6</w:t>
            </w:r>
            <w:r>
              <w:rPr>
                <w:rFonts w:ascii="Times New Roman" w:eastAsia="宋体" w:hAnsi="Times New Roman" w:cs="宋体" w:hint="eastAsia"/>
                <w:szCs w:val="21"/>
              </w:rPr>
              <w:t>月</w:t>
            </w:r>
            <w:r>
              <w:rPr>
                <w:rFonts w:ascii="Times New Roman" w:eastAsia="宋体" w:hAnsi="Times New Roman" w:cs="宋体" w:hint="eastAsia"/>
                <w:szCs w:val="21"/>
              </w:rPr>
              <w:t>16</w:t>
            </w:r>
            <w:r>
              <w:rPr>
                <w:rFonts w:ascii="Times New Roman" w:eastAsia="宋体" w:hAnsi="Times New Roman" w:cs="宋体" w:hint="eastAsia"/>
                <w:szCs w:val="21"/>
              </w:rPr>
              <w:t>日、</w:t>
            </w:r>
            <w:r>
              <w:rPr>
                <w:rFonts w:ascii="Times New Roman" w:eastAsia="宋体" w:hAnsi="Times New Roman" w:cs="宋体" w:hint="eastAsia"/>
                <w:szCs w:val="21"/>
              </w:rPr>
              <w:t>6</w:t>
            </w:r>
            <w:r>
              <w:rPr>
                <w:rFonts w:ascii="Times New Roman" w:eastAsia="宋体" w:hAnsi="Times New Roman" w:cs="宋体" w:hint="eastAsia"/>
                <w:szCs w:val="21"/>
              </w:rPr>
              <w:t>月</w:t>
            </w:r>
            <w:r>
              <w:rPr>
                <w:rFonts w:ascii="Times New Roman" w:eastAsia="宋体" w:hAnsi="Times New Roman" w:cs="宋体" w:hint="eastAsia"/>
                <w:szCs w:val="21"/>
              </w:rPr>
              <w:t>17</w:t>
            </w:r>
            <w:r>
              <w:rPr>
                <w:rFonts w:ascii="Times New Roman" w:eastAsia="宋体" w:hAnsi="Times New Roman" w:cs="宋体" w:hint="eastAsia"/>
                <w:szCs w:val="21"/>
              </w:rPr>
              <w:t>日、</w:t>
            </w:r>
            <w:r>
              <w:rPr>
                <w:rFonts w:ascii="Times New Roman" w:eastAsia="宋体" w:hAnsi="Times New Roman" w:cs="宋体" w:hint="eastAsia"/>
                <w:szCs w:val="21"/>
              </w:rPr>
              <w:t>6</w:t>
            </w:r>
            <w:r>
              <w:rPr>
                <w:rFonts w:ascii="Times New Roman" w:eastAsia="宋体" w:hAnsi="Times New Roman" w:cs="宋体" w:hint="eastAsia"/>
                <w:szCs w:val="21"/>
              </w:rPr>
              <w:t>月</w:t>
            </w:r>
            <w:r>
              <w:rPr>
                <w:rFonts w:ascii="Times New Roman" w:eastAsia="宋体" w:hAnsi="Times New Roman" w:cs="宋体" w:hint="eastAsia"/>
                <w:szCs w:val="21"/>
              </w:rPr>
              <w:t>18</w:t>
            </w:r>
            <w:r>
              <w:rPr>
                <w:rFonts w:ascii="Times New Roman" w:eastAsia="宋体" w:hAnsi="Times New Roman" w:cs="宋体" w:hint="eastAsia"/>
                <w:szCs w:val="21"/>
              </w:rPr>
              <w:t>日、</w:t>
            </w:r>
            <w:r>
              <w:rPr>
                <w:rFonts w:ascii="Times New Roman" w:eastAsia="宋体" w:hAnsi="Times New Roman" w:cs="宋体" w:hint="eastAsia"/>
                <w:szCs w:val="21"/>
              </w:rPr>
              <w:t>6</w:t>
            </w:r>
            <w:r>
              <w:rPr>
                <w:rFonts w:ascii="Times New Roman" w:eastAsia="宋体" w:hAnsi="Times New Roman" w:cs="宋体" w:hint="eastAsia"/>
                <w:szCs w:val="21"/>
              </w:rPr>
              <w:t>月</w:t>
            </w:r>
            <w:r>
              <w:rPr>
                <w:rFonts w:ascii="Times New Roman" w:eastAsia="宋体" w:hAnsi="Times New Roman" w:cs="宋体" w:hint="eastAsia"/>
                <w:szCs w:val="21"/>
              </w:rPr>
              <w:t>23</w:t>
            </w:r>
            <w:r>
              <w:rPr>
                <w:rFonts w:ascii="Times New Roman" w:eastAsia="宋体" w:hAnsi="Times New Roman" w:cs="宋体" w:hint="eastAsia"/>
                <w:szCs w:val="21"/>
              </w:rPr>
              <w:t>日、</w:t>
            </w:r>
            <w:r>
              <w:rPr>
                <w:rFonts w:ascii="Times New Roman" w:eastAsia="宋体" w:hAnsi="Times New Roman" w:cs="宋体" w:hint="eastAsia"/>
                <w:szCs w:val="21"/>
              </w:rPr>
              <w:t>6</w:t>
            </w:r>
            <w:r>
              <w:rPr>
                <w:rFonts w:ascii="Times New Roman" w:eastAsia="宋体" w:hAnsi="Times New Roman" w:cs="宋体" w:hint="eastAsia"/>
                <w:szCs w:val="21"/>
              </w:rPr>
              <w:t>月</w:t>
            </w:r>
            <w:r>
              <w:rPr>
                <w:rFonts w:ascii="Times New Roman" w:eastAsia="宋体" w:hAnsi="Times New Roman" w:cs="宋体" w:hint="eastAsia"/>
                <w:szCs w:val="21"/>
              </w:rPr>
              <w:t>26</w:t>
            </w:r>
            <w:r>
              <w:rPr>
                <w:rFonts w:ascii="Times New Roman" w:eastAsia="宋体" w:hAnsi="Times New Roman" w:cs="宋体" w:hint="eastAsia"/>
                <w:szCs w:val="21"/>
              </w:rPr>
              <w:t>日</w:t>
            </w:r>
          </w:p>
        </w:tc>
      </w:tr>
      <w:tr w:rsidR="00BA3EDE" w14:paraId="202779B5" w14:textId="77777777">
        <w:tc>
          <w:tcPr>
            <w:tcW w:w="937" w:type="pct"/>
            <w:vAlign w:val="center"/>
          </w:tcPr>
          <w:p w14:paraId="44DBD8D2" w14:textId="77777777" w:rsidR="00BA3EDE" w:rsidRDefault="00F25120">
            <w:pPr>
              <w:spacing w:line="360" w:lineRule="auto"/>
              <w:jc w:val="center"/>
              <w:rPr>
                <w:rFonts w:ascii="Times New Roman" w:eastAsia="宋体" w:hAnsi="Times New Roman" w:cs="宋体"/>
                <w:b/>
                <w:bCs/>
                <w:szCs w:val="21"/>
              </w:rPr>
            </w:pPr>
            <w:r>
              <w:rPr>
                <w:rFonts w:ascii="Times New Roman" w:eastAsia="宋体" w:hAnsi="Times New Roman" w:cs="宋体" w:hint="eastAsia"/>
                <w:b/>
                <w:bCs/>
                <w:szCs w:val="21"/>
              </w:rPr>
              <w:t>地点</w:t>
            </w:r>
          </w:p>
        </w:tc>
        <w:tc>
          <w:tcPr>
            <w:tcW w:w="4063" w:type="pct"/>
            <w:vAlign w:val="center"/>
          </w:tcPr>
          <w:p w14:paraId="4119CB8D" w14:textId="77777777" w:rsidR="00BA3EDE" w:rsidRDefault="00F25120">
            <w:pPr>
              <w:spacing w:line="360" w:lineRule="auto"/>
              <w:jc w:val="left"/>
              <w:rPr>
                <w:rFonts w:ascii="Times New Roman" w:eastAsia="宋体" w:hAnsi="Times New Roman" w:cs="宋体"/>
                <w:szCs w:val="21"/>
              </w:rPr>
            </w:pPr>
            <w:r>
              <w:rPr>
                <w:rFonts w:ascii="Times New Roman" w:eastAsia="宋体" w:hAnsi="Times New Roman" w:cs="宋体" w:hint="eastAsia"/>
                <w:szCs w:val="21"/>
              </w:rPr>
              <w:t>1</w:t>
            </w:r>
            <w:r>
              <w:rPr>
                <w:rFonts w:ascii="Times New Roman" w:eastAsia="宋体" w:hAnsi="Times New Roman" w:cs="宋体" w:hint="eastAsia"/>
                <w:szCs w:val="21"/>
              </w:rPr>
              <w:t>、</w:t>
            </w:r>
            <w:r>
              <w:rPr>
                <w:rFonts w:ascii="Times New Roman" w:eastAsia="宋体" w:hAnsi="Times New Roman" w:cs="宋体"/>
                <w:szCs w:val="21"/>
              </w:rPr>
              <w:t>上海证券交易所</w:t>
            </w:r>
            <w:proofErr w:type="gramStart"/>
            <w:r>
              <w:rPr>
                <w:rFonts w:ascii="Times New Roman" w:eastAsia="宋体" w:hAnsi="Times New Roman" w:cs="宋体"/>
                <w:szCs w:val="21"/>
              </w:rPr>
              <w:t>上证路演</w:t>
            </w:r>
            <w:proofErr w:type="gramEnd"/>
            <w:r>
              <w:rPr>
                <w:rFonts w:ascii="Times New Roman" w:eastAsia="宋体" w:hAnsi="Times New Roman" w:cs="宋体"/>
                <w:szCs w:val="21"/>
              </w:rPr>
              <w:t>中心：</w:t>
            </w:r>
            <w:r>
              <w:rPr>
                <w:rFonts w:ascii="Times New Roman" w:eastAsia="宋体" w:hAnsi="Times New Roman" w:cs="宋体"/>
                <w:szCs w:val="21"/>
              </w:rPr>
              <w:t>https://roadshow.sseinfo.com/</w:t>
            </w:r>
          </w:p>
          <w:p w14:paraId="15A2C335" w14:textId="77777777" w:rsidR="00BA3EDE" w:rsidRDefault="00F25120">
            <w:pPr>
              <w:spacing w:line="360" w:lineRule="auto"/>
              <w:jc w:val="left"/>
              <w:rPr>
                <w:rFonts w:ascii="Times New Roman" w:eastAsia="宋体" w:hAnsi="Times New Roman" w:cs="宋体"/>
                <w:szCs w:val="21"/>
              </w:rPr>
            </w:pPr>
            <w:r>
              <w:rPr>
                <w:rFonts w:ascii="Times New Roman" w:eastAsia="宋体" w:hAnsi="Times New Roman" w:cs="宋体" w:hint="eastAsia"/>
                <w:szCs w:val="21"/>
              </w:rPr>
              <w:t>2</w:t>
            </w:r>
            <w:r>
              <w:rPr>
                <w:rFonts w:ascii="Times New Roman" w:eastAsia="宋体" w:hAnsi="Times New Roman" w:cs="宋体" w:hint="eastAsia"/>
                <w:szCs w:val="21"/>
              </w:rPr>
              <w:t>、公司会议室</w:t>
            </w:r>
            <w:r>
              <w:rPr>
                <w:rFonts w:ascii="Times New Roman" w:eastAsia="宋体" w:hAnsi="Times New Roman" w:cs="宋体" w:hint="eastAsia"/>
                <w:szCs w:val="21"/>
              </w:rPr>
              <w:t>/</w:t>
            </w:r>
            <w:r>
              <w:rPr>
                <w:rFonts w:ascii="Times New Roman" w:eastAsia="宋体" w:hAnsi="Times New Roman" w:cs="宋体" w:hint="eastAsia"/>
                <w:szCs w:val="21"/>
              </w:rPr>
              <w:t>线上</w:t>
            </w:r>
          </w:p>
        </w:tc>
      </w:tr>
      <w:tr w:rsidR="00BA3EDE" w14:paraId="1237ABB2" w14:textId="77777777">
        <w:trPr>
          <w:trHeight w:val="673"/>
        </w:trPr>
        <w:tc>
          <w:tcPr>
            <w:tcW w:w="937" w:type="pct"/>
            <w:vAlign w:val="center"/>
          </w:tcPr>
          <w:p w14:paraId="2574EA19" w14:textId="77777777" w:rsidR="00BA3EDE" w:rsidRDefault="00F25120">
            <w:pPr>
              <w:spacing w:line="360" w:lineRule="auto"/>
              <w:jc w:val="center"/>
              <w:rPr>
                <w:rFonts w:ascii="Times New Roman" w:eastAsia="宋体" w:hAnsi="Times New Roman" w:cs="宋体"/>
                <w:b/>
                <w:bCs/>
                <w:szCs w:val="21"/>
              </w:rPr>
            </w:pPr>
            <w:r>
              <w:rPr>
                <w:rFonts w:ascii="Times New Roman" w:eastAsia="宋体" w:hAnsi="Times New Roman" w:cs="宋体" w:hint="eastAsia"/>
                <w:b/>
                <w:bCs/>
                <w:szCs w:val="21"/>
              </w:rPr>
              <w:t>上市公司</w:t>
            </w:r>
            <w:r>
              <w:rPr>
                <w:rFonts w:ascii="Times New Roman" w:eastAsia="宋体" w:hAnsi="Times New Roman" w:cs="宋体"/>
                <w:b/>
                <w:bCs/>
                <w:szCs w:val="21"/>
              </w:rPr>
              <w:br/>
            </w:r>
            <w:r>
              <w:rPr>
                <w:rFonts w:ascii="Times New Roman" w:eastAsia="宋体" w:hAnsi="Times New Roman" w:cs="宋体" w:hint="eastAsia"/>
                <w:b/>
                <w:bCs/>
                <w:szCs w:val="21"/>
              </w:rPr>
              <w:t>接待人员</w:t>
            </w:r>
          </w:p>
        </w:tc>
        <w:tc>
          <w:tcPr>
            <w:tcW w:w="4063" w:type="pct"/>
            <w:vAlign w:val="center"/>
          </w:tcPr>
          <w:p w14:paraId="114596A7" w14:textId="77777777" w:rsidR="00BA3EDE" w:rsidRDefault="00F25120">
            <w:pPr>
              <w:spacing w:line="360" w:lineRule="auto"/>
              <w:jc w:val="left"/>
              <w:rPr>
                <w:rFonts w:ascii="Times New Roman" w:eastAsia="宋体" w:hAnsi="Times New Roman" w:cs="宋体"/>
                <w:szCs w:val="21"/>
              </w:rPr>
            </w:pPr>
            <w:r>
              <w:rPr>
                <w:rFonts w:ascii="Times New Roman" w:eastAsia="宋体" w:hAnsi="Times New Roman" w:cs="宋体" w:hint="eastAsia"/>
                <w:szCs w:val="21"/>
              </w:rPr>
              <w:t>1</w:t>
            </w:r>
            <w:r>
              <w:rPr>
                <w:rFonts w:ascii="Times New Roman" w:eastAsia="宋体" w:hAnsi="Times New Roman" w:cs="宋体" w:hint="eastAsia"/>
                <w:szCs w:val="21"/>
              </w:rPr>
              <w:t>、</w:t>
            </w:r>
            <w:r>
              <w:rPr>
                <w:rFonts w:ascii="Times New Roman" w:eastAsia="宋体" w:hAnsi="Times New Roman" w:cs="宋体"/>
                <w:szCs w:val="21"/>
              </w:rPr>
              <w:t>2025</w:t>
            </w:r>
            <w:r>
              <w:rPr>
                <w:rFonts w:ascii="Times New Roman" w:eastAsia="宋体" w:hAnsi="Times New Roman" w:cs="宋体"/>
                <w:szCs w:val="21"/>
              </w:rPr>
              <w:t>年年度暨</w:t>
            </w:r>
            <w:r>
              <w:rPr>
                <w:rFonts w:ascii="Times New Roman" w:eastAsia="宋体" w:hAnsi="Times New Roman" w:cs="宋体"/>
                <w:szCs w:val="21"/>
              </w:rPr>
              <w:t>2026</w:t>
            </w:r>
            <w:r>
              <w:rPr>
                <w:rFonts w:ascii="Times New Roman" w:eastAsia="宋体" w:hAnsi="Times New Roman" w:cs="宋体"/>
                <w:szCs w:val="21"/>
              </w:rPr>
              <w:t>年第一季度业绩说明会：</w:t>
            </w:r>
          </w:p>
          <w:p w14:paraId="35B148C7" w14:textId="5CD7EAE2" w:rsidR="00BA3EDE" w:rsidRDefault="00F25120">
            <w:pPr>
              <w:spacing w:line="360" w:lineRule="auto"/>
              <w:jc w:val="left"/>
              <w:rPr>
                <w:rFonts w:ascii="Times New Roman" w:eastAsia="宋体" w:hAnsi="Times New Roman" w:cs="宋体"/>
                <w:szCs w:val="21"/>
              </w:rPr>
            </w:pPr>
            <w:r>
              <w:rPr>
                <w:rFonts w:ascii="Times New Roman" w:eastAsia="宋体" w:hAnsi="Times New Roman" w:cs="宋体" w:hint="eastAsia"/>
                <w:szCs w:val="21"/>
              </w:rPr>
              <w:t>董事长</w:t>
            </w:r>
            <w:r w:rsidR="00E1676F">
              <w:rPr>
                <w:rFonts w:ascii="Times New Roman" w:eastAsia="宋体" w:hAnsi="Times New Roman" w:cs="宋体" w:hint="eastAsia"/>
                <w:szCs w:val="21"/>
              </w:rPr>
              <w:t xml:space="preserve"> </w:t>
            </w:r>
            <w:r>
              <w:rPr>
                <w:rFonts w:ascii="Times New Roman" w:eastAsia="宋体" w:hAnsi="Times New Roman" w:cs="宋体" w:hint="eastAsia"/>
                <w:szCs w:val="21"/>
              </w:rPr>
              <w:t>沈国英</w:t>
            </w:r>
            <w:r>
              <w:rPr>
                <w:rFonts w:ascii="Times New Roman" w:eastAsia="宋体" w:hAnsi="Times New Roman" w:cs="宋体" w:hint="eastAsia"/>
                <w:szCs w:val="21"/>
              </w:rPr>
              <w:t xml:space="preserve">    </w:t>
            </w:r>
            <w:r>
              <w:rPr>
                <w:rFonts w:ascii="Times New Roman" w:eastAsia="宋体" w:hAnsi="Times New Roman" w:cs="宋体" w:hint="eastAsia"/>
                <w:szCs w:val="21"/>
              </w:rPr>
              <w:t>独立董事</w:t>
            </w:r>
            <w:r w:rsidR="00E1676F">
              <w:rPr>
                <w:rFonts w:ascii="Times New Roman" w:eastAsia="宋体" w:hAnsi="Times New Roman" w:cs="宋体" w:hint="eastAsia"/>
                <w:szCs w:val="21"/>
              </w:rPr>
              <w:t xml:space="preserve"> </w:t>
            </w:r>
            <w:r>
              <w:rPr>
                <w:rFonts w:ascii="Times New Roman" w:eastAsia="宋体" w:hAnsi="Times New Roman" w:cs="宋体" w:hint="eastAsia"/>
                <w:szCs w:val="21"/>
              </w:rPr>
              <w:t>冯绍刚</w:t>
            </w:r>
            <w:r>
              <w:rPr>
                <w:rFonts w:ascii="Times New Roman" w:eastAsia="宋体" w:hAnsi="Times New Roman" w:cs="宋体" w:hint="eastAsia"/>
                <w:szCs w:val="21"/>
              </w:rPr>
              <w:t xml:space="preserve">    </w:t>
            </w:r>
            <w:r>
              <w:rPr>
                <w:rFonts w:ascii="Times New Roman" w:eastAsia="宋体" w:hAnsi="Times New Roman" w:cs="宋体" w:hint="eastAsia"/>
                <w:szCs w:val="21"/>
              </w:rPr>
              <w:t>财务负责人</w:t>
            </w:r>
            <w:r w:rsidR="00065799">
              <w:rPr>
                <w:rFonts w:ascii="Times New Roman" w:eastAsia="宋体" w:hAnsi="Times New Roman" w:cs="宋体" w:hint="eastAsia"/>
                <w:szCs w:val="21"/>
              </w:rPr>
              <w:t xml:space="preserve"> </w:t>
            </w:r>
            <w:r>
              <w:rPr>
                <w:rFonts w:ascii="Times New Roman" w:eastAsia="宋体" w:hAnsi="Times New Roman" w:cs="宋体" w:hint="eastAsia"/>
                <w:szCs w:val="21"/>
              </w:rPr>
              <w:t>葛瑜斌</w:t>
            </w:r>
          </w:p>
          <w:p w14:paraId="6D41D867" w14:textId="625AD331" w:rsidR="00BA3EDE" w:rsidRDefault="00F25120">
            <w:pPr>
              <w:spacing w:line="360" w:lineRule="auto"/>
              <w:jc w:val="left"/>
              <w:rPr>
                <w:rFonts w:ascii="Times New Roman" w:eastAsia="宋体" w:hAnsi="Times New Roman" w:cs="宋体"/>
                <w:szCs w:val="21"/>
              </w:rPr>
            </w:pPr>
            <w:r>
              <w:rPr>
                <w:rFonts w:ascii="Times New Roman" w:eastAsia="宋体" w:hAnsi="Times New Roman" w:cs="宋体" w:hint="eastAsia"/>
                <w:szCs w:val="21"/>
              </w:rPr>
              <w:t>董事会秘书</w:t>
            </w:r>
            <w:r w:rsidR="006418E3">
              <w:rPr>
                <w:rFonts w:ascii="Times New Roman" w:eastAsia="宋体" w:hAnsi="Times New Roman" w:cs="宋体" w:hint="eastAsia"/>
                <w:szCs w:val="21"/>
              </w:rPr>
              <w:t xml:space="preserve"> </w:t>
            </w:r>
            <w:r>
              <w:rPr>
                <w:rFonts w:ascii="Times New Roman" w:eastAsia="宋体" w:hAnsi="Times New Roman" w:cs="宋体" w:hint="eastAsia"/>
                <w:szCs w:val="21"/>
              </w:rPr>
              <w:t>郭粟</w:t>
            </w:r>
          </w:p>
          <w:p w14:paraId="352CC96A" w14:textId="24D7DD40" w:rsidR="00BA3EDE" w:rsidRDefault="00F25120">
            <w:pPr>
              <w:spacing w:line="360" w:lineRule="auto"/>
              <w:jc w:val="left"/>
              <w:rPr>
                <w:rFonts w:ascii="Times New Roman" w:eastAsia="宋体" w:hAnsi="Times New Roman" w:cs="宋体"/>
                <w:szCs w:val="21"/>
              </w:rPr>
            </w:pPr>
            <w:r>
              <w:rPr>
                <w:rFonts w:ascii="Times New Roman" w:eastAsia="宋体" w:hAnsi="Times New Roman" w:cs="宋体" w:hint="eastAsia"/>
                <w:szCs w:val="21"/>
              </w:rPr>
              <w:t>2</w:t>
            </w:r>
            <w:r>
              <w:rPr>
                <w:rFonts w:ascii="Times New Roman" w:eastAsia="宋体" w:hAnsi="Times New Roman" w:cs="宋体" w:hint="eastAsia"/>
                <w:szCs w:val="21"/>
              </w:rPr>
              <w:t>、</w:t>
            </w:r>
            <w:r>
              <w:rPr>
                <w:rFonts w:ascii="Times New Roman" w:eastAsia="宋体" w:hAnsi="Times New Roman" w:cs="宋体"/>
                <w:szCs w:val="21"/>
              </w:rPr>
              <w:t>调研会：</w:t>
            </w:r>
            <w:r>
              <w:rPr>
                <w:rFonts w:ascii="Times New Roman" w:eastAsia="宋体" w:hAnsi="Times New Roman" w:cs="宋体" w:hint="eastAsia"/>
                <w:szCs w:val="21"/>
              </w:rPr>
              <w:t>董事会秘书</w:t>
            </w:r>
            <w:r w:rsidR="00E1676F">
              <w:rPr>
                <w:rFonts w:ascii="Times New Roman" w:eastAsia="宋体" w:hAnsi="Times New Roman" w:cs="宋体" w:hint="eastAsia"/>
                <w:szCs w:val="21"/>
              </w:rPr>
              <w:t xml:space="preserve"> </w:t>
            </w:r>
            <w:r>
              <w:rPr>
                <w:rFonts w:ascii="Times New Roman" w:eastAsia="宋体" w:hAnsi="Times New Roman" w:cs="宋体" w:hint="eastAsia"/>
                <w:szCs w:val="21"/>
              </w:rPr>
              <w:t>郭粟</w:t>
            </w:r>
          </w:p>
        </w:tc>
      </w:tr>
      <w:tr w:rsidR="00BA3EDE" w14:paraId="2575E574" w14:textId="77777777">
        <w:trPr>
          <w:trHeight w:val="841"/>
        </w:trPr>
        <w:tc>
          <w:tcPr>
            <w:tcW w:w="937" w:type="pct"/>
            <w:vAlign w:val="center"/>
          </w:tcPr>
          <w:p w14:paraId="7CC28A60" w14:textId="77777777" w:rsidR="00BA3EDE" w:rsidRDefault="00F25120">
            <w:pPr>
              <w:spacing w:line="360" w:lineRule="auto"/>
              <w:jc w:val="center"/>
              <w:rPr>
                <w:rFonts w:ascii="Times New Roman" w:eastAsia="宋体" w:hAnsi="Times New Roman" w:cs="宋体"/>
                <w:b/>
                <w:bCs/>
                <w:szCs w:val="21"/>
              </w:rPr>
            </w:pPr>
            <w:r>
              <w:rPr>
                <w:rFonts w:ascii="Times New Roman" w:eastAsia="宋体" w:hAnsi="Times New Roman" w:cs="宋体" w:hint="eastAsia"/>
                <w:b/>
                <w:bCs/>
                <w:szCs w:val="21"/>
              </w:rPr>
              <w:t>投资者关系活动</w:t>
            </w:r>
          </w:p>
          <w:p w14:paraId="4E43865A" w14:textId="77777777" w:rsidR="00BA3EDE" w:rsidRDefault="00F25120">
            <w:pPr>
              <w:spacing w:line="360" w:lineRule="auto"/>
              <w:jc w:val="center"/>
              <w:rPr>
                <w:rFonts w:ascii="Times New Roman" w:eastAsia="宋体" w:hAnsi="Times New Roman" w:cs="宋体"/>
                <w:b/>
                <w:bCs/>
                <w:szCs w:val="21"/>
              </w:rPr>
            </w:pPr>
            <w:r>
              <w:rPr>
                <w:rFonts w:ascii="Times New Roman" w:eastAsia="宋体" w:hAnsi="Times New Roman" w:cs="宋体" w:hint="eastAsia"/>
                <w:b/>
                <w:bCs/>
                <w:szCs w:val="21"/>
              </w:rPr>
              <w:t>主要内容介绍</w:t>
            </w:r>
          </w:p>
        </w:tc>
        <w:tc>
          <w:tcPr>
            <w:tcW w:w="4063" w:type="pct"/>
            <w:vAlign w:val="center"/>
          </w:tcPr>
          <w:p w14:paraId="0F85FFBE" w14:textId="77777777" w:rsidR="00BA3EDE" w:rsidRDefault="00F25120">
            <w:pPr>
              <w:spacing w:line="360" w:lineRule="auto"/>
              <w:ind w:firstLineChars="200" w:firstLine="422"/>
              <w:rPr>
                <w:rFonts w:ascii="Times New Roman" w:eastAsia="宋体" w:hAnsi="Times New Roman" w:cs="宋体"/>
                <w:b/>
                <w:szCs w:val="21"/>
              </w:rPr>
            </w:pPr>
            <w:r>
              <w:rPr>
                <w:rFonts w:ascii="Times New Roman" w:eastAsia="宋体" w:hAnsi="Times New Roman" w:cs="宋体" w:hint="eastAsia"/>
                <w:b/>
                <w:szCs w:val="21"/>
              </w:rPr>
              <w:t>一、业绩说明会</w:t>
            </w:r>
          </w:p>
          <w:p w14:paraId="22B0D5B8" w14:textId="77777777" w:rsidR="00BA3EDE" w:rsidRDefault="00F25120">
            <w:pPr>
              <w:spacing w:line="360" w:lineRule="auto"/>
              <w:ind w:firstLineChars="200" w:firstLine="420"/>
              <w:rPr>
                <w:rFonts w:ascii="Times New Roman" w:eastAsia="宋体" w:hAnsi="Times New Roman" w:cs="宋体"/>
                <w:bCs/>
                <w:szCs w:val="21"/>
              </w:rPr>
            </w:pPr>
            <w:r>
              <w:rPr>
                <w:rFonts w:ascii="Times New Roman" w:eastAsia="宋体" w:hAnsi="Times New Roman" w:cs="宋体" w:hint="eastAsia"/>
                <w:bCs/>
                <w:szCs w:val="21"/>
              </w:rPr>
              <w:t>公司于</w:t>
            </w:r>
            <w:r>
              <w:rPr>
                <w:rFonts w:ascii="Times New Roman" w:eastAsia="宋体" w:hAnsi="Times New Roman" w:cs="宋体"/>
                <w:bCs/>
                <w:szCs w:val="21"/>
              </w:rPr>
              <w:t>2026</w:t>
            </w:r>
            <w:r>
              <w:rPr>
                <w:rFonts w:ascii="Times New Roman" w:eastAsia="宋体" w:hAnsi="Times New Roman" w:cs="宋体" w:hint="eastAsia"/>
                <w:bCs/>
                <w:szCs w:val="21"/>
              </w:rPr>
              <w:t>年</w:t>
            </w:r>
            <w:r>
              <w:rPr>
                <w:rFonts w:ascii="Times New Roman" w:eastAsia="宋体" w:hAnsi="Times New Roman" w:cs="宋体"/>
                <w:bCs/>
                <w:szCs w:val="21"/>
              </w:rPr>
              <w:t>6</w:t>
            </w:r>
            <w:r>
              <w:rPr>
                <w:rFonts w:ascii="Times New Roman" w:eastAsia="宋体" w:hAnsi="Times New Roman" w:cs="宋体" w:hint="eastAsia"/>
                <w:bCs/>
                <w:szCs w:val="21"/>
              </w:rPr>
              <w:t>月</w:t>
            </w:r>
            <w:r>
              <w:rPr>
                <w:rFonts w:ascii="Times New Roman" w:eastAsia="宋体" w:hAnsi="Times New Roman" w:cs="宋体"/>
                <w:bCs/>
                <w:szCs w:val="21"/>
              </w:rPr>
              <w:t>8</w:t>
            </w:r>
            <w:r>
              <w:rPr>
                <w:rFonts w:ascii="Times New Roman" w:eastAsia="宋体" w:hAnsi="Times New Roman" w:cs="宋体" w:hint="eastAsia"/>
                <w:bCs/>
                <w:szCs w:val="21"/>
              </w:rPr>
              <w:t>日以视频直播和网络互动的方式召开</w:t>
            </w:r>
            <w:r>
              <w:rPr>
                <w:rFonts w:ascii="Times New Roman" w:eastAsia="宋体" w:hAnsi="Times New Roman" w:cs="宋体"/>
                <w:bCs/>
                <w:szCs w:val="21"/>
              </w:rPr>
              <w:t>2025</w:t>
            </w:r>
            <w:r>
              <w:rPr>
                <w:rFonts w:ascii="Times New Roman" w:eastAsia="宋体" w:hAnsi="Times New Roman" w:cs="宋体" w:hint="eastAsia"/>
                <w:bCs/>
                <w:szCs w:val="21"/>
              </w:rPr>
              <w:t>年年度暨</w:t>
            </w:r>
            <w:r>
              <w:rPr>
                <w:rFonts w:ascii="Times New Roman" w:eastAsia="宋体" w:hAnsi="Times New Roman" w:cs="宋体"/>
                <w:bCs/>
                <w:szCs w:val="21"/>
              </w:rPr>
              <w:t>2026</w:t>
            </w:r>
            <w:r>
              <w:rPr>
                <w:rFonts w:ascii="Times New Roman" w:eastAsia="宋体" w:hAnsi="Times New Roman" w:cs="宋体" w:hint="eastAsia"/>
                <w:bCs/>
                <w:szCs w:val="21"/>
              </w:rPr>
              <w:t>年第一季度业绩说明会，就投资者提出的相关问题进行互动和沟通，具体召开情况和交流内容请登录</w:t>
            </w:r>
            <w:proofErr w:type="gramStart"/>
            <w:r>
              <w:rPr>
                <w:rFonts w:ascii="Times New Roman" w:eastAsia="宋体" w:hAnsi="Times New Roman" w:cs="宋体" w:hint="eastAsia"/>
                <w:bCs/>
                <w:szCs w:val="21"/>
              </w:rPr>
              <w:t>上证路演</w:t>
            </w:r>
            <w:proofErr w:type="gramEnd"/>
            <w:r>
              <w:rPr>
                <w:rFonts w:ascii="Times New Roman" w:eastAsia="宋体" w:hAnsi="Times New Roman" w:cs="宋体" w:hint="eastAsia"/>
                <w:bCs/>
                <w:szCs w:val="21"/>
              </w:rPr>
              <w:t>中心（网址：</w:t>
            </w:r>
            <w:r>
              <w:rPr>
                <w:rFonts w:ascii="Times New Roman" w:eastAsia="宋体" w:hAnsi="Times New Roman" w:cs="宋体"/>
                <w:bCs/>
                <w:szCs w:val="21"/>
              </w:rPr>
              <w:t>http://roadshow.sseinfo.com/</w:t>
            </w:r>
            <w:r>
              <w:rPr>
                <w:rFonts w:ascii="Times New Roman" w:eastAsia="宋体" w:hAnsi="Times New Roman" w:cs="宋体" w:hint="eastAsia"/>
                <w:bCs/>
                <w:szCs w:val="21"/>
              </w:rPr>
              <w:t>）进行查阅。</w:t>
            </w:r>
            <w:r>
              <w:rPr>
                <w:rFonts w:ascii="Times New Roman" w:eastAsia="宋体" w:hAnsi="Times New Roman" w:cs="宋体"/>
                <w:bCs/>
                <w:szCs w:val="21"/>
              </w:rPr>
              <w:t>主要交流问题如下：</w:t>
            </w:r>
          </w:p>
          <w:p w14:paraId="7503C86F" w14:textId="77777777" w:rsidR="00BA3EDE" w:rsidRDefault="00F25120">
            <w:pPr>
              <w:spacing w:line="360" w:lineRule="auto"/>
              <w:ind w:firstLineChars="200" w:firstLine="422"/>
              <w:rPr>
                <w:rFonts w:ascii="Times New Roman" w:eastAsia="宋体" w:hAnsi="Times New Roman" w:cs="宋体"/>
                <w:b/>
                <w:szCs w:val="21"/>
              </w:rPr>
            </w:pPr>
            <w:r>
              <w:rPr>
                <w:rFonts w:ascii="Times New Roman" w:eastAsia="宋体" w:hAnsi="Times New Roman" w:cs="宋体" w:hint="eastAsia"/>
                <w:b/>
                <w:szCs w:val="21"/>
              </w:rPr>
              <w:t>（一）预征集回答</w:t>
            </w:r>
          </w:p>
          <w:p w14:paraId="2D2D4D4D" w14:textId="084FB9A5" w:rsidR="00BA3EDE" w:rsidRDefault="00F25120">
            <w:pPr>
              <w:spacing w:line="360" w:lineRule="auto"/>
              <w:ind w:firstLineChars="200" w:firstLine="422"/>
              <w:rPr>
                <w:rFonts w:ascii="Times New Roman" w:eastAsia="宋体" w:hAnsi="Times New Roman" w:cs="宋体"/>
                <w:b/>
                <w:szCs w:val="21"/>
              </w:rPr>
            </w:pPr>
            <w:r>
              <w:rPr>
                <w:rFonts w:ascii="Times New Roman" w:eastAsia="宋体" w:hAnsi="Times New Roman" w:cs="宋体" w:hint="eastAsia"/>
                <w:b/>
                <w:szCs w:val="21"/>
              </w:rPr>
              <w:t>1</w:t>
            </w:r>
            <w:r>
              <w:rPr>
                <w:rFonts w:ascii="Times New Roman" w:eastAsia="宋体" w:hAnsi="Times New Roman" w:cs="宋体" w:hint="eastAsia"/>
                <w:b/>
                <w:szCs w:val="21"/>
              </w:rPr>
              <w:t>、</w:t>
            </w:r>
            <w:r>
              <w:rPr>
                <w:rFonts w:ascii="Times New Roman" w:eastAsia="宋体" w:hAnsi="Times New Roman" w:cs="宋体"/>
                <w:b/>
                <w:szCs w:val="21"/>
              </w:rPr>
              <w:t>海外订单目前交付情况</w:t>
            </w:r>
            <w:r>
              <w:rPr>
                <w:rFonts w:ascii="Times New Roman" w:eastAsia="宋体" w:hAnsi="Times New Roman" w:cs="宋体" w:hint="eastAsia"/>
                <w:b/>
                <w:szCs w:val="21"/>
              </w:rPr>
              <w:t>；</w:t>
            </w:r>
            <w:proofErr w:type="gramStart"/>
            <w:r>
              <w:rPr>
                <w:rFonts w:ascii="Times New Roman" w:eastAsia="宋体" w:hAnsi="Times New Roman" w:cs="宋体"/>
                <w:b/>
                <w:szCs w:val="21"/>
              </w:rPr>
              <w:t>国网区域</w:t>
            </w:r>
            <w:proofErr w:type="gramEnd"/>
            <w:r>
              <w:rPr>
                <w:rFonts w:ascii="Times New Roman" w:eastAsia="宋体" w:hAnsi="Times New Roman" w:cs="宋体"/>
                <w:b/>
                <w:szCs w:val="21"/>
              </w:rPr>
              <w:t>招标改革对公司订单影响情况</w:t>
            </w:r>
            <w:r>
              <w:rPr>
                <w:rFonts w:ascii="Times New Roman" w:eastAsia="宋体" w:hAnsi="Times New Roman" w:cs="宋体" w:hint="eastAsia"/>
                <w:b/>
                <w:szCs w:val="21"/>
              </w:rPr>
              <w:t>；</w:t>
            </w:r>
            <w:r>
              <w:rPr>
                <w:rFonts w:ascii="Times New Roman" w:eastAsia="宋体" w:hAnsi="Times New Roman" w:cs="宋体"/>
                <w:b/>
                <w:szCs w:val="21"/>
              </w:rPr>
              <w:t>2025</w:t>
            </w:r>
            <w:r>
              <w:rPr>
                <w:rFonts w:ascii="Times New Roman" w:eastAsia="宋体" w:hAnsi="Times New Roman" w:cs="宋体"/>
                <w:b/>
                <w:szCs w:val="21"/>
              </w:rPr>
              <w:t>年之前</w:t>
            </w:r>
            <w:proofErr w:type="gramStart"/>
            <w:r>
              <w:rPr>
                <w:rFonts w:ascii="Times New Roman" w:eastAsia="宋体" w:hAnsi="Times New Roman" w:cs="宋体"/>
                <w:b/>
                <w:szCs w:val="21"/>
              </w:rPr>
              <w:t>的国网订单</w:t>
            </w:r>
            <w:proofErr w:type="gramEnd"/>
            <w:r>
              <w:rPr>
                <w:rFonts w:ascii="Times New Roman" w:eastAsia="宋体" w:hAnsi="Times New Roman" w:cs="宋体"/>
                <w:b/>
                <w:szCs w:val="21"/>
              </w:rPr>
              <w:t>是否已全部交付，第二季度是否开始交付已</w:t>
            </w:r>
            <w:r>
              <w:rPr>
                <w:rFonts w:ascii="Times New Roman" w:eastAsia="宋体" w:hAnsi="Times New Roman" w:cs="宋体"/>
                <w:b/>
                <w:szCs w:val="21"/>
              </w:rPr>
              <w:lastRenderedPageBreak/>
              <w:t>经调价后的订单</w:t>
            </w:r>
            <w:r>
              <w:rPr>
                <w:rFonts w:ascii="Times New Roman" w:eastAsia="宋体" w:hAnsi="Times New Roman" w:cs="宋体" w:hint="eastAsia"/>
                <w:b/>
                <w:szCs w:val="21"/>
              </w:rPr>
              <w:t>。</w:t>
            </w:r>
            <w:r>
              <w:rPr>
                <w:rFonts w:ascii="Times New Roman" w:eastAsia="宋体" w:hAnsi="Times New Roman" w:cs="宋体"/>
                <w:b/>
                <w:szCs w:val="21"/>
              </w:rPr>
              <w:t>医疗部分：是否继续会有商誉的事情</w:t>
            </w:r>
            <w:r>
              <w:rPr>
                <w:rFonts w:ascii="Times New Roman" w:eastAsia="宋体" w:hAnsi="Times New Roman" w:cs="宋体"/>
                <w:b/>
                <w:szCs w:val="21"/>
              </w:rPr>
              <w:t>？</w:t>
            </w:r>
            <w:r>
              <w:rPr>
                <w:rFonts w:ascii="Times New Roman" w:eastAsia="宋体" w:hAnsi="Times New Roman" w:cs="宋体"/>
                <w:b/>
                <w:szCs w:val="21"/>
              </w:rPr>
              <w:t>公司是否有回购计划</w:t>
            </w:r>
            <w:r>
              <w:rPr>
                <w:rFonts w:ascii="Times New Roman" w:eastAsia="宋体" w:hAnsi="Times New Roman" w:cs="宋体" w:hint="eastAsia"/>
                <w:b/>
                <w:szCs w:val="21"/>
              </w:rPr>
              <w:t>？</w:t>
            </w:r>
          </w:p>
          <w:p w14:paraId="3DFB49EE" w14:textId="77777777" w:rsidR="00BA3EDE" w:rsidRDefault="00F25120">
            <w:pPr>
              <w:spacing w:line="360" w:lineRule="auto"/>
              <w:ind w:firstLineChars="200" w:firstLine="420"/>
              <w:rPr>
                <w:rFonts w:ascii="Times New Roman" w:eastAsia="宋体" w:hAnsi="Times New Roman" w:cs="宋体"/>
                <w:bCs/>
                <w:szCs w:val="21"/>
              </w:rPr>
            </w:pPr>
            <w:r>
              <w:rPr>
                <w:rFonts w:ascii="Times New Roman" w:eastAsia="宋体" w:hAnsi="Times New Roman" w:cs="宋体" w:hint="eastAsia"/>
                <w:bCs/>
                <w:szCs w:val="21"/>
              </w:rPr>
              <w:t>答：</w:t>
            </w:r>
            <w:r>
              <w:rPr>
                <w:rFonts w:ascii="Times New Roman" w:eastAsia="宋体" w:hAnsi="Times New Roman" w:cs="宋体"/>
                <w:bCs/>
                <w:szCs w:val="21"/>
              </w:rPr>
              <w:t>公司订单交付均有相应的周期和节奏，会根据合同约定、客户要求等进行交付。</w:t>
            </w:r>
            <w:proofErr w:type="gramStart"/>
            <w:r>
              <w:rPr>
                <w:rFonts w:ascii="Times New Roman" w:eastAsia="宋体" w:hAnsi="Times New Roman" w:cs="宋体"/>
                <w:bCs/>
                <w:szCs w:val="21"/>
              </w:rPr>
              <w:t>国网</w:t>
            </w:r>
            <w:r>
              <w:rPr>
                <w:rFonts w:ascii="Times New Roman" w:eastAsia="宋体" w:hAnsi="Times New Roman" w:cs="宋体"/>
                <w:bCs/>
                <w:szCs w:val="21"/>
              </w:rPr>
              <w:t>2025</w:t>
            </w:r>
            <w:r>
              <w:rPr>
                <w:rFonts w:ascii="Times New Roman" w:eastAsia="宋体" w:hAnsi="Times New Roman" w:cs="宋体"/>
                <w:bCs/>
                <w:szCs w:val="21"/>
              </w:rPr>
              <w:t>年</w:t>
            </w:r>
            <w:proofErr w:type="gramEnd"/>
            <w:r>
              <w:rPr>
                <w:rFonts w:ascii="Times New Roman" w:eastAsia="宋体" w:hAnsi="Times New Roman" w:cs="宋体"/>
                <w:bCs/>
                <w:szCs w:val="21"/>
              </w:rPr>
              <w:t>开始推进配网招标采购机制改革，配网部分物资采购由原各省分散招标逐步切换为大区联合集中采购。公司始终围绕客户需求，持续发挥产品技术及渠道优势。具体订单情况，请以公司在法定信息披露媒体发布的相关公告为准。</w:t>
            </w:r>
          </w:p>
          <w:p w14:paraId="6C5009D2" w14:textId="77777777" w:rsidR="00BA3EDE" w:rsidRDefault="00F25120">
            <w:pPr>
              <w:spacing w:line="360" w:lineRule="auto"/>
              <w:ind w:firstLineChars="200" w:firstLine="420"/>
              <w:rPr>
                <w:rFonts w:ascii="Times New Roman" w:eastAsia="宋体" w:hAnsi="Times New Roman" w:cs="宋体"/>
                <w:bCs/>
                <w:szCs w:val="21"/>
              </w:rPr>
            </w:pPr>
            <w:r>
              <w:rPr>
                <w:rFonts w:ascii="Times New Roman" w:eastAsia="宋体" w:hAnsi="Times New Roman" w:cs="宋体"/>
                <w:bCs/>
                <w:szCs w:val="21"/>
              </w:rPr>
              <w:t>同时，公司依据企业会计准则要求，基于谨慎性原则，聘请第三</w:t>
            </w:r>
            <w:proofErr w:type="gramStart"/>
            <w:r>
              <w:rPr>
                <w:rFonts w:ascii="Times New Roman" w:eastAsia="宋体" w:hAnsi="Times New Roman" w:cs="宋体"/>
                <w:bCs/>
                <w:szCs w:val="21"/>
              </w:rPr>
              <w:t>方专业</w:t>
            </w:r>
            <w:proofErr w:type="gramEnd"/>
            <w:r>
              <w:rPr>
                <w:rFonts w:ascii="Times New Roman" w:eastAsia="宋体" w:hAnsi="Times New Roman" w:cs="宋体"/>
                <w:bCs/>
                <w:szCs w:val="21"/>
              </w:rPr>
              <w:t>评估机构对商誉减值测试所涉及的相关资产组的可收回金额进行年度资产评估，并依法依规进行披露。</w:t>
            </w:r>
          </w:p>
          <w:p w14:paraId="5595BFBD" w14:textId="77777777" w:rsidR="00BA3EDE" w:rsidRDefault="00F25120">
            <w:pPr>
              <w:spacing w:line="360" w:lineRule="auto"/>
              <w:ind w:firstLineChars="200" w:firstLine="420"/>
              <w:rPr>
                <w:rFonts w:ascii="Times New Roman" w:eastAsia="宋体" w:hAnsi="Times New Roman" w:cs="宋体"/>
                <w:bCs/>
                <w:szCs w:val="21"/>
              </w:rPr>
            </w:pPr>
            <w:r>
              <w:rPr>
                <w:rFonts w:ascii="Times New Roman" w:eastAsia="宋体" w:hAnsi="Times New Roman" w:cs="宋体"/>
                <w:bCs/>
                <w:szCs w:val="21"/>
              </w:rPr>
              <w:t>公司股价</w:t>
            </w:r>
            <w:proofErr w:type="gramStart"/>
            <w:r>
              <w:rPr>
                <w:rFonts w:ascii="Times New Roman" w:eastAsia="宋体" w:hAnsi="Times New Roman" w:cs="宋体"/>
                <w:bCs/>
                <w:szCs w:val="21"/>
              </w:rPr>
              <w:t>波动受</w:t>
            </w:r>
            <w:proofErr w:type="gramEnd"/>
            <w:r>
              <w:rPr>
                <w:rFonts w:ascii="Times New Roman" w:eastAsia="宋体" w:hAnsi="Times New Roman" w:cs="宋体"/>
                <w:bCs/>
                <w:szCs w:val="21"/>
              </w:rPr>
              <w:t>宏观经济、行业和市场形势等多种因素综合影响，未来如有股份回购等计划，公司将严格按照监管规定及时履行信息披露义务。</w:t>
            </w:r>
          </w:p>
          <w:p w14:paraId="6CE998A3" w14:textId="2A59D89F" w:rsidR="00BA3EDE" w:rsidRDefault="00F25120">
            <w:pPr>
              <w:spacing w:line="360" w:lineRule="auto"/>
              <w:ind w:firstLineChars="200" w:firstLine="422"/>
              <w:rPr>
                <w:rFonts w:ascii="Times New Roman" w:eastAsia="宋体" w:hAnsi="Times New Roman" w:cs="宋体"/>
                <w:b/>
                <w:szCs w:val="21"/>
              </w:rPr>
            </w:pPr>
            <w:r>
              <w:rPr>
                <w:rFonts w:ascii="Times New Roman" w:eastAsia="宋体" w:hAnsi="Times New Roman" w:cs="宋体" w:hint="eastAsia"/>
                <w:b/>
                <w:szCs w:val="21"/>
              </w:rPr>
              <w:t>2</w:t>
            </w:r>
            <w:r>
              <w:rPr>
                <w:rFonts w:ascii="Times New Roman" w:eastAsia="宋体" w:hAnsi="Times New Roman" w:cs="宋体" w:hint="eastAsia"/>
                <w:b/>
                <w:szCs w:val="21"/>
              </w:rPr>
              <w:t>、</w:t>
            </w:r>
            <w:r>
              <w:rPr>
                <w:rFonts w:ascii="Times New Roman" w:eastAsia="宋体" w:hAnsi="Times New Roman" w:cs="宋体"/>
                <w:b/>
                <w:szCs w:val="21"/>
              </w:rPr>
              <w:t>请问贵公司准备港股上市，准备募集多少资金，资金主要用途包括哪些？公司</w:t>
            </w:r>
            <w:r>
              <w:rPr>
                <w:rFonts w:ascii="Times New Roman" w:eastAsia="宋体" w:hAnsi="Times New Roman" w:cs="宋体"/>
                <w:b/>
                <w:szCs w:val="21"/>
              </w:rPr>
              <w:t>2026</w:t>
            </w:r>
            <w:r>
              <w:rPr>
                <w:rFonts w:ascii="Times New Roman" w:eastAsia="宋体" w:hAnsi="Times New Roman" w:cs="宋体"/>
                <w:b/>
                <w:szCs w:val="21"/>
              </w:rPr>
              <w:t>年一季度</w:t>
            </w:r>
            <w:r>
              <w:rPr>
                <w:rFonts w:ascii="Times New Roman" w:eastAsia="宋体" w:hAnsi="Times New Roman" w:cs="宋体"/>
                <w:b/>
                <w:szCs w:val="21"/>
              </w:rPr>
              <w:t>业绩</w:t>
            </w:r>
            <w:r>
              <w:rPr>
                <w:rFonts w:ascii="Times New Roman" w:eastAsia="宋体" w:hAnsi="Times New Roman" w:cs="宋体"/>
                <w:b/>
                <w:szCs w:val="21"/>
              </w:rPr>
              <w:t>下滑</w:t>
            </w:r>
            <w:r>
              <w:rPr>
                <w:rFonts w:ascii="Times New Roman" w:eastAsia="宋体" w:hAnsi="Times New Roman" w:cs="宋体"/>
                <w:b/>
                <w:szCs w:val="21"/>
              </w:rPr>
              <w:t>主要是什么原因造成的，目前有没有采取措施扭转当前营</w:t>
            </w:r>
            <w:proofErr w:type="gramStart"/>
            <w:r>
              <w:rPr>
                <w:rFonts w:ascii="Times New Roman" w:eastAsia="宋体" w:hAnsi="Times New Roman" w:cs="宋体"/>
                <w:b/>
                <w:szCs w:val="21"/>
              </w:rPr>
              <w:t>收利润</w:t>
            </w:r>
            <w:proofErr w:type="gramEnd"/>
            <w:r>
              <w:rPr>
                <w:rFonts w:ascii="Times New Roman" w:eastAsia="宋体" w:hAnsi="Times New Roman" w:cs="宋体"/>
                <w:b/>
                <w:szCs w:val="21"/>
              </w:rPr>
              <w:t>双下滑的趋势？</w:t>
            </w:r>
          </w:p>
          <w:p w14:paraId="5891A365" w14:textId="22E03D72" w:rsidR="00BA3EDE" w:rsidRDefault="00F25120">
            <w:pPr>
              <w:spacing w:line="360" w:lineRule="auto"/>
              <w:ind w:firstLineChars="200" w:firstLine="420"/>
              <w:rPr>
                <w:rFonts w:ascii="Times New Roman" w:eastAsia="宋体" w:hAnsi="Times New Roman" w:cs="宋体"/>
                <w:bCs/>
                <w:szCs w:val="21"/>
              </w:rPr>
            </w:pPr>
            <w:r>
              <w:rPr>
                <w:rFonts w:ascii="Times New Roman" w:eastAsia="宋体" w:hAnsi="Times New Roman" w:cs="宋体" w:hint="eastAsia"/>
                <w:bCs/>
                <w:szCs w:val="21"/>
              </w:rPr>
              <w:t>答：</w:t>
            </w:r>
            <w:r>
              <w:rPr>
                <w:rFonts w:ascii="Times New Roman" w:eastAsia="宋体" w:hAnsi="Times New Roman" w:cs="宋体"/>
                <w:bCs/>
                <w:szCs w:val="21"/>
              </w:rPr>
              <w:t>根据《公司第六届董事会第二十八次会议决议公告</w:t>
            </w:r>
            <w:r>
              <w:rPr>
                <w:rFonts w:ascii="Times New Roman" w:eastAsia="宋体" w:hAnsi="Times New Roman" w:cs="宋体"/>
                <w:bCs/>
                <w:szCs w:val="21"/>
              </w:rPr>
              <w:t>》，在未行使超额配售权的情形下，本次公司拟申请公开发行不超过本次发行后公司总股本的</w:t>
            </w:r>
            <w:r>
              <w:rPr>
                <w:rFonts w:ascii="Times New Roman" w:eastAsia="宋体" w:hAnsi="Times New Roman" w:cs="宋体"/>
                <w:bCs/>
                <w:szCs w:val="21"/>
              </w:rPr>
              <w:t>10%</w:t>
            </w:r>
            <w:r>
              <w:rPr>
                <w:rFonts w:ascii="Times New Roman" w:eastAsia="宋体" w:hAnsi="Times New Roman" w:cs="宋体"/>
                <w:bCs/>
                <w:szCs w:val="21"/>
              </w:rPr>
              <w:t>；董事会届时有权根据市场情况授予承销商不超过前述</w:t>
            </w:r>
            <w:r>
              <w:rPr>
                <w:rFonts w:ascii="Times New Roman" w:eastAsia="宋体" w:hAnsi="Times New Roman" w:cs="宋体"/>
                <w:bCs/>
                <w:szCs w:val="21"/>
              </w:rPr>
              <w:t>H</w:t>
            </w:r>
            <w:r>
              <w:rPr>
                <w:rFonts w:ascii="Times New Roman" w:eastAsia="宋体" w:hAnsi="Times New Roman" w:cs="宋体"/>
                <w:bCs/>
                <w:szCs w:val="21"/>
              </w:rPr>
              <w:t>股发行股数的</w:t>
            </w:r>
            <w:r>
              <w:rPr>
                <w:rFonts w:ascii="Times New Roman" w:eastAsia="宋体" w:hAnsi="Times New Roman" w:cs="宋体"/>
                <w:bCs/>
                <w:szCs w:val="21"/>
              </w:rPr>
              <w:t>15%</w:t>
            </w:r>
            <w:r>
              <w:rPr>
                <w:rFonts w:ascii="Times New Roman" w:eastAsia="宋体" w:hAnsi="Times New Roman" w:cs="宋体"/>
                <w:bCs/>
                <w:szCs w:val="21"/>
              </w:rPr>
              <w:t>的超额配售选择权。</w:t>
            </w:r>
          </w:p>
          <w:p w14:paraId="66362F08" w14:textId="77777777" w:rsidR="00BA3EDE" w:rsidRDefault="00F25120">
            <w:pPr>
              <w:spacing w:line="360" w:lineRule="auto"/>
              <w:ind w:firstLineChars="200" w:firstLine="420"/>
              <w:rPr>
                <w:rFonts w:ascii="Times New Roman" w:eastAsia="宋体" w:hAnsi="Times New Roman" w:cs="宋体"/>
                <w:bCs/>
                <w:szCs w:val="21"/>
              </w:rPr>
            </w:pPr>
            <w:r>
              <w:rPr>
                <w:rFonts w:ascii="Times New Roman" w:eastAsia="宋体" w:hAnsi="Times New Roman" w:cs="宋体"/>
                <w:bCs/>
                <w:szCs w:val="21"/>
              </w:rPr>
              <w:t>本次发行</w:t>
            </w:r>
            <w:r>
              <w:rPr>
                <w:rFonts w:ascii="Times New Roman" w:eastAsia="宋体" w:hAnsi="Times New Roman" w:cs="宋体"/>
                <w:bCs/>
                <w:szCs w:val="21"/>
              </w:rPr>
              <w:t>H</w:t>
            </w:r>
            <w:r>
              <w:rPr>
                <w:rFonts w:ascii="Times New Roman" w:eastAsia="宋体" w:hAnsi="Times New Roman" w:cs="宋体"/>
                <w:bCs/>
                <w:szCs w:val="21"/>
              </w:rPr>
              <w:t>股并上市所募集资金在扣除发行费用后，计划用于（包括但不限于）：构建全球研发网络及产品升级、完善智能制造及供应链管理体系、升级全球营销网络及补充营运资金。</w:t>
            </w:r>
          </w:p>
          <w:p w14:paraId="47B741D6" w14:textId="77777777" w:rsidR="00BA3EDE" w:rsidRDefault="00F25120">
            <w:pPr>
              <w:spacing w:line="360" w:lineRule="auto"/>
              <w:ind w:firstLineChars="200" w:firstLine="420"/>
              <w:rPr>
                <w:rFonts w:ascii="Times New Roman" w:eastAsia="宋体" w:hAnsi="Times New Roman" w:cs="宋体"/>
                <w:bCs/>
                <w:szCs w:val="21"/>
              </w:rPr>
            </w:pPr>
            <w:r>
              <w:rPr>
                <w:rFonts w:ascii="Times New Roman" w:eastAsia="宋体" w:hAnsi="Times New Roman" w:cs="宋体"/>
                <w:bCs/>
                <w:szCs w:val="21"/>
              </w:rPr>
              <w:t>近期公司业绩承压主要系智能配</w:t>
            </w:r>
            <w:proofErr w:type="gramStart"/>
            <w:r>
              <w:rPr>
                <w:rFonts w:ascii="Times New Roman" w:eastAsia="宋体" w:hAnsi="Times New Roman" w:cs="宋体"/>
                <w:bCs/>
                <w:szCs w:val="21"/>
              </w:rPr>
              <w:t>用电板块营</w:t>
            </w:r>
            <w:proofErr w:type="gramEnd"/>
            <w:r>
              <w:rPr>
                <w:rFonts w:ascii="Times New Roman" w:eastAsia="宋体" w:hAnsi="Times New Roman" w:cs="宋体"/>
                <w:bCs/>
                <w:szCs w:val="21"/>
              </w:rPr>
              <w:t>收下降、招投标及原材料价格波动影响所致。未来，公司将持续聚焦主业、积极开拓海外市场、努力提升经营质效。</w:t>
            </w:r>
          </w:p>
          <w:p w14:paraId="5C659937" w14:textId="77777777" w:rsidR="00BA3EDE" w:rsidRDefault="00F25120">
            <w:pPr>
              <w:spacing w:line="360" w:lineRule="auto"/>
              <w:ind w:firstLineChars="200" w:firstLine="422"/>
              <w:rPr>
                <w:rFonts w:ascii="Times New Roman" w:eastAsia="宋体" w:hAnsi="Times New Roman" w:cs="宋体"/>
                <w:b/>
                <w:szCs w:val="21"/>
              </w:rPr>
            </w:pPr>
            <w:r>
              <w:rPr>
                <w:rFonts w:ascii="Times New Roman" w:eastAsia="宋体" w:hAnsi="Times New Roman" w:cs="宋体" w:hint="eastAsia"/>
                <w:b/>
                <w:szCs w:val="21"/>
              </w:rPr>
              <w:t>（二）线上互动交流</w:t>
            </w:r>
          </w:p>
          <w:p w14:paraId="40B3B117" w14:textId="53D81DA8" w:rsidR="00BA3EDE" w:rsidRDefault="00F25120">
            <w:pPr>
              <w:spacing w:line="360" w:lineRule="auto"/>
              <w:ind w:firstLineChars="200" w:firstLine="422"/>
              <w:rPr>
                <w:rFonts w:ascii="Times New Roman" w:eastAsia="宋体" w:hAnsi="Times New Roman" w:cs="宋体"/>
                <w:b/>
                <w:szCs w:val="21"/>
              </w:rPr>
            </w:pPr>
            <w:r>
              <w:rPr>
                <w:rFonts w:ascii="Times New Roman" w:eastAsia="宋体" w:hAnsi="Times New Roman" w:cs="宋体" w:hint="eastAsia"/>
                <w:b/>
                <w:szCs w:val="21"/>
              </w:rPr>
              <w:t>1</w:t>
            </w:r>
            <w:r>
              <w:rPr>
                <w:rFonts w:ascii="Times New Roman" w:eastAsia="宋体" w:hAnsi="Times New Roman" w:cs="宋体" w:hint="eastAsia"/>
                <w:b/>
                <w:szCs w:val="21"/>
              </w:rPr>
              <w:t>、</w:t>
            </w:r>
            <w:r>
              <w:rPr>
                <w:rFonts w:ascii="Times New Roman" w:eastAsia="宋体" w:hAnsi="Times New Roman" w:cs="宋体"/>
                <w:b/>
                <w:szCs w:val="21"/>
              </w:rPr>
              <w:t>股价一直下跌，贵公司有做市值管理吗？今年电网招标、配网改造、新型电力系统建设带来的订单增量如何？毛利率有没有改善空间？</w:t>
            </w:r>
            <w:r>
              <w:rPr>
                <w:rFonts w:ascii="Times New Roman" w:eastAsia="宋体" w:hAnsi="Times New Roman" w:cs="宋体"/>
                <w:b/>
                <w:szCs w:val="21"/>
              </w:rPr>
              <w:lastRenderedPageBreak/>
              <w:t>海外电力设备出口业务今年增速、海外渠道布局</w:t>
            </w:r>
            <w:r>
              <w:rPr>
                <w:rFonts w:ascii="Times New Roman" w:eastAsia="宋体" w:hAnsi="Times New Roman" w:cs="宋体"/>
                <w:b/>
                <w:szCs w:val="21"/>
              </w:rPr>
              <w:t>？</w:t>
            </w:r>
          </w:p>
          <w:p w14:paraId="489D9E97" w14:textId="77777777" w:rsidR="00BA3EDE" w:rsidRDefault="00F25120">
            <w:pPr>
              <w:spacing w:line="360" w:lineRule="auto"/>
              <w:ind w:firstLineChars="200" w:firstLine="420"/>
              <w:rPr>
                <w:rFonts w:ascii="Times New Roman" w:eastAsia="宋体" w:hAnsi="Times New Roman" w:cs="宋体"/>
                <w:bCs/>
                <w:szCs w:val="21"/>
              </w:rPr>
            </w:pPr>
            <w:r>
              <w:rPr>
                <w:rFonts w:ascii="Times New Roman" w:eastAsia="宋体" w:hAnsi="Times New Roman" w:cs="宋体" w:hint="eastAsia"/>
                <w:bCs/>
                <w:szCs w:val="21"/>
              </w:rPr>
              <w:t>答：</w:t>
            </w:r>
            <w:r>
              <w:rPr>
                <w:rFonts w:ascii="Times New Roman" w:eastAsia="宋体" w:hAnsi="Times New Roman" w:cs="宋体"/>
                <w:bCs/>
                <w:szCs w:val="21"/>
              </w:rPr>
              <w:t>股价</w:t>
            </w:r>
            <w:proofErr w:type="gramStart"/>
            <w:r>
              <w:rPr>
                <w:rFonts w:ascii="Times New Roman" w:eastAsia="宋体" w:hAnsi="Times New Roman" w:cs="宋体"/>
                <w:bCs/>
                <w:szCs w:val="21"/>
              </w:rPr>
              <w:t>波动受</w:t>
            </w:r>
            <w:proofErr w:type="gramEnd"/>
            <w:r>
              <w:rPr>
                <w:rFonts w:ascii="Times New Roman" w:eastAsia="宋体" w:hAnsi="Times New Roman" w:cs="宋体"/>
                <w:bCs/>
                <w:szCs w:val="21"/>
              </w:rPr>
              <w:t>宏观经济、行业和市场形势等多种因素综合影响。公司高度重视市值管理工作，并充分理解广大投资者对于股价及投资回报的关切。公司将持续通过战略引领、经营优化、增强投资者互动等多</w:t>
            </w:r>
            <w:proofErr w:type="gramStart"/>
            <w:r>
              <w:rPr>
                <w:rFonts w:ascii="Times New Roman" w:eastAsia="宋体" w:hAnsi="Times New Roman" w:cs="宋体"/>
                <w:bCs/>
                <w:szCs w:val="21"/>
              </w:rPr>
              <w:t>措</w:t>
            </w:r>
            <w:proofErr w:type="gramEnd"/>
            <w:r>
              <w:rPr>
                <w:rFonts w:ascii="Times New Roman" w:eastAsia="宋体" w:hAnsi="Times New Roman" w:cs="宋体"/>
                <w:bCs/>
                <w:szCs w:val="21"/>
              </w:rPr>
              <w:t>并举，提高资本市场对公司的认可度，努力促进公司内在价值和市场价值的双向提升。</w:t>
            </w:r>
          </w:p>
          <w:p w14:paraId="61D9DB86" w14:textId="24F6A454" w:rsidR="00BA3EDE" w:rsidRDefault="00F25120">
            <w:pPr>
              <w:spacing w:line="360" w:lineRule="auto"/>
              <w:ind w:firstLineChars="200" w:firstLine="420"/>
              <w:rPr>
                <w:rFonts w:ascii="Times New Roman" w:eastAsia="宋体" w:hAnsi="Times New Roman" w:cs="宋体"/>
                <w:bCs/>
                <w:szCs w:val="21"/>
              </w:rPr>
            </w:pPr>
            <w:r>
              <w:rPr>
                <w:rFonts w:ascii="Times New Roman" w:eastAsia="宋体" w:hAnsi="Times New Roman" w:cs="宋体"/>
                <w:bCs/>
                <w:szCs w:val="21"/>
              </w:rPr>
              <w:t>截至</w:t>
            </w:r>
            <w:r>
              <w:rPr>
                <w:rFonts w:ascii="Times New Roman" w:eastAsia="宋体" w:hAnsi="Times New Roman" w:cs="宋体"/>
                <w:bCs/>
                <w:szCs w:val="21"/>
              </w:rPr>
              <w:t>2026</w:t>
            </w:r>
            <w:r>
              <w:rPr>
                <w:rFonts w:ascii="Times New Roman" w:eastAsia="宋体" w:hAnsi="Times New Roman" w:cs="宋体"/>
                <w:bCs/>
                <w:szCs w:val="21"/>
              </w:rPr>
              <w:t>年一季度末，公司在手订单</w:t>
            </w:r>
            <w:r>
              <w:rPr>
                <w:rFonts w:ascii="Times New Roman" w:eastAsia="宋体" w:hAnsi="Times New Roman" w:cs="宋体"/>
                <w:bCs/>
                <w:szCs w:val="21"/>
              </w:rPr>
              <w:t>157.41</w:t>
            </w:r>
            <w:r>
              <w:rPr>
                <w:rFonts w:ascii="Times New Roman" w:eastAsia="宋体" w:hAnsi="Times New Roman" w:cs="宋体"/>
                <w:bCs/>
                <w:szCs w:val="21"/>
              </w:rPr>
              <w:t>亿元，同比增长</w:t>
            </w:r>
            <w:r>
              <w:rPr>
                <w:rFonts w:ascii="Times New Roman" w:eastAsia="宋体" w:hAnsi="Times New Roman" w:cs="宋体"/>
                <w:bCs/>
                <w:szCs w:val="21"/>
              </w:rPr>
              <w:t>0.15%</w:t>
            </w:r>
            <w:r>
              <w:rPr>
                <w:rFonts w:ascii="Times New Roman" w:eastAsia="宋体" w:hAnsi="Times New Roman" w:cs="宋体"/>
                <w:bCs/>
                <w:szCs w:val="21"/>
              </w:rPr>
              <w:t>。</w:t>
            </w:r>
            <w:r>
              <w:rPr>
                <w:rFonts w:ascii="Times New Roman" w:eastAsia="宋体" w:hAnsi="Times New Roman" w:cs="宋体"/>
                <w:bCs/>
                <w:szCs w:val="21"/>
              </w:rPr>
              <w:t>未来，公司将持续聚焦主业，提升经营质效。</w:t>
            </w:r>
          </w:p>
          <w:p w14:paraId="02825190" w14:textId="2E70BB0B" w:rsidR="00BA3EDE" w:rsidRDefault="00F25120" w:rsidP="00A623A8">
            <w:pPr>
              <w:spacing w:line="360" w:lineRule="auto"/>
              <w:ind w:firstLineChars="200" w:firstLine="422"/>
              <w:rPr>
                <w:rFonts w:ascii="Times New Roman" w:eastAsia="宋体" w:hAnsi="Times New Roman" w:cs="宋体"/>
                <w:b/>
                <w:szCs w:val="21"/>
              </w:rPr>
            </w:pPr>
            <w:r>
              <w:rPr>
                <w:rFonts w:ascii="Times New Roman" w:eastAsia="宋体" w:hAnsi="Times New Roman" w:cs="宋体" w:hint="eastAsia"/>
                <w:b/>
                <w:szCs w:val="21"/>
              </w:rPr>
              <w:t>2</w:t>
            </w:r>
            <w:r>
              <w:rPr>
                <w:rFonts w:ascii="Times New Roman" w:eastAsia="宋体" w:hAnsi="Times New Roman" w:cs="宋体" w:hint="eastAsia"/>
                <w:b/>
                <w:szCs w:val="21"/>
              </w:rPr>
              <w:t>、</w:t>
            </w:r>
            <w:r>
              <w:rPr>
                <w:rFonts w:ascii="Times New Roman" w:eastAsia="宋体" w:hAnsi="Times New Roman" w:cs="宋体" w:hint="eastAsia"/>
                <w:b/>
                <w:szCs w:val="21"/>
              </w:rPr>
              <w:t>如果铜、铝价格在交付期内继续上涨，</w:t>
            </w:r>
            <w:r>
              <w:rPr>
                <w:rFonts w:ascii="Times New Roman" w:eastAsia="宋体" w:hAnsi="Times New Roman" w:cs="宋体" w:hint="eastAsia"/>
                <w:b/>
                <w:szCs w:val="21"/>
              </w:rPr>
              <w:t>公司</w:t>
            </w:r>
            <w:r>
              <w:rPr>
                <w:rFonts w:ascii="Times New Roman" w:eastAsia="宋体" w:hAnsi="Times New Roman" w:cs="宋体"/>
                <w:b/>
                <w:szCs w:val="21"/>
              </w:rPr>
              <w:t>是否</w:t>
            </w:r>
            <w:r>
              <w:rPr>
                <w:rFonts w:ascii="Times New Roman" w:eastAsia="宋体" w:hAnsi="Times New Roman" w:cs="宋体" w:hint="eastAsia"/>
                <w:b/>
                <w:szCs w:val="21"/>
              </w:rPr>
              <w:t>有价格联动机制</w:t>
            </w:r>
            <w:r>
              <w:rPr>
                <w:rFonts w:ascii="Times New Roman" w:eastAsia="宋体" w:hAnsi="Times New Roman" w:cs="宋体" w:hint="eastAsia"/>
                <w:b/>
                <w:szCs w:val="21"/>
              </w:rPr>
              <w:t>向下游传导？</w:t>
            </w:r>
            <w:r>
              <w:rPr>
                <w:rFonts w:ascii="Times New Roman" w:eastAsia="宋体" w:hAnsi="Times New Roman" w:cs="宋体" w:hint="eastAsia"/>
                <w:b/>
                <w:szCs w:val="21"/>
              </w:rPr>
              <w:t>荷兰</w:t>
            </w:r>
            <w:proofErr w:type="spellStart"/>
            <w:r>
              <w:rPr>
                <w:rFonts w:ascii="Times New Roman" w:eastAsia="宋体" w:hAnsi="Times New Roman" w:cs="宋体" w:hint="eastAsia"/>
                <w:b/>
                <w:szCs w:val="21"/>
              </w:rPr>
              <w:t>Enexis</w:t>
            </w:r>
            <w:proofErr w:type="spellEnd"/>
            <w:r>
              <w:rPr>
                <w:rFonts w:ascii="Times New Roman" w:eastAsia="宋体" w:hAnsi="Times New Roman" w:cs="宋体" w:hint="eastAsia"/>
                <w:b/>
                <w:szCs w:val="21"/>
              </w:rPr>
              <w:t xml:space="preserve"> 9.49</w:t>
            </w:r>
            <w:r>
              <w:rPr>
                <w:rFonts w:ascii="Times New Roman" w:eastAsia="宋体" w:hAnsi="Times New Roman" w:cs="宋体" w:hint="eastAsia"/>
                <w:b/>
                <w:szCs w:val="21"/>
              </w:rPr>
              <w:t>亿大</w:t>
            </w:r>
            <w:proofErr w:type="gramStart"/>
            <w:r>
              <w:rPr>
                <w:rFonts w:ascii="Times New Roman" w:eastAsia="宋体" w:hAnsi="Times New Roman" w:cs="宋体" w:hint="eastAsia"/>
                <w:b/>
                <w:szCs w:val="21"/>
              </w:rPr>
              <w:t>单目前</w:t>
            </w:r>
            <w:proofErr w:type="gramEnd"/>
            <w:r>
              <w:rPr>
                <w:rFonts w:ascii="Times New Roman" w:eastAsia="宋体" w:hAnsi="Times New Roman" w:cs="宋体" w:hint="eastAsia"/>
                <w:b/>
                <w:szCs w:val="21"/>
              </w:rPr>
              <w:t>的交付进展如何？</w:t>
            </w:r>
            <w:proofErr w:type="gramStart"/>
            <w:r>
              <w:rPr>
                <w:rFonts w:ascii="Times New Roman" w:eastAsia="宋体" w:hAnsi="Times New Roman" w:cs="宋体" w:hint="eastAsia"/>
                <w:b/>
                <w:szCs w:val="21"/>
              </w:rPr>
              <w:t>首单交付</w:t>
            </w:r>
            <w:proofErr w:type="gramEnd"/>
            <w:r>
              <w:rPr>
                <w:rFonts w:ascii="Times New Roman" w:eastAsia="宋体" w:hAnsi="Times New Roman" w:cs="宋体" w:hint="eastAsia"/>
                <w:b/>
                <w:szCs w:val="21"/>
              </w:rPr>
              <w:t>预计在什么时候？海外在手订单</w:t>
            </w:r>
            <w:r>
              <w:rPr>
                <w:rFonts w:ascii="Times New Roman" w:eastAsia="宋体" w:hAnsi="Times New Roman" w:cs="宋体" w:hint="eastAsia"/>
                <w:b/>
                <w:szCs w:val="21"/>
              </w:rPr>
              <w:t>22.95</w:t>
            </w:r>
            <w:r>
              <w:rPr>
                <w:rFonts w:ascii="Times New Roman" w:eastAsia="宋体" w:hAnsi="Times New Roman" w:cs="宋体" w:hint="eastAsia"/>
                <w:b/>
                <w:szCs w:val="21"/>
              </w:rPr>
              <w:t>亿元中，今年预计能转化为营收的比例大致是多少？</w:t>
            </w:r>
            <w:r>
              <w:rPr>
                <w:rFonts w:ascii="Times New Roman" w:eastAsia="宋体" w:hAnsi="Times New Roman" w:cs="宋体" w:hint="eastAsia"/>
                <w:b/>
                <w:szCs w:val="21"/>
              </w:rPr>
              <w:t>公司在欧洲覆盖了</w:t>
            </w:r>
            <w:r>
              <w:rPr>
                <w:rFonts w:ascii="Times New Roman" w:eastAsia="宋体" w:hAnsi="Times New Roman" w:cs="宋体" w:hint="eastAsia"/>
                <w:b/>
                <w:szCs w:val="21"/>
              </w:rPr>
              <w:t>13</w:t>
            </w:r>
            <w:r>
              <w:rPr>
                <w:rFonts w:ascii="Times New Roman" w:eastAsia="宋体" w:hAnsi="Times New Roman" w:cs="宋体" w:hint="eastAsia"/>
                <w:b/>
                <w:szCs w:val="21"/>
              </w:rPr>
              <w:t>个国家，分销网络已经比较完整</w:t>
            </w:r>
            <w:r>
              <w:rPr>
                <w:rFonts w:ascii="Times New Roman" w:eastAsia="宋体" w:hAnsi="Times New Roman" w:cs="宋体" w:hint="eastAsia"/>
                <w:b/>
                <w:szCs w:val="21"/>
              </w:rPr>
              <w:t>？未来随着规模效应显现，海外业务的净利率是否还有提升空间？</w:t>
            </w:r>
          </w:p>
          <w:p w14:paraId="5C7FA93F" w14:textId="77777777" w:rsidR="00BA3EDE" w:rsidRDefault="00F25120">
            <w:pPr>
              <w:spacing w:line="360" w:lineRule="auto"/>
              <w:ind w:firstLineChars="200" w:firstLine="420"/>
              <w:rPr>
                <w:rFonts w:ascii="Times New Roman" w:eastAsia="宋体" w:hAnsi="Times New Roman" w:cs="宋体"/>
                <w:bCs/>
                <w:szCs w:val="21"/>
              </w:rPr>
            </w:pPr>
            <w:r>
              <w:rPr>
                <w:rFonts w:ascii="Times New Roman" w:eastAsia="宋体" w:hAnsi="Times New Roman" w:cs="宋体" w:hint="eastAsia"/>
                <w:bCs/>
                <w:szCs w:val="21"/>
              </w:rPr>
              <w:t>答：</w:t>
            </w:r>
            <w:r>
              <w:rPr>
                <w:rFonts w:ascii="Times New Roman" w:eastAsia="宋体" w:hAnsi="Times New Roman" w:cs="宋体"/>
                <w:bCs/>
                <w:szCs w:val="21"/>
              </w:rPr>
              <w:t>公司在董事会授权的额度内，择</w:t>
            </w:r>
            <w:proofErr w:type="gramStart"/>
            <w:r>
              <w:rPr>
                <w:rFonts w:ascii="Times New Roman" w:eastAsia="宋体" w:hAnsi="Times New Roman" w:cs="宋体"/>
                <w:bCs/>
                <w:szCs w:val="21"/>
              </w:rPr>
              <w:t>机开展</w:t>
            </w:r>
            <w:proofErr w:type="gramEnd"/>
            <w:r>
              <w:rPr>
                <w:rFonts w:ascii="Times New Roman" w:eastAsia="宋体" w:hAnsi="Times New Roman" w:cs="宋体"/>
                <w:bCs/>
                <w:szCs w:val="21"/>
              </w:rPr>
              <w:t>与公司生产经营相关的原材料品种的套期保值业务，同时积极与客户沟通协商，推动部分产品定价与原材料价格实行联动机制，尽量降低市场价格波动影响。</w:t>
            </w:r>
          </w:p>
          <w:p w14:paraId="288CCEFA" w14:textId="77777777" w:rsidR="00BA3EDE" w:rsidRDefault="00F25120">
            <w:pPr>
              <w:spacing w:line="360" w:lineRule="auto"/>
              <w:ind w:firstLineChars="200" w:firstLine="420"/>
              <w:rPr>
                <w:rFonts w:ascii="Times New Roman" w:eastAsia="宋体" w:hAnsi="Times New Roman" w:cs="宋体"/>
                <w:bCs/>
                <w:szCs w:val="21"/>
              </w:rPr>
            </w:pPr>
            <w:r>
              <w:rPr>
                <w:rFonts w:ascii="Times New Roman" w:eastAsia="宋体" w:hAnsi="Times New Roman" w:cs="宋体"/>
                <w:bCs/>
                <w:szCs w:val="21"/>
              </w:rPr>
              <w:t>公司在欧洲市场已覆盖</w:t>
            </w:r>
            <w:r>
              <w:rPr>
                <w:rFonts w:ascii="Times New Roman" w:eastAsia="宋体" w:hAnsi="Times New Roman" w:cs="宋体"/>
                <w:bCs/>
                <w:szCs w:val="21"/>
              </w:rPr>
              <w:t>20</w:t>
            </w:r>
            <w:r>
              <w:rPr>
                <w:rFonts w:ascii="Times New Roman" w:eastAsia="宋体" w:hAnsi="Times New Roman" w:cs="宋体"/>
                <w:bCs/>
                <w:szCs w:val="21"/>
              </w:rPr>
              <w:t>个国家地区，包括智能配电及用电业务。欧洲作为公司重要的优势市场，将会持续深耕。公司海外配电业务主要聚焦欧洲、中东、拉美持续拓展。</w:t>
            </w:r>
            <w:r>
              <w:rPr>
                <w:rFonts w:ascii="Times New Roman" w:eastAsia="宋体" w:hAnsi="Times New Roman" w:cs="宋体"/>
                <w:bCs/>
                <w:szCs w:val="21"/>
              </w:rPr>
              <w:t>2025</w:t>
            </w:r>
            <w:r>
              <w:rPr>
                <w:rFonts w:ascii="Times New Roman" w:eastAsia="宋体" w:hAnsi="Times New Roman" w:cs="宋体"/>
                <w:bCs/>
                <w:szCs w:val="21"/>
              </w:rPr>
              <w:t>年海外配电新增匈牙利、罗马尼亚、吉尔吉斯斯坦、斯洛伐克等多个国家</w:t>
            </w:r>
            <w:proofErr w:type="gramStart"/>
            <w:r>
              <w:rPr>
                <w:rFonts w:ascii="Times New Roman" w:eastAsia="宋体" w:hAnsi="Times New Roman" w:cs="宋体"/>
                <w:bCs/>
                <w:szCs w:val="21"/>
              </w:rPr>
              <w:t>的首单突破</w:t>
            </w:r>
            <w:proofErr w:type="gramEnd"/>
            <w:r>
              <w:rPr>
                <w:rFonts w:ascii="Times New Roman" w:eastAsia="宋体" w:hAnsi="Times New Roman" w:cs="宋体"/>
                <w:bCs/>
                <w:szCs w:val="21"/>
              </w:rPr>
              <w:t>，并在</w:t>
            </w:r>
            <w:r>
              <w:rPr>
                <w:rFonts w:ascii="Times New Roman" w:eastAsia="宋体" w:hAnsi="Times New Roman" w:cs="宋体"/>
                <w:bCs/>
                <w:szCs w:val="21"/>
              </w:rPr>
              <w:t>2026</w:t>
            </w:r>
            <w:r>
              <w:rPr>
                <w:rFonts w:ascii="Times New Roman" w:eastAsia="宋体" w:hAnsi="Times New Roman" w:cs="宋体"/>
                <w:bCs/>
                <w:szCs w:val="21"/>
              </w:rPr>
              <w:t>年一季度突破西欧高端市场，中标</w:t>
            </w:r>
            <w:r>
              <w:rPr>
                <w:rFonts w:ascii="Times New Roman" w:eastAsia="宋体" w:hAnsi="Times New Roman" w:cs="宋体"/>
                <w:bCs/>
                <w:szCs w:val="21"/>
              </w:rPr>
              <w:t>9.49</w:t>
            </w:r>
            <w:r>
              <w:rPr>
                <w:rFonts w:ascii="Times New Roman" w:eastAsia="宋体" w:hAnsi="Times New Roman" w:cs="宋体"/>
                <w:bCs/>
                <w:szCs w:val="21"/>
              </w:rPr>
              <w:t>亿荷兰电网变压器项目。截至</w:t>
            </w:r>
            <w:r>
              <w:rPr>
                <w:rFonts w:ascii="Times New Roman" w:eastAsia="宋体" w:hAnsi="Times New Roman" w:cs="宋体"/>
                <w:bCs/>
                <w:szCs w:val="21"/>
              </w:rPr>
              <w:t>2026</w:t>
            </w:r>
            <w:r>
              <w:rPr>
                <w:rFonts w:ascii="Times New Roman" w:eastAsia="宋体" w:hAnsi="Times New Roman" w:cs="宋体"/>
                <w:bCs/>
                <w:szCs w:val="21"/>
              </w:rPr>
              <w:t>年一季度末，公司海外配电在手订单</w:t>
            </w:r>
            <w:r>
              <w:rPr>
                <w:rFonts w:ascii="Times New Roman" w:eastAsia="宋体" w:hAnsi="Times New Roman" w:cs="宋体"/>
                <w:bCs/>
                <w:szCs w:val="21"/>
              </w:rPr>
              <w:t>22.95</w:t>
            </w:r>
            <w:r>
              <w:rPr>
                <w:rFonts w:ascii="Times New Roman" w:eastAsia="宋体" w:hAnsi="Times New Roman" w:cs="宋体"/>
                <w:bCs/>
                <w:szCs w:val="21"/>
              </w:rPr>
              <w:t>亿元，同比增长</w:t>
            </w:r>
            <w:r>
              <w:rPr>
                <w:rFonts w:ascii="Times New Roman" w:eastAsia="宋体" w:hAnsi="Times New Roman" w:cs="宋体"/>
                <w:bCs/>
                <w:szCs w:val="21"/>
              </w:rPr>
              <w:t>37.66%</w:t>
            </w:r>
            <w:r>
              <w:rPr>
                <w:rFonts w:ascii="Times New Roman" w:eastAsia="宋体" w:hAnsi="Times New Roman" w:cs="宋体"/>
                <w:bCs/>
                <w:szCs w:val="21"/>
              </w:rPr>
              <w:t>。</w:t>
            </w:r>
          </w:p>
          <w:p w14:paraId="3CED0551" w14:textId="77777777" w:rsidR="00BA3EDE" w:rsidRDefault="00F25120">
            <w:pPr>
              <w:spacing w:line="360" w:lineRule="auto"/>
              <w:ind w:firstLineChars="200" w:firstLine="420"/>
              <w:rPr>
                <w:rFonts w:ascii="Times New Roman" w:eastAsia="宋体" w:hAnsi="Times New Roman" w:cs="宋体"/>
                <w:bCs/>
                <w:szCs w:val="21"/>
              </w:rPr>
            </w:pPr>
            <w:r>
              <w:rPr>
                <w:rFonts w:ascii="Times New Roman" w:eastAsia="宋体" w:hAnsi="Times New Roman" w:cs="宋体"/>
                <w:bCs/>
                <w:szCs w:val="21"/>
              </w:rPr>
              <w:t>同时，公司订单交付有相应周期和节奏，并根据合同约定、客户要求等进行交付，并严格按照企业会计准则确认收入。具体情况敬请关注公司后续披露的定期报告。</w:t>
            </w:r>
          </w:p>
          <w:p w14:paraId="6BF1CC9D" w14:textId="48840406" w:rsidR="00BA3EDE" w:rsidRDefault="00A623A8">
            <w:pPr>
              <w:spacing w:line="360" w:lineRule="auto"/>
              <w:ind w:firstLineChars="200" w:firstLine="422"/>
              <w:rPr>
                <w:rFonts w:ascii="Times New Roman" w:eastAsia="宋体" w:hAnsi="Times New Roman" w:cs="宋体"/>
                <w:b/>
                <w:szCs w:val="21"/>
              </w:rPr>
            </w:pPr>
            <w:r>
              <w:rPr>
                <w:rFonts w:ascii="Times New Roman" w:eastAsia="宋体" w:hAnsi="Times New Roman" w:cs="宋体" w:hint="eastAsia"/>
                <w:b/>
                <w:szCs w:val="21"/>
              </w:rPr>
              <w:t>3</w:t>
            </w:r>
            <w:r w:rsidR="00F25120">
              <w:rPr>
                <w:rFonts w:ascii="Times New Roman" w:eastAsia="宋体" w:hAnsi="Times New Roman" w:cs="宋体" w:hint="eastAsia"/>
                <w:b/>
                <w:szCs w:val="21"/>
              </w:rPr>
              <w:t>、</w:t>
            </w:r>
            <w:r>
              <w:rPr>
                <w:rFonts w:ascii="Times New Roman" w:eastAsia="宋体" w:hAnsi="Times New Roman" w:cs="宋体" w:hint="eastAsia"/>
                <w:b/>
                <w:szCs w:val="21"/>
              </w:rPr>
              <w:t>公司</w:t>
            </w:r>
            <w:proofErr w:type="gramStart"/>
            <w:r w:rsidR="00F25120">
              <w:rPr>
                <w:rFonts w:ascii="Times New Roman" w:eastAsia="宋体" w:hAnsi="Times New Roman" w:cs="宋体" w:hint="eastAsia"/>
                <w:b/>
                <w:szCs w:val="21"/>
              </w:rPr>
              <w:t>一</w:t>
            </w:r>
            <w:proofErr w:type="gramEnd"/>
            <w:r w:rsidR="00F25120">
              <w:rPr>
                <w:rFonts w:ascii="Times New Roman" w:eastAsia="宋体" w:hAnsi="Times New Roman" w:cs="宋体" w:hint="eastAsia"/>
                <w:b/>
                <w:szCs w:val="21"/>
              </w:rPr>
              <w:t>季报公允价值变动损益</w:t>
            </w:r>
            <w:r>
              <w:rPr>
                <w:rFonts w:ascii="Times New Roman" w:eastAsia="宋体" w:hAnsi="Times New Roman" w:cs="宋体" w:hint="eastAsia"/>
                <w:b/>
                <w:szCs w:val="21"/>
              </w:rPr>
              <w:t>及</w:t>
            </w:r>
            <w:r w:rsidR="00F25120">
              <w:rPr>
                <w:rFonts w:ascii="Times New Roman" w:eastAsia="宋体" w:hAnsi="Times New Roman" w:cs="宋体" w:hint="eastAsia"/>
                <w:b/>
                <w:szCs w:val="21"/>
              </w:rPr>
              <w:t>信用减值损失</w:t>
            </w:r>
            <w:r>
              <w:rPr>
                <w:rFonts w:ascii="Times New Roman" w:eastAsia="宋体" w:hAnsi="Times New Roman" w:cs="宋体" w:hint="eastAsia"/>
                <w:b/>
                <w:szCs w:val="21"/>
              </w:rPr>
              <w:t>是何原因</w:t>
            </w:r>
            <w:r w:rsidR="00F25120">
              <w:rPr>
                <w:rFonts w:ascii="Times New Roman" w:eastAsia="宋体" w:hAnsi="Times New Roman" w:cs="宋体" w:hint="eastAsia"/>
                <w:b/>
                <w:szCs w:val="21"/>
              </w:rPr>
              <w:t>？</w:t>
            </w:r>
            <w:r w:rsidR="00E1676F">
              <w:rPr>
                <w:rFonts w:ascii="Times New Roman" w:eastAsia="宋体" w:hAnsi="Times New Roman" w:cs="宋体" w:hint="eastAsia"/>
                <w:b/>
                <w:szCs w:val="21"/>
              </w:rPr>
              <w:t>近期</w:t>
            </w:r>
            <w:r w:rsidR="00F25120">
              <w:rPr>
                <w:rFonts w:ascii="Times New Roman" w:eastAsia="宋体" w:hAnsi="Times New Roman" w:cs="宋体" w:hint="eastAsia"/>
                <w:b/>
                <w:szCs w:val="21"/>
              </w:rPr>
              <w:t>股价</w:t>
            </w:r>
            <w:r>
              <w:rPr>
                <w:rFonts w:ascii="Times New Roman" w:eastAsia="宋体" w:hAnsi="Times New Roman" w:cs="宋体" w:hint="eastAsia"/>
                <w:b/>
                <w:szCs w:val="21"/>
              </w:rPr>
              <w:t>变动原因，是否</w:t>
            </w:r>
            <w:r w:rsidR="00F25120">
              <w:rPr>
                <w:rFonts w:ascii="Times New Roman" w:eastAsia="宋体" w:hAnsi="Times New Roman" w:cs="宋体" w:hint="eastAsia"/>
                <w:b/>
                <w:szCs w:val="21"/>
              </w:rPr>
              <w:t>有</w:t>
            </w:r>
            <w:r>
              <w:rPr>
                <w:rFonts w:ascii="Times New Roman" w:eastAsia="宋体" w:hAnsi="Times New Roman" w:cs="宋体" w:hint="eastAsia"/>
                <w:b/>
                <w:szCs w:val="21"/>
              </w:rPr>
              <w:t>重大信息未及时披露</w:t>
            </w:r>
            <w:r w:rsidR="00F25120">
              <w:rPr>
                <w:rFonts w:ascii="Times New Roman" w:eastAsia="宋体" w:hAnsi="Times New Roman" w:cs="宋体" w:hint="eastAsia"/>
                <w:b/>
                <w:szCs w:val="21"/>
              </w:rPr>
              <w:t>？</w:t>
            </w:r>
            <w:r w:rsidR="00013145">
              <w:rPr>
                <w:rFonts w:ascii="Times New Roman" w:eastAsia="宋体" w:hAnsi="Times New Roman" w:cs="宋体" w:hint="eastAsia"/>
                <w:b/>
                <w:szCs w:val="21"/>
              </w:rPr>
              <w:t>公司</w:t>
            </w:r>
            <w:r w:rsidR="00F25120">
              <w:rPr>
                <w:rFonts w:ascii="Times New Roman" w:eastAsia="宋体" w:hAnsi="Times New Roman" w:cs="宋体" w:hint="eastAsia"/>
                <w:b/>
                <w:szCs w:val="21"/>
              </w:rPr>
              <w:t>改名三星电气</w:t>
            </w:r>
            <w:r w:rsidR="00013145">
              <w:rPr>
                <w:rFonts w:ascii="Times New Roman" w:eastAsia="宋体" w:hAnsi="Times New Roman" w:cs="宋体" w:hint="eastAsia"/>
                <w:b/>
                <w:szCs w:val="21"/>
              </w:rPr>
              <w:t>的原因及在</w:t>
            </w:r>
            <w:r w:rsidR="00F25120">
              <w:rPr>
                <w:rFonts w:ascii="Times New Roman" w:eastAsia="宋体" w:hAnsi="Times New Roman" w:cs="宋体" w:hint="eastAsia"/>
                <w:b/>
                <w:szCs w:val="21"/>
              </w:rPr>
              <w:t>国家电网</w:t>
            </w:r>
            <w:r w:rsidR="00013145">
              <w:rPr>
                <w:rFonts w:ascii="Times New Roman" w:eastAsia="宋体" w:hAnsi="Times New Roman" w:cs="宋体" w:hint="eastAsia"/>
                <w:b/>
                <w:szCs w:val="21"/>
              </w:rPr>
              <w:t>和地方电网的行业地位及中标情况如何？</w:t>
            </w:r>
          </w:p>
          <w:p w14:paraId="36439B39" w14:textId="0B9B3E36" w:rsidR="00BA3EDE" w:rsidRDefault="00F25120" w:rsidP="00E1676F">
            <w:pPr>
              <w:spacing w:line="360" w:lineRule="auto"/>
              <w:ind w:firstLineChars="200" w:firstLine="420"/>
              <w:rPr>
                <w:rFonts w:ascii="Times New Roman" w:eastAsia="宋体" w:hAnsi="Times New Roman" w:cs="宋体"/>
                <w:bCs/>
                <w:szCs w:val="21"/>
              </w:rPr>
            </w:pPr>
            <w:r>
              <w:rPr>
                <w:rFonts w:ascii="Times New Roman" w:eastAsia="宋体" w:hAnsi="Times New Roman" w:cs="宋体" w:hint="eastAsia"/>
                <w:bCs/>
                <w:szCs w:val="21"/>
              </w:rPr>
              <w:t>答：公司一季度</w:t>
            </w:r>
            <w:r>
              <w:rPr>
                <w:rFonts w:ascii="Times New Roman" w:eastAsia="宋体" w:hAnsi="Times New Roman" w:cs="宋体" w:hint="eastAsia"/>
                <w:bCs/>
                <w:szCs w:val="21"/>
              </w:rPr>
              <w:t>公允价值变动主要系铜套期保值业务影响；信用减</w:t>
            </w:r>
            <w:r>
              <w:rPr>
                <w:rFonts w:ascii="Times New Roman" w:eastAsia="宋体" w:hAnsi="Times New Roman" w:cs="宋体" w:hint="eastAsia"/>
                <w:bCs/>
                <w:szCs w:val="21"/>
              </w:rPr>
              <w:lastRenderedPageBreak/>
              <w:t>值损失，系公司按照既定信用政策，结合应收款项、其他应收</w:t>
            </w:r>
            <w:proofErr w:type="gramStart"/>
            <w:r>
              <w:rPr>
                <w:rFonts w:ascii="Times New Roman" w:eastAsia="宋体" w:hAnsi="Times New Roman" w:cs="宋体" w:hint="eastAsia"/>
                <w:bCs/>
                <w:szCs w:val="21"/>
              </w:rPr>
              <w:t>款账龄情况</w:t>
            </w:r>
            <w:proofErr w:type="gramEnd"/>
            <w:r>
              <w:rPr>
                <w:rFonts w:ascii="Times New Roman" w:eastAsia="宋体" w:hAnsi="Times New Roman" w:cs="宋体" w:hint="eastAsia"/>
                <w:bCs/>
                <w:szCs w:val="21"/>
              </w:rPr>
              <w:t>计提形成。公司日常经营情况正常，未发生重大变化。公司严格按照相关规定及时履行信息披露义务，不</w:t>
            </w:r>
            <w:proofErr w:type="gramStart"/>
            <w:r>
              <w:rPr>
                <w:rFonts w:ascii="Times New Roman" w:eastAsia="宋体" w:hAnsi="Times New Roman" w:cs="宋体" w:hint="eastAsia"/>
                <w:bCs/>
                <w:szCs w:val="21"/>
              </w:rPr>
              <w:t>存在应披未披</w:t>
            </w:r>
            <w:proofErr w:type="gramEnd"/>
            <w:r>
              <w:rPr>
                <w:rFonts w:ascii="Times New Roman" w:eastAsia="宋体" w:hAnsi="Times New Roman" w:cs="宋体" w:hint="eastAsia"/>
                <w:bCs/>
                <w:szCs w:val="21"/>
              </w:rPr>
              <w:t>事项。</w:t>
            </w:r>
          </w:p>
          <w:p w14:paraId="5AA69AAB" w14:textId="77777777" w:rsidR="00BA3EDE" w:rsidRDefault="00F25120">
            <w:pPr>
              <w:spacing w:line="360" w:lineRule="auto"/>
              <w:ind w:firstLineChars="200" w:firstLine="420"/>
              <w:rPr>
                <w:rFonts w:ascii="Times New Roman" w:eastAsia="宋体" w:hAnsi="Times New Roman" w:cs="宋体"/>
                <w:bCs/>
                <w:szCs w:val="21"/>
              </w:rPr>
            </w:pPr>
            <w:r>
              <w:rPr>
                <w:rFonts w:ascii="Times New Roman" w:eastAsia="宋体" w:hAnsi="Times New Roman" w:cs="宋体" w:hint="eastAsia"/>
                <w:bCs/>
                <w:szCs w:val="21"/>
              </w:rPr>
              <w:t>证券简称亦根据公司实际业务情况合法合</w:t>
            </w:r>
            <w:proofErr w:type="gramStart"/>
            <w:r>
              <w:rPr>
                <w:rFonts w:ascii="Times New Roman" w:eastAsia="宋体" w:hAnsi="Times New Roman" w:cs="宋体" w:hint="eastAsia"/>
                <w:bCs/>
                <w:szCs w:val="21"/>
              </w:rPr>
              <w:t>规</w:t>
            </w:r>
            <w:proofErr w:type="gramEnd"/>
            <w:r>
              <w:rPr>
                <w:rFonts w:ascii="Times New Roman" w:eastAsia="宋体" w:hAnsi="Times New Roman" w:cs="宋体" w:hint="eastAsia"/>
                <w:bCs/>
                <w:szCs w:val="21"/>
              </w:rPr>
              <w:t>变更，目前公司智能配用电业务收入占比超过</w:t>
            </w:r>
            <w:r>
              <w:rPr>
                <w:rFonts w:ascii="Times New Roman" w:eastAsia="宋体" w:hAnsi="Times New Roman" w:cs="宋体" w:hint="eastAsia"/>
                <w:bCs/>
                <w:szCs w:val="21"/>
              </w:rPr>
              <w:t>50%</w:t>
            </w:r>
            <w:r>
              <w:rPr>
                <w:rFonts w:ascii="Times New Roman" w:eastAsia="宋体" w:hAnsi="Times New Roman" w:cs="宋体" w:hint="eastAsia"/>
                <w:bCs/>
                <w:szCs w:val="21"/>
              </w:rPr>
              <w:t>，为了便于投资者更为直接、准确地理解公司的主营业务重要构成及其所属行业，公司将证券简称由“三星医疗”变更为“三星电气”。</w:t>
            </w:r>
          </w:p>
          <w:p w14:paraId="661438AC" w14:textId="0A688217" w:rsidR="00BA3EDE" w:rsidRDefault="00F25120">
            <w:pPr>
              <w:spacing w:line="360" w:lineRule="auto"/>
              <w:ind w:firstLineChars="200" w:firstLine="420"/>
              <w:rPr>
                <w:rFonts w:ascii="Times New Roman" w:eastAsia="宋体" w:hAnsi="Times New Roman" w:cs="宋体"/>
                <w:bCs/>
                <w:szCs w:val="21"/>
              </w:rPr>
            </w:pPr>
            <w:r>
              <w:rPr>
                <w:rFonts w:ascii="Times New Roman" w:eastAsia="宋体" w:hAnsi="Times New Roman" w:cs="宋体" w:hint="eastAsia"/>
                <w:bCs/>
                <w:szCs w:val="21"/>
              </w:rPr>
              <w:t>同时，公司在国家电网中标规模持续稳居行业领先地位，其中南方电网</w:t>
            </w:r>
            <w:proofErr w:type="gramStart"/>
            <w:r>
              <w:rPr>
                <w:rFonts w:ascii="Times New Roman" w:eastAsia="宋体" w:hAnsi="Times New Roman" w:cs="宋体" w:hint="eastAsia"/>
                <w:bCs/>
                <w:szCs w:val="21"/>
              </w:rPr>
              <w:t>网关表</w:t>
            </w:r>
            <w:proofErr w:type="gramEnd"/>
            <w:r>
              <w:rPr>
                <w:rFonts w:ascii="Times New Roman" w:eastAsia="宋体" w:hAnsi="Times New Roman" w:cs="宋体" w:hint="eastAsia"/>
                <w:bCs/>
                <w:szCs w:val="21"/>
              </w:rPr>
              <w:t>2025</w:t>
            </w:r>
            <w:r>
              <w:rPr>
                <w:rFonts w:ascii="Times New Roman" w:eastAsia="宋体" w:hAnsi="Times New Roman" w:cs="宋体" w:hint="eastAsia"/>
                <w:bCs/>
                <w:szCs w:val="21"/>
              </w:rPr>
              <w:t>年实现首次突破。公司始终围绕客户需求，持续发挥产品技术及渠道优势。截至</w:t>
            </w:r>
            <w:r>
              <w:rPr>
                <w:rFonts w:ascii="Times New Roman" w:eastAsia="宋体" w:hAnsi="Times New Roman" w:cs="宋体" w:hint="eastAsia"/>
                <w:bCs/>
                <w:szCs w:val="21"/>
              </w:rPr>
              <w:t>2025</w:t>
            </w:r>
            <w:r>
              <w:rPr>
                <w:rFonts w:ascii="Times New Roman" w:eastAsia="宋体" w:hAnsi="Times New Roman" w:cs="宋体" w:hint="eastAsia"/>
                <w:bCs/>
                <w:szCs w:val="21"/>
              </w:rPr>
              <w:t>年</w:t>
            </w:r>
            <w:r>
              <w:rPr>
                <w:rFonts w:ascii="Times New Roman" w:eastAsia="宋体" w:hAnsi="Times New Roman" w:cs="宋体" w:hint="eastAsia"/>
                <w:bCs/>
                <w:szCs w:val="21"/>
              </w:rPr>
              <w:t>6</w:t>
            </w:r>
            <w:r>
              <w:rPr>
                <w:rFonts w:ascii="Times New Roman" w:eastAsia="宋体" w:hAnsi="Times New Roman" w:cs="宋体" w:hint="eastAsia"/>
                <w:bCs/>
                <w:szCs w:val="21"/>
              </w:rPr>
              <w:t>月，公司在内蒙古电力（集团）有限责任公司计量及配电产品招标中，累计取单</w:t>
            </w:r>
            <w:r>
              <w:rPr>
                <w:rFonts w:ascii="Times New Roman" w:eastAsia="宋体" w:hAnsi="Times New Roman" w:cs="宋体" w:hint="eastAsia"/>
                <w:bCs/>
                <w:szCs w:val="21"/>
              </w:rPr>
              <w:t>1.46</w:t>
            </w:r>
            <w:r>
              <w:rPr>
                <w:rFonts w:ascii="Times New Roman" w:eastAsia="宋体" w:hAnsi="Times New Roman" w:cs="宋体" w:hint="eastAsia"/>
                <w:bCs/>
                <w:szCs w:val="21"/>
              </w:rPr>
              <w:t>亿，同比增长</w:t>
            </w:r>
            <w:r>
              <w:rPr>
                <w:rFonts w:ascii="Times New Roman" w:eastAsia="宋体" w:hAnsi="Times New Roman" w:cs="宋体" w:hint="eastAsia"/>
                <w:bCs/>
                <w:szCs w:val="21"/>
              </w:rPr>
              <w:t>188%</w:t>
            </w:r>
            <w:r>
              <w:rPr>
                <w:rFonts w:ascii="Times New Roman" w:eastAsia="宋体" w:hAnsi="Times New Roman" w:cs="宋体" w:hint="eastAsia"/>
                <w:bCs/>
                <w:szCs w:val="21"/>
              </w:rPr>
              <w:t>。</w:t>
            </w:r>
            <w:r>
              <w:rPr>
                <w:rFonts w:ascii="Times New Roman" w:eastAsia="宋体" w:hAnsi="Times New Roman" w:cs="宋体" w:hint="eastAsia"/>
                <w:bCs/>
                <w:szCs w:val="21"/>
              </w:rPr>
              <w:t>具体经营情况敬请关注公司后续披露的定期报告。</w:t>
            </w:r>
          </w:p>
          <w:p w14:paraId="14B6992A" w14:textId="77777777" w:rsidR="00BA3EDE" w:rsidRDefault="00F25120">
            <w:pPr>
              <w:spacing w:line="360" w:lineRule="auto"/>
              <w:ind w:firstLineChars="200" w:firstLine="422"/>
              <w:rPr>
                <w:rFonts w:ascii="Times New Roman" w:eastAsia="宋体" w:hAnsi="Times New Roman" w:cs="宋体"/>
                <w:b/>
                <w:szCs w:val="21"/>
              </w:rPr>
            </w:pPr>
            <w:r>
              <w:rPr>
                <w:rFonts w:ascii="Times New Roman" w:eastAsia="宋体" w:hAnsi="Times New Roman" w:cs="宋体"/>
                <w:b/>
                <w:szCs w:val="21"/>
              </w:rPr>
              <w:t>二、调研会</w:t>
            </w:r>
          </w:p>
          <w:p w14:paraId="3C1E9E60" w14:textId="77777777" w:rsidR="00BA3EDE" w:rsidRDefault="00F25120">
            <w:pPr>
              <w:spacing w:line="360" w:lineRule="auto"/>
              <w:ind w:firstLineChars="200" w:firstLine="422"/>
              <w:rPr>
                <w:rFonts w:ascii="Times New Roman" w:eastAsia="宋体" w:hAnsi="Times New Roman" w:cs="宋体"/>
                <w:bCs/>
                <w:szCs w:val="21"/>
              </w:rPr>
            </w:pPr>
            <w:r>
              <w:rPr>
                <w:rFonts w:ascii="Times New Roman" w:eastAsia="宋体" w:hAnsi="Times New Roman" w:cs="宋体" w:hint="eastAsia"/>
                <w:b/>
                <w:szCs w:val="21"/>
              </w:rPr>
              <w:t>1</w:t>
            </w:r>
            <w:r>
              <w:rPr>
                <w:rFonts w:ascii="Times New Roman" w:eastAsia="宋体" w:hAnsi="Times New Roman" w:cs="宋体" w:hint="eastAsia"/>
                <w:b/>
                <w:szCs w:val="21"/>
              </w:rPr>
              <w:t>、</w:t>
            </w:r>
            <w:r>
              <w:rPr>
                <w:rFonts w:ascii="Times New Roman" w:eastAsia="宋体" w:hAnsi="Times New Roman" w:cs="宋体"/>
                <w:b/>
                <w:szCs w:val="21"/>
              </w:rPr>
              <w:t>2026</w:t>
            </w:r>
            <w:r>
              <w:rPr>
                <w:rFonts w:ascii="Times New Roman" w:eastAsia="宋体" w:hAnsi="Times New Roman" w:cs="宋体"/>
                <w:b/>
                <w:szCs w:val="21"/>
              </w:rPr>
              <w:t>年以来</w:t>
            </w:r>
            <w:proofErr w:type="gramStart"/>
            <w:r>
              <w:rPr>
                <w:rFonts w:ascii="Times New Roman" w:eastAsia="宋体" w:hAnsi="Times New Roman" w:cs="宋体"/>
                <w:b/>
                <w:szCs w:val="21"/>
              </w:rPr>
              <w:t>国网</w:t>
            </w:r>
            <w:r>
              <w:rPr>
                <w:rFonts w:ascii="Times New Roman" w:eastAsia="宋体" w:hAnsi="Times New Roman" w:cs="宋体"/>
                <w:b/>
                <w:szCs w:val="21"/>
              </w:rPr>
              <w:t>/</w:t>
            </w:r>
            <w:r>
              <w:rPr>
                <w:rFonts w:ascii="Times New Roman" w:eastAsia="宋体" w:hAnsi="Times New Roman" w:cs="宋体"/>
                <w:b/>
                <w:szCs w:val="21"/>
              </w:rPr>
              <w:t>南网</w:t>
            </w:r>
            <w:proofErr w:type="gramEnd"/>
            <w:r>
              <w:rPr>
                <w:rFonts w:ascii="Times New Roman" w:eastAsia="宋体" w:hAnsi="Times New Roman" w:cs="宋体"/>
                <w:b/>
                <w:szCs w:val="21"/>
              </w:rPr>
              <w:t>招标价格修复后，新签订单毛利率是否已明显高于</w:t>
            </w:r>
            <w:r>
              <w:rPr>
                <w:rFonts w:ascii="Times New Roman" w:eastAsia="宋体" w:hAnsi="Times New Roman" w:cs="宋体"/>
                <w:b/>
                <w:szCs w:val="21"/>
              </w:rPr>
              <w:t>2025</w:t>
            </w:r>
            <w:r>
              <w:rPr>
                <w:rFonts w:ascii="Times New Roman" w:eastAsia="宋体" w:hAnsi="Times New Roman" w:cs="宋体"/>
                <w:b/>
                <w:szCs w:val="21"/>
              </w:rPr>
              <w:t>年低价订单？</w:t>
            </w:r>
          </w:p>
          <w:p w14:paraId="7DAE929A" w14:textId="77777777" w:rsidR="00BA3EDE" w:rsidRDefault="00F25120">
            <w:pPr>
              <w:spacing w:line="360" w:lineRule="auto"/>
              <w:ind w:firstLineChars="200" w:firstLine="420"/>
              <w:rPr>
                <w:rFonts w:ascii="Times New Roman" w:eastAsia="宋体" w:hAnsi="Times New Roman" w:cs="宋体"/>
                <w:bCs/>
                <w:szCs w:val="21"/>
              </w:rPr>
            </w:pPr>
            <w:r>
              <w:rPr>
                <w:rFonts w:ascii="Times New Roman" w:eastAsia="宋体" w:hAnsi="Times New Roman" w:cs="宋体" w:hint="eastAsia"/>
                <w:bCs/>
                <w:szCs w:val="21"/>
              </w:rPr>
              <w:t>答：</w:t>
            </w:r>
            <w:r>
              <w:rPr>
                <w:rFonts w:ascii="Times New Roman" w:eastAsia="宋体" w:hAnsi="Times New Roman" w:cs="宋体"/>
                <w:bCs/>
                <w:szCs w:val="21"/>
              </w:rPr>
              <w:t>根据公开信息，</w:t>
            </w:r>
            <w:r>
              <w:rPr>
                <w:rFonts w:ascii="Times New Roman" w:eastAsia="宋体" w:hAnsi="Times New Roman" w:cs="宋体"/>
                <w:bCs/>
                <w:szCs w:val="21"/>
              </w:rPr>
              <w:t>2026</w:t>
            </w:r>
            <w:r>
              <w:rPr>
                <w:rFonts w:ascii="Times New Roman" w:eastAsia="宋体" w:hAnsi="Times New Roman" w:cs="宋体"/>
                <w:bCs/>
                <w:szCs w:val="21"/>
              </w:rPr>
              <w:t>年</w:t>
            </w:r>
            <w:proofErr w:type="gramStart"/>
            <w:r>
              <w:rPr>
                <w:rFonts w:ascii="Times New Roman" w:eastAsia="宋体" w:hAnsi="Times New Roman" w:cs="宋体"/>
                <w:bCs/>
                <w:szCs w:val="21"/>
              </w:rPr>
              <w:t>以来国网开始</w:t>
            </w:r>
            <w:proofErr w:type="gramEnd"/>
            <w:r>
              <w:rPr>
                <w:rFonts w:ascii="Times New Roman" w:eastAsia="宋体" w:hAnsi="Times New Roman" w:cs="宋体"/>
                <w:bCs/>
                <w:szCs w:val="21"/>
              </w:rPr>
              <w:t>启动</w:t>
            </w:r>
            <w:r>
              <w:rPr>
                <w:rFonts w:ascii="Times New Roman" w:eastAsia="宋体" w:hAnsi="Times New Roman" w:cs="宋体"/>
                <w:bCs/>
                <w:szCs w:val="21"/>
              </w:rPr>
              <w:t>2025</w:t>
            </w:r>
            <w:r>
              <w:rPr>
                <w:rFonts w:ascii="Times New Roman" w:eastAsia="宋体" w:hAnsi="Times New Roman" w:cs="宋体"/>
                <w:bCs/>
                <w:szCs w:val="21"/>
              </w:rPr>
              <w:t>版智能电能</w:t>
            </w:r>
            <w:proofErr w:type="gramStart"/>
            <w:r>
              <w:rPr>
                <w:rFonts w:ascii="Times New Roman" w:eastAsia="宋体" w:hAnsi="Times New Roman" w:cs="宋体"/>
                <w:bCs/>
                <w:szCs w:val="21"/>
              </w:rPr>
              <w:t>表规范</w:t>
            </w:r>
            <w:proofErr w:type="gramEnd"/>
            <w:r>
              <w:rPr>
                <w:rFonts w:ascii="Times New Roman" w:eastAsia="宋体" w:hAnsi="Times New Roman" w:cs="宋体"/>
                <w:bCs/>
                <w:szCs w:val="21"/>
              </w:rPr>
              <w:t>招标，新标准电表对产品研发、生产工艺、检测认证、软件适配等环节要求标准更高，招标价格较去年环比有所回升的同时，成本方面也有所上升。未来公司将通过持续的数字化建设、精细化管理，推动降本增效目标落地。</w:t>
            </w:r>
          </w:p>
          <w:p w14:paraId="2D3B13F5" w14:textId="77777777" w:rsidR="00BA3EDE" w:rsidRDefault="00F25120">
            <w:pPr>
              <w:spacing w:line="360" w:lineRule="auto"/>
              <w:ind w:firstLineChars="200" w:firstLine="422"/>
              <w:rPr>
                <w:rFonts w:ascii="Times New Roman" w:eastAsia="宋体" w:hAnsi="Times New Roman" w:cs="宋体"/>
                <w:b/>
                <w:szCs w:val="21"/>
              </w:rPr>
            </w:pPr>
            <w:r>
              <w:rPr>
                <w:rFonts w:ascii="Times New Roman" w:eastAsia="宋体" w:hAnsi="Times New Roman" w:cs="宋体" w:hint="eastAsia"/>
                <w:b/>
                <w:szCs w:val="21"/>
              </w:rPr>
              <w:t>2</w:t>
            </w:r>
            <w:r>
              <w:rPr>
                <w:rFonts w:ascii="Times New Roman" w:eastAsia="宋体" w:hAnsi="Times New Roman" w:cs="宋体" w:hint="eastAsia"/>
                <w:b/>
                <w:szCs w:val="21"/>
              </w:rPr>
              <w:t>、</w:t>
            </w:r>
            <w:r>
              <w:rPr>
                <w:rFonts w:ascii="Times New Roman" w:eastAsia="宋体" w:hAnsi="Times New Roman" w:cs="宋体"/>
                <w:b/>
                <w:szCs w:val="21"/>
              </w:rPr>
              <w:t>医疗服务板块</w:t>
            </w:r>
            <w:r>
              <w:rPr>
                <w:rFonts w:ascii="Times New Roman" w:eastAsia="宋体" w:hAnsi="Times New Roman" w:cs="宋体"/>
                <w:b/>
                <w:szCs w:val="21"/>
              </w:rPr>
              <w:t>2025</w:t>
            </w:r>
            <w:r>
              <w:rPr>
                <w:rFonts w:ascii="Times New Roman" w:eastAsia="宋体" w:hAnsi="Times New Roman" w:cs="宋体"/>
                <w:b/>
                <w:szCs w:val="21"/>
              </w:rPr>
              <w:t>年</w:t>
            </w:r>
            <w:r>
              <w:rPr>
                <w:rFonts w:ascii="Times New Roman" w:eastAsia="宋体" w:hAnsi="Times New Roman" w:cs="宋体" w:hint="eastAsia"/>
                <w:b/>
                <w:szCs w:val="21"/>
              </w:rPr>
              <w:t>业绩</w:t>
            </w:r>
            <w:r>
              <w:rPr>
                <w:rFonts w:ascii="Times New Roman" w:eastAsia="宋体" w:hAnsi="Times New Roman" w:cs="宋体"/>
                <w:b/>
                <w:szCs w:val="21"/>
              </w:rPr>
              <w:t>下滑后，</w:t>
            </w:r>
            <w:r>
              <w:rPr>
                <w:rFonts w:ascii="Times New Roman" w:eastAsia="宋体" w:hAnsi="Times New Roman" w:cs="宋体"/>
                <w:b/>
                <w:szCs w:val="21"/>
              </w:rPr>
              <w:t>2026</w:t>
            </w:r>
            <w:r>
              <w:rPr>
                <w:rFonts w:ascii="Times New Roman" w:eastAsia="宋体" w:hAnsi="Times New Roman" w:cs="宋体"/>
                <w:b/>
                <w:szCs w:val="21"/>
              </w:rPr>
              <w:t>年</w:t>
            </w:r>
            <w:proofErr w:type="gramStart"/>
            <w:r>
              <w:rPr>
                <w:rFonts w:ascii="Times New Roman" w:eastAsia="宋体" w:hAnsi="Times New Roman" w:cs="宋体"/>
                <w:b/>
                <w:szCs w:val="21"/>
              </w:rPr>
              <w:t>医</w:t>
            </w:r>
            <w:proofErr w:type="gramEnd"/>
            <w:r>
              <w:rPr>
                <w:rFonts w:ascii="Times New Roman" w:eastAsia="宋体" w:hAnsi="Times New Roman" w:cs="宋体"/>
                <w:b/>
                <w:szCs w:val="21"/>
              </w:rPr>
              <w:t>保政策影响是否已经见底？</w:t>
            </w:r>
          </w:p>
          <w:p w14:paraId="4E797B24" w14:textId="77777777" w:rsidR="00BA3EDE" w:rsidRDefault="00F25120">
            <w:pPr>
              <w:spacing w:line="360" w:lineRule="auto"/>
              <w:ind w:firstLineChars="200" w:firstLine="420"/>
              <w:rPr>
                <w:rFonts w:ascii="Times New Roman" w:eastAsia="宋体" w:hAnsi="Times New Roman"/>
              </w:rPr>
            </w:pPr>
            <w:r>
              <w:rPr>
                <w:rFonts w:ascii="Times New Roman" w:eastAsia="宋体" w:hAnsi="Times New Roman" w:hint="eastAsia"/>
              </w:rPr>
              <w:t>答：</w:t>
            </w:r>
            <w:r>
              <w:rPr>
                <w:rFonts w:ascii="Times New Roman" w:eastAsia="宋体" w:hAnsi="Times New Roman"/>
              </w:rPr>
              <w:t>公司要求各医院严守</w:t>
            </w:r>
            <w:proofErr w:type="gramStart"/>
            <w:r>
              <w:rPr>
                <w:rFonts w:ascii="Times New Roman" w:eastAsia="宋体" w:hAnsi="Times New Roman"/>
              </w:rPr>
              <w:t>医</w:t>
            </w:r>
            <w:proofErr w:type="gramEnd"/>
            <w:r>
              <w:rPr>
                <w:rFonts w:ascii="Times New Roman" w:eastAsia="宋体" w:hAnsi="Times New Roman"/>
              </w:rPr>
              <w:t>保底线、坚持合</w:t>
            </w:r>
            <w:proofErr w:type="gramStart"/>
            <w:r>
              <w:rPr>
                <w:rFonts w:ascii="Times New Roman" w:eastAsia="宋体" w:hAnsi="Times New Roman"/>
              </w:rPr>
              <w:t>规</w:t>
            </w:r>
            <w:proofErr w:type="gramEnd"/>
            <w:r>
              <w:rPr>
                <w:rFonts w:ascii="Times New Roman" w:eastAsia="宋体" w:hAnsi="Times New Roman"/>
              </w:rPr>
              <w:t>经营，严格按照国家及地方</w:t>
            </w:r>
            <w:proofErr w:type="gramStart"/>
            <w:r>
              <w:rPr>
                <w:rFonts w:ascii="Times New Roman" w:eastAsia="宋体" w:hAnsi="Times New Roman"/>
              </w:rPr>
              <w:t>医</w:t>
            </w:r>
            <w:proofErr w:type="gramEnd"/>
            <w:r>
              <w:rPr>
                <w:rFonts w:ascii="Times New Roman" w:eastAsia="宋体" w:hAnsi="Times New Roman"/>
              </w:rPr>
              <w:t>保政策相关规定，持续做好医疗服务规范化管理。当前，公司积极适应</w:t>
            </w:r>
            <w:proofErr w:type="gramStart"/>
            <w:r>
              <w:rPr>
                <w:rFonts w:ascii="Times New Roman" w:eastAsia="宋体" w:hAnsi="Times New Roman"/>
              </w:rPr>
              <w:t>医</w:t>
            </w:r>
            <w:proofErr w:type="gramEnd"/>
            <w:r>
              <w:rPr>
                <w:rFonts w:ascii="Times New Roman" w:eastAsia="宋体" w:hAnsi="Times New Roman"/>
              </w:rPr>
              <w:t>保支付改革的新要求，通过调整业务结构、实施精细化管理、强化成本管控等措施，不断提升经营韧性。</w:t>
            </w:r>
          </w:p>
        </w:tc>
      </w:tr>
      <w:tr w:rsidR="00BA3EDE" w14:paraId="5B5C1247" w14:textId="77777777">
        <w:trPr>
          <w:trHeight w:val="549"/>
        </w:trPr>
        <w:tc>
          <w:tcPr>
            <w:tcW w:w="937" w:type="pct"/>
            <w:vAlign w:val="center"/>
          </w:tcPr>
          <w:p w14:paraId="36F050A8" w14:textId="77777777" w:rsidR="00BA3EDE" w:rsidRDefault="00F25120">
            <w:pPr>
              <w:spacing w:line="360" w:lineRule="auto"/>
              <w:jc w:val="center"/>
              <w:rPr>
                <w:rFonts w:ascii="Times New Roman" w:eastAsia="宋体" w:hAnsi="Times New Roman" w:cs="宋体"/>
                <w:b/>
                <w:bCs/>
                <w:szCs w:val="21"/>
              </w:rPr>
            </w:pPr>
            <w:r>
              <w:rPr>
                <w:rFonts w:ascii="Times New Roman" w:eastAsia="宋体" w:hAnsi="Times New Roman" w:cs="宋体" w:hint="eastAsia"/>
                <w:b/>
                <w:bCs/>
                <w:szCs w:val="21"/>
              </w:rPr>
              <w:lastRenderedPageBreak/>
              <w:t>附件清单（如有）</w:t>
            </w:r>
          </w:p>
        </w:tc>
        <w:tc>
          <w:tcPr>
            <w:tcW w:w="4063" w:type="pct"/>
            <w:vAlign w:val="center"/>
          </w:tcPr>
          <w:p w14:paraId="3C531BBE" w14:textId="77777777" w:rsidR="00BA3EDE" w:rsidRDefault="00F25120">
            <w:pPr>
              <w:spacing w:line="360" w:lineRule="auto"/>
              <w:jc w:val="left"/>
              <w:rPr>
                <w:rFonts w:ascii="Times New Roman" w:eastAsia="宋体" w:hAnsi="Times New Roman" w:cs="宋体"/>
                <w:szCs w:val="21"/>
              </w:rPr>
            </w:pPr>
            <w:r>
              <w:rPr>
                <w:rFonts w:ascii="Times New Roman" w:eastAsia="宋体" w:hAnsi="Times New Roman" w:cs="宋体" w:hint="eastAsia"/>
                <w:szCs w:val="21"/>
              </w:rPr>
              <w:t>无</w:t>
            </w:r>
          </w:p>
        </w:tc>
      </w:tr>
    </w:tbl>
    <w:p w14:paraId="763607DB" w14:textId="77777777" w:rsidR="00BA3EDE" w:rsidRPr="00E446D4" w:rsidRDefault="00F25120">
      <w:pPr>
        <w:spacing w:line="360" w:lineRule="auto"/>
        <w:ind w:firstLineChars="200" w:firstLine="420"/>
        <w:rPr>
          <w:rFonts w:ascii="Times New Roman" w:eastAsia="宋体" w:hAnsi="Times New Roman"/>
        </w:rPr>
      </w:pPr>
      <w:r>
        <w:rPr>
          <w:rFonts w:ascii="Times New Roman" w:eastAsia="宋体" w:hAnsi="Times New Roman"/>
        </w:rPr>
        <w:t>（以上活动不涉及应当披露但未披露的重大信息）</w:t>
      </w:r>
    </w:p>
    <w:sectPr w:rsidR="00BA3EDE" w:rsidRPr="00E446D4">
      <w:footerReference w:type="default" r:id="rId7"/>
      <w:pgSz w:w="11906" w:h="16838"/>
      <w:pgMar w:top="1440" w:right="1800" w:bottom="1440" w:left="1800"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EC2DE" w14:textId="77777777" w:rsidR="00F25120" w:rsidRDefault="00F25120">
      <w:r>
        <w:separator/>
      </w:r>
    </w:p>
  </w:endnote>
  <w:endnote w:type="continuationSeparator" w:id="0">
    <w:p w14:paraId="1C15A2E3" w14:textId="77777777" w:rsidR="00F25120" w:rsidRDefault="00F25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2">
    <w:altName w:val="Kingsoft Mark"/>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215258"/>
    </w:sdtPr>
    <w:sdtEndPr/>
    <w:sdtContent>
      <w:sdt>
        <w:sdtPr>
          <w:id w:val="1728636285"/>
        </w:sdtPr>
        <w:sdtEndPr/>
        <w:sdtContent>
          <w:p w14:paraId="0ECEFB93" w14:textId="77777777" w:rsidR="00BA3EDE" w:rsidRDefault="00F25120">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3</w:t>
            </w:r>
            <w:r>
              <w:rPr>
                <w:b/>
                <w:bCs/>
                <w:sz w:val="24"/>
                <w:szCs w:val="24"/>
              </w:rPr>
              <w:fldChar w:fldCharType="end"/>
            </w:r>
          </w:p>
        </w:sdtContent>
      </w:sdt>
    </w:sdtContent>
  </w:sdt>
  <w:p w14:paraId="3595EB14" w14:textId="77777777" w:rsidR="00BA3EDE" w:rsidRDefault="00BA3ED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F3553" w14:textId="77777777" w:rsidR="00F25120" w:rsidRDefault="00F25120">
      <w:r>
        <w:separator/>
      </w:r>
    </w:p>
  </w:footnote>
  <w:footnote w:type="continuationSeparator" w:id="0">
    <w:p w14:paraId="1DB8B87F" w14:textId="77777777" w:rsidR="00F25120" w:rsidRDefault="00F251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RlMTgwNWQ5ZjEwNmM2NjA5YTUwMzk2NWFjM2Y2OWQifQ=="/>
  </w:docVars>
  <w:rsids>
    <w:rsidRoot w:val="00EE6814"/>
    <w:rsid w:val="0000145B"/>
    <w:rsid w:val="00003D6D"/>
    <w:rsid w:val="000107D8"/>
    <w:rsid w:val="00012466"/>
    <w:rsid w:val="00012974"/>
    <w:rsid w:val="00013145"/>
    <w:rsid w:val="000136F4"/>
    <w:rsid w:val="00015A78"/>
    <w:rsid w:val="0002085A"/>
    <w:rsid w:val="00020ECF"/>
    <w:rsid w:val="0002295D"/>
    <w:rsid w:val="00024851"/>
    <w:rsid w:val="00024A0F"/>
    <w:rsid w:val="00025C9E"/>
    <w:rsid w:val="00025D03"/>
    <w:rsid w:val="00026FDD"/>
    <w:rsid w:val="000275F0"/>
    <w:rsid w:val="00030760"/>
    <w:rsid w:val="00030915"/>
    <w:rsid w:val="00030C6C"/>
    <w:rsid w:val="00032062"/>
    <w:rsid w:val="00033BA5"/>
    <w:rsid w:val="00034D91"/>
    <w:rsid w:val="00035075"/>
    <w:rsid w:val="000372FF"/>
    <w:rsid w:val="00037642"/>
    <w:rsid w:val="00042BEB"/>
    <w:rsid w:val="00044214"/>
    <w:rsid w:val="00046547"/>
    <w:rsid w:val="0004700E"/>
    <w:rsid w:val="00051C9D"/>
    <w:rsid w:val="00051F1F"/>
    <w:rsid w:val="00051F96"/>
    <w:rsid w:val="000523ED"/>
    <w:rsid w:val="000524B9"/>
    <w:rsid w:val="00052AC7"/>
    <w:rsid w:val="00052CED"/>
    <w:rsid w:val="00055045"/>
    <w:rsid w:val="00055600"/>
    <w:rsid w:val="00056B81"/>
    <w:rsid w:val="000603E7"/>
    <w:rsid w:val="00060FB3"/>
    <w:rsid w:val="00062F13"/>
    <w:rsid w:val="00062F60"/>
    <w:rsid w:val="00064750"/>
    <w:rsid w:val="00065799"/>
    <w:rsid w:val="000657B9"/>
    <w:rsid w:val="00067C9B"/>
    <w:rsid w:val="00070455"/>
    <w:rsid w:val="00070C60"/>
    <w:rsid w:val="000714A8"/>
    <w:rsid w:val="0007202E"/>
    <w:rsid w:val="00073C96"/>
    <w:rsid w:val="0007572B"/>
    <w:rsid w:val="00075ED5"/>
    <w:rsid w:val="00076EEF"/>
    <w:rsid w:val="00080728"/>
    <w:rsid w:val="000821A4"/>
    <w:rsid w:val="00083E2D"/>
    <w:rsid w:val="00085DBE"/>
    <w:rsid w:val="00090420"/>
    <w:rsid w:val="00095D64"/>
    <w:rsid w:val="000A1964"/>
    <w:rsid w:val="000A3D76"/>
    <w:rsid w:val="000A5169"/>
    <w:rsid w:val="000A5B69"/>
    <w:rsid w:val="000A6202"/>
    <w:rsid w:val="000A749B"/>
    <w:rsid w:val="000B0688"/>
    <w:rsid w:val="000B29EC"/>
    <w:rsid w:val="000B301B"/>
    <w:rsid w:val="000B4EC7"/>
    <w:rsid w:val="000C000A"/>
    <w:rsid w:val="000C30AF"/>
    <w:rsid w:val="000C5F3F"/>
    <w:rsid w:val="000C6C0F"/>
    <w:rsid w:val="000C6C73"/>
    <w:rsid w:val="000C7AC1"/>
    <w:rsid w:val="000D2EA4"/>
    <w:rsid w:val="000D4549"/>
    <w:rsid w:val="000D4595"/>
    <w:rsid w:val="000D5847"/>
    <w:rsid w:val="000D656E"/>
    <w:rsid w:val="000D66E4"/>
    <w:rsid w:val="000D7D1F"/>
    <w:rsid w:val="000E1861"/>
    <w:rsid w:val="000E43B2"/>
    <w:rsid w:val="000E7635"/>
    <w:rsid w:val="000F097F"/>
    <w:rsid w:val="000F1175"/>
    <w:rsid w:val="000F2825"/>
    <w:rsid w:val="000F2963"/>
    <w:rsid w:val="000F3050"/>
    <w:rsid w:val="000F5AC9"/>
    <w:rsid w:val="000F703E"/>
    <w:rsid w:val="001009FC"/>
    <w:rsid w:val="00101AB4"/>
    <w:rsid w:val="001022A2"/>
    <w:rsid w:val="001037A5"/>
    <w:rsid w:val="00103E04"/>
    <w:rsid w:val="00106BCB"/>
    <w:rsid w:val="00111D34"/>
    <w:rsid w:val="0011312C"/>
    <w:rsid w:val="00113C33"/>
    <w:rsid w:val="00117436"/>
    <w:rsid w:val="00120D27"/>
    <w:rsid w:val="00125EE8"/>
    <w:rsid w:val="00126B23"/>
    <w:rsid w:val="00127571"/>
    <w:rsid w:val="00127C9D"/>
    <w:rsid w:val="001331CE"/>
    <w:rsid w:val="0013748E"/>
    <w:rsid w:val="00137BF7"/>
    <w:rsid w:val="0014326A"/>
    <w:rsid w:val="001460A4"/>
    <w:rsid w:val="00147978"/>
    <w:rsid w:val="00147C5B"/>
    <w:rsid w:val="00151175"/>
    <w:rsid w:val="00152313"/>
    <w:rsid w:val="0015476C"/>
    <w:rsid w:val="00156398"/>
    <w:rsid w:val="00160338"/>
    <w:rsid w:val="001628BB"/>
    <w:rsid w:val="00163628"/>
    <w:rsid w:val="00164714"/>
    <w:rsid w:val="00164B2E"/>
    <w:rsid w:val="00164DAC"/>
    <w:rsid w:val="001656AC"/>
    <w:rsid w:val="00166A19"/>
    <w:rsid w:val="00170088"/>
    <w:rsid w:val="001714B0"/>
    <w:rsid w:val="00171E98"/>
    <w:rsid w:val="00172855"/>
    <w:rsid w:val="00173477"/>
    <w:rsid w:val="00173774"/>
    <w:rsid w:val="001743D4"/>
    <w:rsid w:val="00175079"/>
    <w:rsid w:val="0017797F"/>
    <w:rsid w:val="0018157E"/>
    <w:rsid w:val="00182FA0"/>
    <w:rsid w:val="0018492E"/>
    <w:rsid w:val="00190478"/>
    <w:rsid w:val="00190BC4"/>
    <w:rsid w:val="00191B01"/>
    <w:rsid w:val="00191BCE"/>
    <w:rsid w:val="001951C6"/>
    <w:rsid w:val="0019638C"/>
    <w:rsid w:val="0019687C"/>
    <w:rsid w:val="001A040C"/>
    <w:rsid w:val="001A2484"/>
    <w:rsid w:val="001A2A9E"/>
    <w:rsid w:val="001A2C16"/>
    <w:rsid w:val="001A3530"/>
    <w:rsid w:val="001A7912"/>
    <w:rsid w:val="001B20C2"/>
    <w:rsid w:val="001B3AE7"/>
    <w:rsid w:val="001B403B"/>
    <w:rsid w:val="001B7E1E"/>
    <w:rsid w:val="001C0437"/>
    <w:rsid w:val="001C1E44"/>
    <w:rsid w:val="001C3043"/>
    <w:rsid w:val="001C63F2"/>
    <w:rsid w:val="001C7C5C"/>
    <w:rsid w:val="001D10D0"/>
    <w:rsid w:val="001D299C"/>
    <w:rsid w:val="001D3723"/>
    <w:rsid w:val="001D373D"/>
    <w:rsid w:val="001D3C8D"/>
    <w:rsid w:val="001D3EE4"/>
    <w:rsid w:val="001D4F23"/>
    <w:rsid w:val="001D6095"/>
    <w:rsid w:val="001D692D"/>
    <w:rsid w:val="001D7361"/>
    <w:rsid w:val="001D73CF"/>
    <w:rsid w:val="001E267F"/>
    <w:rsid w:val="001E459A"/>
    <w:rsid w:val="001E4F16"/>
    <w:rsid w:val="001E59CC"/>
    <w:rsid w:val="001E749B"/>
    <w:rsid w:val="001F0884"/>
    <w:rsid w:val="001F2837"/>
    <w:rsid w:val="001F301F"/>
    <w:rsid w:val="001F5089"/>
    <w:rsid w:val="00200918"/>
    <w:rsid w:val="00201C18"/>
    <w:rsid w:val="00201E76"/>
    <w:rsid w:val="00202985"/>
    <w:rsid w:val="0020308A"/>
    <w:rsid w:val="0020319E"/>
    <w:rsid w:val="00203AB7"/>
    <w:rsid w:val="00203C14"/>
    <w:rsid w:val="00204672"/>
    <w:rsid w:val="002046C2"/>
    <w:rsid w:val="00204846"/>
    <w:rsid w:val="002053E8"/>
    <w:rsid w:val="00206FE5"/>
    <w:rsid w:val="00207288"/>
    <w:rsid w:val="002100AF"/>
    <w:rsid w:val="0021027E"/>
    <w:rsid w:val="0021428B"/>
    <w:rsid w:val="00217648"/>
    <w:rsid w:val="0022083C"/>
    <w:rsid w:val="00220A35"/>
    <w:rsid w:val="00221119"/>
    <w:rsid w:val="00222F5E"/>
    <w:rsid w:val="002235AB"/>
    <w:rsid w:val="00223AA3"/>
    <w:rsid w:val="00223C91"/>
    <w:rsid w:val="00226C91"/>
    <w:rsid w:val="00227039"/>
    <w:rsid w:val="00230DDC"/>
    <w:rsid w:val="002316D6"/>
    <w:rsid w:val="002330D6"/>
    <w:rsid w:val="00233375"/>
    <w:rsid w:val="0023361E"/>
    <w:rsid w:val="00233E87"/>
    <w:rsid w:val="00234DAB"/>
    <w:rsid w:val="00235644"/>
    <w:rsid w:val="002364D7"/>
    <w:rsid w:val="00236956"/>
    <w:rsid w:val="00236B3B"/>
    <w:rsid w:val="002400DB"/>
    <w:rsid w:val="002425FB"/>
    <w:rsid w:val="00242709"/>
    <w:rsid w:val="00247387"/>
    <w:rsid w:val="002476E0"/>
    <w:rsid w:val="00250789"/>
    <w:rsid w:val="002518D0"/>
    <w:rsid w:val="00251C88"/>
    <w:rsid w:val="002521DD"/>
    <w:rsid w:val="00253726"/>
    <w:rsid w:val="0025383E"/>
    <w:rsid w:val="00254D26"/>
    <w:rsid w:val="002556E3"/>
    <w:rsid w:val="0025659B"/>
    <w:rsid w:val="00257910"/>
    <w:rsid w:val="002605A8"/>
    <w:rsid w:val="00262C1A"/>
    <w:rsid w:val="002638CF"/>
    <w:rsid w:val="00265C56"/>
    <w:rsid w:val="00266CF7"/>
    <w:rsid w:val="0027115F"/>
    <w:rsid w:val="00272658"/>
    <w:rsid w:val="00272AED"/>
    <w:rsid w:val="00273169"/>
    <w:rsid w:val="00274910"/>
    <w:rsid w:val="00274B34"/>
    <w:rsid w:val="0027593E"/>
    <w:rsid w:val="00277759"/>
    <w:rsid w:val="00281E4D"/>
    <w:rsid w:val="00282115"/>
    <w:rsid w:val="002823C6"/>
    <w:rsid w:val="00283693"/>
    <w:rsid w:val="00283749"/>
    <w:rsid w:val="00284696"/>
    <w:rsid w:val="00286807"/>
    <w:rsid w:val="00287CB5"/>
    <w:rsid w:val="00287E74"/>
    <w:rsid w:val="002915B6"/>
    <w:rsid w:val="00291EEF"/>
    <w:rsid w:val="00293990"/>
    <w:rsid w:val="00294A14"/>
    <w:rsid w:val="00296E19"/>
    <w:rsid w:val="00297059"/>
    <w:rsid w:val="002A19EC"/>
    <w:rsid w:val="002A1E09"/>
    <w:rsid w:val="002A1FD1"/>
    <w:rsid w:val="002A2774"/>
    <w:rsid w:val="002A2A31"/>
    <w:rsid w:val="002A5658"/>
    <w:rsid w:val="002A57DE"/>
    <w:rsid w:val="002A673D"/>
    <w:rsid w:val="002A7C17"/>
    <w:rsid w:val="002B19E5"/>
    <w:rsid w:val="002B2F53"/>
    <w:rsid w:val="002B41E6"/>
    <w:rsid w:val="002B46AA"/>
    <w:rsid w:val="002B47C8"/>
    <w:rsid w:val="002B5C70"/>
    <w:rsid w:val="002B664A"/>
    <w:rsid w:val="002B6B48"/>
    <w:rsid w:val="002C1266"/>
    <w:rsid w:val="002C391E"/>
    <w:rsid w:val="002C5904"/>
    <w:rsid w:val="002C7061"/>
    <w:rsid w:val="002D0AA0"/>
    <w:rsid w:val="002D3869"/>
    <w:rsid w:val="002D4DFC"/>
    <w:rsid w:val="002D5968"/>
    <w:rsid w:val="002D5AB5"/>
    <w:rsid w:val="002D5B14"/>
    <w:rsid w:val="002D7382"/>
    <w:rsid w:val="002D792C"/>
    <w:rsid w:val="002E0E9E"/>
    <w:rsid w:val="002E1491"/>
    <w:rsid w:val="002E5261"/>
    <w:rsid w:val="002E634C"/>
    <w:rsid w:val="002E6599"/>
    <w:rsid w:val="002E7ADE"/>
    <w:rsid w:val="002F0B49"/>
    <w:rsid w:val="002F15C0"/>
    <w:rsid w:val="002F2626"/>
    <w:rsid w:val="002F60FE"/>
    <w:rsid w:val="003023E8"/>
    <w:rsid w:val="00303A1A"/>
    <w:rsid w:val="00306451"/>
    <w:rsid w:val="003078A0"/>
    <w:rsid w:val="00310091"/>
    <w:rsid w:val="003108ED"/>
    <w:rsid w:val="00310F8F"/>
    <w:rsid w:val="003115E0"/>
    <w:rsid w:val="003128B3"/>
    <w:rsid w:val="00313027"/>
    <w:rsid w:val="00314106"/>
    <w:rsid w:val="0031556E"/>
    <w:rsid w:val="003158A1"/>
    <w:rsid w:val="003164BC"/>
    <w:rsid w:val="00316F6F"/>
    <w:rsid w:val="00317710"/>
    <w:rsid w:val="00317F43"/>
    <w:rsid w:val="00320FBA"/>
    <w:rsid w:val="00321C8B"/>
    <w:rsid w:val="00321FEC"/>
    <w:rsid w:val="003235A2"/>
    <w:rsid w:val="00325236"/>
    <w:rsid w:val="00325D9F"/>
    <w:rsid w:val="00326415"/>
    <w:rsid w:val="00326B90"/>
    <w:rsid w:val="00330FC9"/>
    <w:rsid w:val="003312F4"/>
    <w:rsid w:val="00333B38"/>
    <w:rsid w:val="003343C9"/>
    <w:rsid w:val="003344EB"/>
    <w:rsid w:val="0033481E"/>
    <w:rsid w:val="00334E05"/>
    <w:rsid w:val="003352AB"/>
    <w:rsid w:val="0033646B"/>
    <w:rsid w:val="00336A98"/>
    <w:rsid w:val="003403E6"/>
    <w:rsid w:val="00343B61"/>
    <w:rsid w:val="00345221"/>
    <w:rsid w:val="003500EC"/>
    <w:rsid w:val="0035054A"/>
    <w:rsid w:val="00353722"/>
    <w:rsid w:val="0035530C"/>
    <w:rsid w:val="0035717B"/>
    <w:rsid w:val="00357953"/>
    <w:rsid w:val="00363B1A"/>
    <w:rsid w:val="003647E7"/>
    <w:rsid w:val="00365C6A"/>
    <w:rsid w:val="003664D4"/>
    <w:rsid w:val="00370147"/>
    <w:rsid w:val="00374A18"/>
    <w:rsid w:val="00374EA0"/>
    <w:rsid w:val="003754D5"/>
    <w:rsid w:val="00377273"/>
    <w:rsid w:val="00377328"/>
    <w:rsid w:val="003814E0"/>
    <w:rsid w:val="00382090"/>
    <w:rsid w:val="003821C2"/>
    <w:rsid w:val="003869C4"/>
    <w:rsid w:val="00386FB0"/>
    <w:rsid w:val="00393AF2"/>
    <w:rsid w:val="00394F1B"/>
    <w:rsid w:val="003956AD"/>
    <w:rsid w:val="00395960"/>
    <w:rsid w:val="00395BBD"/>
    <w:rsid w:val="003A18E3"/>
    <w:rsid w:val="003A1BF4"/>
    <w:rsid w:val="003A2705"/>
    <w:rsid w:val="003A4B29"/>
    <w:rsid w:val="003A66DA"/>
    <w:rsid w:val="003A6C86"/>
    <w:rsid w:val="003A758B"/>
    <w:rsid w:val="003B08DA"/>
    <w:rsid w:val="003B1F58"/>
    <w:rsid w:val="003B2B65"/>
    <w:rsid w:val="003B3C32"/>
    <w:rsid w:val="003B671C"/>
    <w:rsid w:val="003B6824"/>
    <w:rsid w:val="003C1439"/>
    <w:rsid w:val="003C2C6C"/>
    <w:rsid w:val="003C2FFA"/>
    <w:rsid w:val="003C351C"/>
    <w:rsid w:val="003D3741"/>
    <w:rsid w:val="003D42AF"/>
    <w:rsid w:val="003D533A"/>
    <w:rsid w:val="003D7B80"/>
    <w:rsid w:val="003E2764"/>
    <w:rsid w:val="003E50D2"/>
    <w:rsid w:val="003E5141"/>
    <w:rsid w:val="003E53E2"/>
    <w:rsid w:val="003E5AC1"/>
    <w:rsid w:val="003E5C83"/>
    <w:rsid w:val="003E7D45"/>
    <w:rsid w:val="003F2491"/>
    <w:rsid w:val="003F43BE"/>
    <w:rsid w:val="003F468D"/>
    <w:rsid w:val="003F5B13"/>
    <w:rsid w:val="003F5FB3"/>
    <w:rsid w:val="003F7331"/>
    <w:rsid w:val="004003E1"/>
    <w:rsid w:val="004013A8"/>
    <w:rsid w:val="0040141F"/>
    <w:rsid w:val="00401D05"/>
    <w:rsid w:val="00402840"/>
    <w:rsid w:val="00403090"/>
    <w:rsid w:val="00405CF1"/>
    <w:rsid w:val="00406847"/>
    <w:rsid w:val="00410495"/>
    <w:rsid w:val="00411C71"/>
    <w:rsid w:val="00412769"/>
    <w:rsid w:val="00416653"/>
    <w:rsid w:val="004171E8"/>
    <w:rsid w:val="00417DE1"/>
    <w:rsid w:val="00421303"/>
    <w:rsid w:val="004221B0"/>
    <w:rsid w:val="004224C0"/>
    <w:rsid w:val="00425075"/>
    <w:rsid w:val="00425925"/>
    <w:rsid w:val="004260DC"/>
    <w:rsid w:val="00426ADA"/>
    <w:rsid w:val="004324E0"/>
    <w:rsid w:val="004324F8"/>
    <w:rsid w:val="00432695"/>
    <w:rsid w:val="004326D1"/>
    <w:rsid w:val="004336C2"/>
    <w:rsid w:val="0043512C"/>
    <w:rsid w:val="00441BC7"/>
    <w:rsid w:val="004423B8"/>
    <w:rsid w:val="0044254B"/>
    <w:rsid w:val="00443DC3"/>
    <w:rsid w:val="00444988"/>
    <w:rsid w:val="004449CD"/>
    <w:rsid w:val="00444C36"/>
    <w:rsid w:val="00444E93"/>
    <w:rsid w:val="00447184"/>
    <w:rsid w:val="00447DCD"/>
    <w:rsid w:val="00450453"/>
    <w:rsid w:val="004507F4"/>
    <w:rsid w:val="00450A74"/>
    <w:rsid w:val="00450F15"/>
    <w:rsid w:val="004528B9"/>
    <w:rsid w:val="00460CA4"/>
    <w:rsid w:val="00463AFE"/>
    <w:rsid w:val="004642BD"/>
    <w:rsid w:val="00465A69"/>
    <w:rsid w:val="00466708"/>
    <w:rsid w:val="004731EF"/>
    <w:rsid w:val="00473E5F"/>
    <w:rsid w:val="004757E4"/>
    <w:rsid w:val="00477E25"/>
    <w:rsid w:val="004816E0"/>
    <w:rsid w:val="004823DA"/>
    <w:rsid w:val="00483437"/>
    <w:rsid w:val="00483C49"/>
    <w:rsid w:val="00483C54"/>
    <w:rsid w:val="00484AB3"/>
    <w:rsid w:val="00485890"/>
    <w:rsid w:val="004863D9"/>
    <w:rsid w:val="00486AB1"/>
    <w:rsid w:val="00490D7C"/>
    <w:rsid w:val="00494068"/>
    <w:rsid w:val="0049522E"/>
    <w:rsid w:val="00495FFC"/>
    <w:rsid w:val="00497994"/>
    <w:rsid w:val="004A03D1"/>
    <w:rsid w:val="004A0E23"/>
    <w:rsid w:val="004A10E0"/>
    <w:rsid w:val="004A4A0C"/>
    <w:rsid w:val="004A5C69"/>
    <w:rsid w:val="004A6A66"/>
    <w:rsid w:val="004A6E88"/>
    <w:rsid w:val="004A7D4E"/>
    <w:rsid w:val="004B105A"/>
    <w:rsid w:val="004B6A87"/>
    <w:rsid w:val="004B7BB2"/>
    <w:rsid w:val="004C1385"/>
    <w:rsid w:val="004C2B0D"/>
    <w:rsid w:val="004C38FA"/>
    <w:rsid w:val="004C3C76"/>
    <w:rsid w:val="004C40EE"/>
    <w:rsid w:val="004D0B40"/>
    <w:rsid w:val="004D0B8B"/>
    <w:rsid w:val="004D29EB"/>
    <w:rsid w:val="004D2A5B"/>
    <w:rsid w:val="004D3324"/>
    <w:rsid w:val="004D3CE7"/>
    <w:rsid w:val="004D497C"/>
    <w:rsid w:val="004D4A98"/>
    <w:rsid w:val="004D508C"/>
    <w:rsid w:val="004E11AC"/>
    <w:rsid w:val="004E1FCE"/>
    <w:rsid w:val="004E2E6B"/>
    <w:rsid w:val="004E3C4F"/>
    <w:rsid w:val="004E3C6B"/>
    <w:rsid w:val="004E4AE0"/>
    <w:rsid w:val="004E5D74"/>
    <w:rsid w:val="004E611A"/>
    <w:rsid w:val="004E63F2"/>
    <w:rsid w:val="004E711F"/>
    <w:rsid w:val="004E71CD"/>
    <w:rsid w:val="004F010E"/>
    <w:rsid w:val="004F0887"/>
    <w:rsid w:val="004F5412"/>
    <w:rsid w:val="004F7C0A"/>
    <w:rsid w:val="00501F98"/>
    <w:rsid w:val="0050349D"/>
    <w:rsid w:val="0050565C"/>
    <w:rsid w:val="00505BE4"/>
    <w:rsid w:val="00505DB5"/>
    <w:rsid w:val="00513543"/>
    <w:rsid w:val="005144F6"/>
    <w:rsid w:val="00514909"/>
    <w:rsid w:val="00520D1E"/>
    <w:rsid w:val="00520F8F"/>
    <w:rsid w:val="00522036"/>
    <w:rsid w:val="00522A17"/>
    <w:rsid w:val="005256FA"/>
    <w:rsid w:val="00525770"/>
    <w:rsid w:val="005262E1"/>
    <w:rsid w:val="00526E7A"/>
    <w:rsid w:val="00527745"/>
    <w:rsid w:val="005308C8"/>
    <w:rsid w:val="00530976"/>
    <w:rsid w:val="00531D52"/>
    <w:rsid w:val="00532C83"/>
    <w:rsid w:val="005347F9"/>
    <w:rsid w:val="005349C3"/>
    <w:rsid w:val="0053693D"/>
    <w:rsid w:val="00537707"/>
    <w:rsid w:val="0054070F"/>
    <w:rsid w:val="00540A34"/>
    <w:rsid w:val="005413DB"/>
    <w:rsid w:val="00541BE4"/>
    <w:rsid w:val="00544068"/>
    <w:rsid w:val="00544BAE"/>
    <w:rsid w:val="00545470"/>
    <w:rsid w:val="00545A1C"/>
    <w:rsid w:val="0054678A"/>
    <w:rsid w:val="005467C3"/>
    <w:rsid w:val="005472CC"/>
    <w:rsid w:val="0054733D"/>
    <w:rsid w:val="00547D24"/>
    <w:rsid w:val="0055119E"/>
    <w:rsid w:val="00551A65"/>
    <w:rsid w:val="00551CBF"/>
    <w:rsid w:val="005548D3"/>
    <w:rsid w:val="005548D6"/>
    <w:rsid w:val="00555BA1"/>
    <w:rsid w:val="00556BC9"/>
    <w:rsid w:val="0055714F"/>
    <w:rsid w:val="00557204"/>
    <w:rsid w:val="005626B6"/>
    <w:rsid w:val="00564EE7"/>
    <w:rsid w:val="005664D2"/>
    <w:rsid w:val="005678D7"/>
    <w:rsid w:val="00567C97"/>
    <w:rsid w:val="00567F04"/>
    <w:rsid w:val="005734F4"/>
    <w:rsid w:val="0057458A"/>
    <w:rsid w:val="005746DE"/>
    <w:rsid w:val="00575137"/>
    <w:rsid w:val="00576B85"/>
    <w:rsid w:val="005772ED"/>
    <w:rsid w:val="005777DC"/>
    <w:rsid w:val="0058015B"/>
    <w:rsid w:val="00582868"/>
    <w:rsid w:val="00584053"/>
    <w:rsid w:val="005849C6"/>
    <w:rsid w:val="00586987"/>
    <w:rsid w:val="005869FB"/>
    <w:rsid w:val="00587DDA"/>
    <w:rsid w:val="00590F11"/>
    <w:rsid w:val="0059179E"/>
    <w:rsid w:val="00591ED4"/>
    <w:rsid w:val="00592389"/>
    <w:rsid w:val="00592788"/>
    <w:rsid w:val="00592B45"/>
    <w:rsid w:val="0059447D"/>
    <w:rsid w:val="00595871"/>
    <w:rsid w:val="005978EE"/>
    <w:rsid w:val="0059796E"/>
    <w:rsid w:val="005A0726"/>
    <w:rsid w:val="005A3CEC"/>
    <w:rsid w:val="005A470E"/>
    <w:rsid w:val="005A6DCF"/>
    <w:rsid w:val="005B38A7"/>
    <w:rsid w:val="005B4171"/>
    <w:rsid w:val="005B4657"/>
    <w:rsid w:val="005B7352"/>
    <w:rsid w:val="005B77C4"/>
    <w:rsid w:val="005B7F69"/>
    <w:rsid w:val="005C0753"/>
    <w:rsid w:val="005C0F56"/>
    <w:rsid w:val="005C1A4E"/>
    <w:rsid w:val="005C1C66"/>
    <w:rsid w:val="005C591A"/>
    <w:rsid w:val="005C5DD7"/>
    <w:rsid w:val="005D0512"/>
    <w:rsid w:val="005D3557"/>
    <w:rsid w:val="005D3916"/>
    <w:rsid w:val="005D4B07"/>
    <w:rsid w:val="005D4D96"/>
    <w:rsid w:val="005D5462"/>
    <w:rsid w:val="005E02BF"/>
    <w:rsid w:val="005E1BBC"/>
    <w:rsid w:val="005E2239"/>
    <w:rsid w:val="005E31AA"/>
    <w:rsid w:val="005E45C7"/>
    <w:rsid w:val="005F0367"/>
    <w:rsid w:val="005F161B"/>
    <w:rsid w:val="005F3433"/>
    <w:rsid w:val="005F37A4"/>
    <w:rsid w:val="005F4088"/>
    <w:rsid w:val="005F44A1"/>
    <w:rsid w:val="005F4CB5"/>
    <w:rsid w:val="005F5A81"/>
    <w:rsid w:val="005F63D1"/>
    <w:rsid w:val="005F7F32"/>
    <w:rsid w:val="00600A0B"/>
    <w:rsid w:val="00605F47"/>
    <w:rsid w:val="0060671D"/>
    <w:rsid w:val="0060688C"/>
    <w:rsid w:val="00610496"/>
    <w:rsid w:val="006107BD"/>
    <w:rsid w:val="00612AB8"/>
    <w:rsid w:val="00612E01"/>
    <w:rsid w:val="00613B7F"/>
    <w:rsid w:val="00614095"/>
    <w:rsid w:val="006169F1"/>
    <w:rsid w:val="00616A56"/>
    <w:rsid w:val="00617B85"/>
    <w:rsid w:val="00620A3E"/>
    <w:rsid w:val="006213C0"/>
    <w:rsid w:val="00621925"/>
    <w:rsid w:val="00621BA8"/>
    <w:rsid w:val="00622580"/>
    <w:rsid w:val="00623749"/>
    <w:rsid w:val="006238F9"/>
    <w:rsid w:val="00625264"/>
    <w:rsid w:val="00630DE7"/>
    <w:rsid w:val="006313A0"/>
    <w:rsid w:val="0063153A"/>
    <w:rsid w:val="00631E58"/>
    <w:rsid w:val="00632C2D"/>
    <w:rsid w:val="006342EA"/>
    <w:rsid w:val="006351D0"/>
    <w:rsid w:val="0063758E"/>
    <w:rsid w:val="006418E3"/>
    <w:rsid w:val="00642A0C"/>
    <w:rsid w:val="00643CF4"/>
    <w:rsid w:val="006457E8"/>
    <w:rsid w:val="00645C92"/>
    <w:rsid w:val="00645F9A"/>
    <w:rsid w:val="00646F03"/>
    <w:rsid w:val="00647146"/>
    <w:rsid w:val="0065242C"/>
    <w:rsid w:val="00653EDE"/>
    <w:rsid w:val="00656A6D"/>
    <w:rsid w:val="006572FB"/>
    <w:rsid w:val="0066077F"/>
    <w:rsid w:val="00661280"/>
    <w:rsid w:val="00661722"/>
    <w:rsid w:val="00661803"/>
    <w:rsid w:val="006623DE"/>
    <w:rsid w:val="00662810"/>
    <w:rsid w:val="00665174"/>
    <w:rsid w:val="00666547"/>
    <w:rsid w:val="00671243"/>
    <w:rsid w:val="0067127A"/>
    <w:rsid w:val="006714EC"/>
    <w:rsid w:val="006718AB"/>
    <w:rsid w:val="00676718"/>
    <w:rsid w:val="00680656"/>
    <w:rsid w:val="006809D6"/>
    <w:rsid w:val="00681985"/>
    <w:rsid w:val="0068407F"/>
    <w:rsid w:val="00685536"/>
    <w:rsid w:val="006855EB"/>
    <w:rsid w:val="0068728F"/>
    <w:rsid w:val="00690E5A"/>
    <w:rsid w:val="006946BA"/>
    <w:rsid w:val="006956C9"/>
    <w:rsid w:val="00696D1A"/>
    <w:rsid w:val="006A047A"/>
    <w:rsid w:val="006A17AF"/>
    <w:rsid w:val="006A5945"/>
    <w:rsid w:val="006A6E5F"/>
    <w:rsid w:val="006B0B1E"/>
    <w:rsid w:val="006B1920"/>
    <w:rsid w:val="006B2044"/>
    <w:rsid w:val="006B4361"/>
    <w:rsid w:val="006B69F0"/>
    <w:rsid w:val="006B7BE4"/>
    <w:rsid w:val="006C19AD"/>
    <w:rsid w:val="006C20C5"/>
    <w:rsid w:val="006C238B"/>
    <w:rsid w:val="006C26C1"/>
    <w:rsid w:val="006C35A1"/>
    <w:rsid w:val="006C542C"/>
    <w:rsid w:val="006D0214"/>
    <w:rsid w:val="006D03B8"/>
    <w:rsid w:val="006D05DA"/>
    <w:rsid w:val="006D07F0"/>
    <w:rsid w:val="006D1E62"/>
    <w:rsid w:val="006D28B0"/>
    <w:rsid w:val="006D30E9"/>
    <w:rsid w:val="006D3A0A"/>
    <w:rsid w:val="006D3DBF"/>
    <w:rsid w:val="006D5F9C"/>
    <w:rsid w:val="006D60D9"/>
    <w:rsid w:val="006D6A34"/>
    <w:rsid w:val="006E12E7"/>
    <w:rsid w:val="006E177C"/>
    <w:rsid w:val="006E1861"/>
    <w:rsid w:val="006E22E6"/>
    <w:rsid w:val="006E2358"/>
    <w:rsid w:val="006E4683"/>
    <w:rsid w:val="006E5602"/>
    <w:rsid w:val="006E7F34"/>
    <w:rsid w:val="006F0E35"/>
    <w:rsid w:val="006F1875"/>
    <w:rsid w:val="006F1C5F"/>
    <w:rsid w:val="006F210E"/>
    <w:rsid w:val="006F26ED"/>
    <w:rsid w:val="006F2A94"/>
    <w:rsid w:val="006F622F"/>
    <w:rsid w:val="006F6B84"/>
    <w:rsid w:val="007009D1"/>
    <w:rsid w:val="00702383"/>
    <w:rsid w:val="00703B1C"/>
    <w:rsid w:val="00703DBE"/>
    <w:rsid w:val="00705906"/>
    <w:rsid w:val="00711D38"/>
    <w:rsid w:val="00712AD2"/>
    <w:rsid w:val="007130B2"/>
    <w:rsid w:val="0071390A"/>
    <w:rsid w:val="00720703"/>
    <w:rsid w:val="0072402A"/>
    <w:rsid w:val="00724373"/>
    <w:rsid w:val="007245EA"/>
    <w:rsid w:val="007267FD"/>
    <w:rsid w:val="007301ED"/>
    <w:rsid w:val="0073029B"/>
    <w:rsid w:val="00730E00"/>
    <w:rsid w:val="00731D5B"/>
    <w:rsid w:val="00732E1D"/>
    <w:rsid w:val="00733A35"/>
    <w:rsid w:val="0073461C"/>
    <w:rsid w:val="00734643"/>
    <w:rsid w:val="00736589"/>
    <w:rsid w:val="007365A1"/>
    <w:rsid w:val="00740B59"/>
    <w:rsid w:val="00741641"/>
    <w:rsid w:val="007426F1"/>
    <w:rsid w:val="00742F36"/>
    <w:rsid w:val="00743A3B"/>
    <w:rsid w:val="00744D65"/>
    <w:rsid w:val="007466E4"/>
    <w:rsid w:val="00747BD8"/>
    <w:rsid w:val="00750538"/>
    <w:rsid w:val="0075141F"/>
    <w:rsid w:val="007553C3"/>
    <w:rsid w:val="0075550E"/>
    <w:rsid w:val="007564E7"/>
    <w:rsid w:val="00756822"/>
    <w:rsid w:val="00757EBA"/>
    <w:rsid w:val="00760082"/>
    <w:rsid w:val="00761C1F"/>
    <w:rsid w:val="0076302D"/>
    <w:rsid w:val="007631E3"/>
    <w:rsid w:val="0076379E"/>
    <w:rsid w:val="007637A1"/>
    <w:rsid w:val="00764420"/>
    <w:rsid w:val="007665AF"/>
    <w:rsid w:val="00770162"/>
    <w:rsid w:val="00774FAA"/>
    <w:rsid w:val="00775258"/>
    <w:rsid w:val="007771FF"/>
    <w:rsid w:val="00777F48"/>
    <w:rsid w:val="00782936"/>
    <w:rsid w:val="00782AC1"/>
    <w:rsid w:val="0078607B"/>
    <w:rsid w:val="0079099A"/>
    <w:rsid w:val="0079267A"/>
    <w:rsid w:val="007935F0"/>
    <w:rsid w:val="007943B3"/>
    <w:rsid w:val="00794B39"/>
    <w:rsid w:val="00797420"/>
    <w:rsid w:val="00797C88"/>
    <w:rsid w:val="007A18F4"/>
    <w:rsid w:val="007A1918"/>
    <w:rsid w:val="007A2F73"/>
    <w:rsid w:val="007A322F"/>
    <w:rsid w:val="007A5825"/>
    <w:rsid w:val="007A68FC"/>
    <w:rsid w:val="007A784A"/>
    <w:rsid w:val="007B2D85"/>
    <w:rsid w:val="007B41CD"/>
    <w:rsid w:val="007B44A5"/>
    <w:rsid w:val="007B76A7"/>
    <w:rsid w:val="007C058D"/>
    <w:rsid w:val="007C0827"/>
    <w:rsid w:val="007C1F34"/>
    <w:rsid w:val="007C2397"/>
    <w:rsid w:val="007C3CE7"/>
    <w:rsid w:val="007C4653"/>
    <w:rsid w:val="007C5FA2"/>
    <w:rsid w:val="007C6712"/>
    <w:rsid w:val="007D137E"/>
    <w:rsid w:val="007D2B7C"/>
    <w:rsid w:val="007D32A2"/>
    <w:rsid w:val="007D38BF"/>
    <w:rsid w:val="007D58B0"/>
    <w:rsid w:val="007E07C4"/>
    <w:rsid w:val="007E20C6"/>
    <w:rsid w:val="007E22FA"/>
    <w:rsid w:val="007E580F"/>
    <w:rsid w:val="007E5AF6"/>
    <w:rsid w:val="007F064D"/>
    <w:rsid w:val="007F0734"/>
    <w:rsid w:val="007F29E4"/>
    <w:rsid w:val="007F3188"/>
    <w:rsid w:val="007F3E52"/>
    <w:rsid w:val="007F4054"/>
    <w:rsid w:val="007F51E8"/>
    <w:rsid w:val="007F6C0D"/>
    <w:rsid w:val="00802563"/>
    <w:rsid w:val="00802846"/>
    <w:rsid w:val="0080376A"/>
    <w:rsid w:val="0080489F"/>
    <w:rsid w:val="008048F2"/>
    <w:rsid w:val="00805E35"/>
    <w:rsid w:val="008075CF"/>
    <w:rsid w:val="008076E0"/>
    <w:rsid w:val="00812556"/>
    <w:rsid w:val="008137BD"/>
    <w:rsid w:val="00813B35"/>
    <w:rsid w:val="00813E01"/>
    <w:rsid w:val="00814856"/>
    <w:rsid w:val="00814B31"/>
    <w:rsid w:val="00815A09"/>
    <w:rsid w:val="00817B9E"/>
    <w:rsid w:val="00821771"/>
    <w:rsid w:val="00822BA6"/>
    <w:rsid w:val="00822C89"/>
    <w:rsid w:val="00827DA1"/>
    <w:rsid w:val="00830EAD"/>
    <w:rsid w:val="00831C6B"/>
    <w:rsid w:val="008379CF"/>
    <w:rsid w:val="00837BDB"/>
    <w:rsid w:val="0084005B"/>
    <w:rsid w:val="00842222"/>
    <w:rsid w:val="008433EC"/>
    <w:rsid w:val="008439DB"/>
    <w:rsid w:val="008439E9"/>
    <w:rsid w:val="00844D74"/>
    <w:rsid w:val="00845C43"/>
    <w:rsid w:val="00845FE2"/>
    <w:rsid w:val="00846B8D"/>
    <w:rsid w:val="00852394"/>
    <w:rsid w:val="0085259C"/>
    <w:rsid w:val="0085271D"/>
    <w:rsid w:val="00852E03"/>
    <w:rsid w:val="00853424"/>
    <w:rsid w:val="00853463"/>
    <w:rsid w:val="0085406D"/>
    <w:rsid w:val="008551B6"/>
    <w:rsid w:val="00860BE3"/>
    <w:rsid w:val="00860E1F"/>
    <w:rsid w:val="00861074"/>
    <w:rsid w:val="00861CA3"/>
    <w:rsid w:val="00862152"/>
    <w:rsid w:val="00863DB1"/>
    <w:rsid w:val="008644D0"/>
    <w:rsid w:val="00870B36"/>
    <w:rsid w:val="00871602"/>
    <w:rsid w:val="0087447E"/>
    <w:rsid w:val="00874545"/>
    <w:rsid w:val="00877629"/>
    <w:rsid w:val="008814B7"/>
    <w:rsid w:val="0088360B"/>
    <w:rsid w:val="008836FC"/>
    <w:rsid w:val="0088500E"/>
    <w:rsid w:val="008855DF"/>
    <w:rsid w:val="00885DB4"/>
    <w:rsid w:val="00885EAB"/>
    <w:rsid w:val="00891C43"/>
    <w:rsid w:val="00892BA8"/>
    <w:rsid w:val="00895F67"/>
    <w:rsid w:val="0089627B"/>
    <w:rsid w:val="00896701"/>
    <w:rsid w:val="00896848"/>
    <w:rsid w:val="00896962"/>
    <w:rsid w:val="008A0102"/>
    <w:rsid w:val="008A053B"/>
    <w:rsid w:val="008A0AEF"/>
    <w:rsid w:val="008A3189"/>
    <w:rsid w:val="008A3B76"/>
    <w:rsid w:val="008A3F0A"/>
    <w:rsid w:val="008A41D2"/>
    <w:rsid w:val="008A541F"/>
    <w:rsid w:val="008A550F"/>
    <w:rsid w:val="008A55B2"/>
    <w:rsid w:val="008A71A0"/>
    <w:rsid w:val="008A75E0"/>
    <w:rsid w:val="008A7AA8"/>
    <w:rsid w:val="008B1139"/>
    <w:rsid w:val="008B300B"/>
    <w:rsid w:val="008B697E"/>
    <w:rsid w:val="008B7AE2"/>
    <w:rsid w:val="008C1A1F"/>
    <w:rsid w:val="008C30C3"/>
    <w:rsid w:val="008C37FC"/>
    <w:rsid w:val="008C3A0E"/>
    <w:rsid w:val="008C6353"/>
    <w:rsid w:val="008C7241"/>
    <w:rsid w:val="008C7E27"/>
    <w:rsid w:val="008D1C85"/>
    <w:rsid w:val="008D4821"/>
    <w:rsid w:val="008D55BF"/>
    <w:rsid w:val="008D771F"/>
    <w:rsid w:val="008E1491"/>
    <w:rsid w:val="008E29AA"/>
    <w:rsid w:val="008E2F5F"/>
    <w:rsid w:val="008E443E"/>
    <w:rsid w:val="008E512B"/>
    <w:rsid w:val="008E5AD8"/>
    <w:rsid w:val="008E7217"/>
    <w:rsid w:val="008F0883"/>
    <w:rsid w:val="008F11D7"/>
    <w:rsid w:val="008F166E"/>
    <w:rsid w:val="008F18AE"/>
    <w:rsid w:val="008F24C6"/>
    <w:rsid w:val="008F3534"/>
    <w:rsid w:val="008F39DF"/>
    <w:rsid w:val="008F4E07"/>
    <w:rsid w:val="008F5A01"/>
    <w:rsid w:val="008F7A4F"/>
    <w:rsid w:val="008F7DCA"/>
    <w:rsid w:val="009011EF"/>
    <w:rsid w:val="00902388"/>
    <w:rsid w:val="00902C72"/>
    <w:rsid w:val="0090493F"/>
    <w:rsid w:val="00907DD8"/>
    <w:rsid w:val="00907F4E"/>
    <w:rsid w:val="009107E6"/>
    <w:rsid w:val="009119A0"/>
    <w:rsid w:val="00912880"/>
    <w:rsid w:val="00913536"/>
    <w:rsid w:val="00913F6E"/>
    <w:rsid w:val="00914144"/>
    <w:rsid w:val="00915F52"/>
    <w:rsid w:val="00920069"/>
    <w:rsid w:val="0092095A"/>
    <w:rsid w:val="00920AA3"/>
    <w:rsid w:val="00920AC7"/>
    <w:rsid w:val="00921320"/>
    <w:rsid w:val="00921B0D"/>
    <w:rsid w:val="009236D5"/>
    <w:rsid w:val="00923A13"/>
    <w:rsid w:val="00925E55"/>
    <w:rsid w:val="0092658D"/>
    <w:rsid w:val="00927967"/>
    <w:rsid w:val="00927A57"/>
    <w:rsid w:val="00930795"/>
    <w:rsid w:val="00930F53"/>
    <w:rsid w:val="0093189E"/>
    <w:rsid w:val="00933A61"/>
    <w:rsid w:val="00934B10"/>
    <w:rsid w:val="00934E1B"/>
    <w:rsid w:val="00935BEA"/>
    <w:rsid w:val="00940D5B"/>
    <w:rsid w:val="00941268"/>
    <w:rsid w:val="00942BF7"/>
    <w:rsid w:val="009446B0"/>
    <w:rsid w:val="00944742"/>
    <w:rsid w:val="009531BF"/>
    <w:rsid w:val="00954171"/>
    <w:rsid w:val="009578E9"/>
    <w:rsid w:val="009632DE"/>
    <w:rsid w:val="009635E5"/>
    <w:rsid w:val="009665FB"/>
    <w:rsid w:val="0097020B"/>
    <w:rsid w:val="009714A5"/>
    <w:rsid w:val="00971625"/>
    <w:rsid w:val="009737C0"/>
    <w:rsid w:val="0097542F"/>
    <w:rsid w:val="00980341"/>
    <w:rsid w:val="009803AE"/>
    <w:rsid w:val="00980F8D"/>
    <w:rsid w:val="0098232D"/>
    <w:rsid w:val="00983037"/>
    <w:rsid w:val="009838A6"/>
    <w:rsid w:val="00984CAC"/>
    <w:rsid w:val="0098506A"/>
    <w:rsid w:val="00985E28"/>
    <w:rsid w:val="00986EB6"/>
    <w:rsid w:val="00991B58"/>
    <w:rsid w:val="00991C53"/>
    <w:rsid w:val="00991E65"/>
    <w:rsid w:val="009927CA"/>
    <w:rsid w:val="009939B9"/>
    <w:rsid w:val="00994314"/>
    <w:rsid w:val="0099587F"/>
    <w:rsid w:val="009966DD"/>
    <w:rsid w:val="00997235"/>
    <w:rsid w:val="009A0E41"/>
    <w:rsid w:val="009A14A7"/>
    <w:rsid w:val="009A23CA"/>
    <w:rsid w:val="009A384D"/>
    <w:rsid w:val="009A7505"/>
    <w:rsid w:val="009A7CC6"/>
    <w:rsid w:val="009A7E4A"/>
    <w:rsid w:val="009B2943"/>
    <w:rsid w:val="009B5497"/>
    <w:rsid w:val="009B62A6"/>
    <w:rsid w:val="009B6ABD"/>
    <w:rsid w:val="009C3CBB"/>
    <w:rsid w:val="009C3D7B"/>
    <w:rsid w:val="009C666C"/>
    <w:rsid w:val="009C6BF8"/>
    <w:rsid w:val="009C7402"/>
    <w:rsid w:val="009C7827"/>
    <w:rsid w:val="009C7CF5"/>
    <w:rsid w:val="009D1098"/>
    <w:rsid w:val="009D1719"/>
    <w:rsid w:val="009D25EB"/>
    <w:rsid w:val="009D281A"/>
    <w:rsid w:val="009D5150"/>
    <w:rsid w:val="009D622F"/>
    <w:rsid w:val="009D7CC1"/>
    <w:rsid w:val="009E2561"/>
    <w:rsid w:val="009E65A3"/>
    <w:rsid w:val="009F0EF2"/>
    <w:rsid w:val="009F0F58"/>
    <w:rsid w:val="009F4E5A"/>
    <w:rsid w:val="009F51FF"/>
    <w:rsid w:val="009F616C"/>
    <w:rsid w:val="009F663C"/>
    <w:rsid w:val="009F6685"/>
    <w:rsid w:val="009F77F6"/>
    <w:rsid w:val="00A03525"/>
    <w:rsid w:val="00A03E78"/>
    <w:rsid w:val="00A0661B"/>
    <w:rsid w:val="00A06B26"/>
    <w:rsid w:val="00A111A8"/>
    <w:rsid w:val="00A11811"/>
    <w:rsid w:val="00A15BC4"/>
    <w:rsid w:val="00A163A4"/>
    <w:rsid w:val="00A16A60"/>
    <w:rsid w:val="00A17127"/>
    <w:rsid w:val="00A17FBD"/>
    <w:rsid w:val="00A20E83"/>
    <w:rsid w:val="00A21604"/>
    <w:rsid w:val="00A21D96"/>
    <w:rsid w:val="00A2264F"/>
    <w:rsid w:val="00A22FAC"/>
    <w:rsid w:val="00A23884"/>
    <w:rsid w:val="00A23AF3"/>
    <w:rsid w:val="00A2531D"/>
    <w:rsid w:val="00A271F5"/>
    <w:rsid w:val="00A32888"/>
    <w:rsid w:val="00A33D66"/>
    <w:rsid w:val="00A363ED"/>
    <w:rsid w:val="00A377DF"/>
    <w:rsid w:val="00A4353D"/>
    <w:rsid w:val="00A4381A"/>
    <w:rsid w:val="00A4432A"/>
    <w:rsid w:val="00A459F1"/>
    <w:rsid w:val="00A4657B"/>
    <w:rsid w:val="00A50218"/>
    <w:rsid w:val="00A51AD8"/>
    <w:rsid w:val="00A51ECE"/>
    <w:rsid w:val="00A529ED"/>
    <w:rsid w:val="00A52CD5"/>
    <w:rsid w:val="00A52D02"/>
    <w:rsid w:val="00A53D46"/>
    <w:rsid w:val="00A549C4"/>
    <w:rsid w:val="00A564BE"/>
    <w:rsid w:val="00A57F55"/>
    <w:rsid w:val="00A61B7C"/>
    <w:rsid w:val="00A623A8"/>
    <w:rsid w:val="00A63D35"/>
    <w:rsid w:val="00A644FA"/>
    <w:rsid w:val="00A64816"/>
    <w:rsid w:val="00A64D12"/>
    <w:rsid w:val="00A6694A"/>
    <w:rsid w:val="00A7095B"/>
    <w:rsid w:val="00A715FC"/>
    <w:rsid w:val="00A725E7"/>
    <w:rsid w:val="00A72E03"/>
    <w:rsid w:val="00A74AD9"/>
    <w:rsid w:val="00A75D92"/>
    <w:rsid w:val="00A76679"/>
    <w:rsid w:val="00A77A9D"/>
    <w:rsid w:val="00A8003A"/>
    <w:rsid w:val="00A808FF"/>
    <w:rsid w:val="00A80AB2"/>
    <w:rsid w:val="00A81A46"/>
    <w:rsid w:val="00A8388F"/>
    <w:rsid w:val="00A85140"/>
    <w:rsid w:val="00A85BDD"/>
    <w:rsid w:val="00A85DD0"/>
    <w:rsid w:val="00A85DDF"/>
    <w:rsid w:val="00A86603"/>
    <w:rsid w:val="00A86F7F"/>
    <w:rsid w:val="00A90642"/>
    <w:rsid w:val="00A9157A"/>
    <w:rsid w:val="00A9249C"/>
    <w:rsid w:val="00A932D9"/>
    <w:rsid w:val="00A97021"/>
    <w:rsid w:val="00AA18E8"/>
    <w:rsid w:val="00AA25B5"/>
    <w:rsid w:val="00AA2950"/>
    <w:rsid w:val="00AA3181"/>
    <w:rsid w:val="00AA3CE7"/>
    <w:rsid w:val="00AA481B"/>
    <w:rsid w:val="00AA5151"/>
    <w:rsid w:val="00AA5EBE"/>
    <w:rsid w:val="00AA6C1D"/>
    <w:rsid w:val="00AB0B8A"/>
    <w:rsid w:val="00AB2AAC"/>
    <w:rsid w:val="00AB3DC3"/>
    <w:rsid w:val="00AB724D"/>
    <w:rsid w:val="00AB7D5B"/>
    <w:rsid w:val="00AC0E69"/>
    <w:rsid w:val="00AC2B26"/>
    <w:rsid w:val="00AC2BA8"/>
    <w:rsid w:val="00AC4130"/>
    <w:rsid w:val="00AC4ADA"/>
    <w:rsid w:val="00AC4F54"/>
    <w:rsid w:val="00AC52D5"/>
    <w:rsid w:val="00AC6310"/>
    <w:rsid w:val="00AD1861"/>
    <w:rsid w:val="00AD5CF9"/>
    <w:rsid w:val="00AD65A3"/>
    <w:rsid w:val="00AE1D67"/>
    <w:rsid w:val="00AE2A05"/>
    <w:rsid w:val="00AE5097"/>
    <w:rsid w:val="00AE5478"/>
    <w:rsid w:val="00AE6E0F"/>
    <w:rsid w:val="00AE7776"/>
    <w:rsid w:val="00AE79D5"/>
    <w:rsid w:val="00AE7F7F"/>
    <w:rsid w:val="00AF062B"/>
    <w:rsid w:val="00AF23F8"/>
    <w:rsid w:val="00AF565C"/>
    <w:rsid w:val="00AF6A20"/>
    <w:rsid w:val="00AF7962"/>
    <w:rsid w:val="00B00F0B"/>
    <w:rsid w:val="00B01956"/>
    <w:rsid w:val="00B03CCB"/>
    <w:rsid w:val="00B04739"/>
    <w:rsid w:val="00B05B89"/>
    <w:rsid w:val="00B06965"/>
    <w:rsid w:val="00B0770B"/>
    <w:rsid w:val="00B07DEC"/>
    <w:rsid w:val="00B1129B"/>
    <w:rsid w:val="00B118F0"/>
    <w:rsid w:val="00B12E02"/>
    <w:rsid w:val="00B1368F"/>
    <w:rsid w:val="00B13BD5"/>
    <w:rsid w:val="00B141C4"/>
    <w:rsid w:val="00B14783"/>
    <w:rsid w:val="00B1768B"/>
    <w:rsid w:val="00B176C5"/>
    <w:rsid w:val="00B219E4"/>
    <w:rsid w:val="00B234E4"/>
    <w:rsid w:val="00B252C5"/>
    <w:rsid w:val="00B2668F"/>
    <w:rsid w:val="00B26D93"/>
    <w:rsid w:val="00B30338"/>
    <w:rsid w:val="00B31AEC"/>
    <w:rsid w:val="00B32286"/>
    <w:rsid w:val="00B33759"/>
    <w:rsid w:val="00B337E4"/>
    <w:rsid w:val="00B34152"/>
    <w:rsid w:val="00B35AF9"/>
    <w:rsid w:val="00B370A6"/>
    <w:rsid w:val="00B3795C"/>
    <w:rsid w:val="00B412A3"/>
    <w:rsid w:val="00B42644"/>
    <w:rsid w:val="00B4277B"/>
    <w:rsid w:val="00B42983"/>
    <w:rsid w:val="00B43F91"/>
    <w:rsid w:val="00B44F05"/>
    <w:rsid w:val="00B45D27"/>
    <w:rsid w:val="00B46E97"/>
    <w:rsid w:val="00B4760E"/>
    <w:rsid w:val="00B477D6"/>
    <w:rsid w:val="00B5044A"/>
    <w:rsid w:val="00B50CFC"/>
    <w:rsid w:val="00B51249"/>
    <w:rsid w:val="00B52F3E"/>
    <w:rsid w:val="00B5376E"/>
    <w:rsid w:val="00B54DD7"/>
    <w:rsid w:val="00B55E0F"/>
    <w:rsid w:val="00B56D35"/>
    <w:rsid w:val="00B5729B"/>
    <w:rsid w:val="00B60481"/>
    <w:rsid w:val="00B626EC"/>
    <w:rsid w:val="00B62AD0"/>
    <w:rsid w:val="00B632F4"/>
    <w:rsid w:val="00B64533"/>
    <w:rsid w:val="00B648FE"/>
    <w:rsid w:val="00B65211"/>
    <w:rsid w:val="00B653CF"/>
    <w:rsid w:val="00B6628D"/>
    <w:rsid w:val="00B66A3C"/>
    <w:rsid w:val="00B71BA5"/>
    <w:rsid w:val="00B73034"/>
    <w:rsid w:val="00B731EA"/>
    <w:rsid w:val="00B77597"/>
    <w:rsid w:val="00B77BB7"/>
    <w:rsid w:val="00B80831"/>
    <w:rsid w:val="00B81FB1"/>
    <w:rsid w:val="00B83506"/>
    <w:rsid w:val="00B85EA5"/>
    <w:rsid w:val="00B86107"/>
    <w:rsid w:val="00B90519"/>
    <w:rsid w:val="00B96D47"/>
    <w:rsid w:val="00B97E46"/>
    <w:rsid w:val="00B97F61"/>
    <w:rsid w:val="00BA05C4"/>
    <w:rsid w:val="00BA1A0D"/>
    <w:rsid w:val="00BA3EDE"/>
    <w:rsid w:val="00BA7685"/>
    <w:rsid w:val="00BA792C"/>
    <w:rsid w:val="00BB1205"/>
    <w:rsid w:val="00BB18BA"/>
    <w:rsid w:val="00BB27DF"/>
    <w:rsid w:val="00BB37BC"/>
    <w:rsid w:val="00BB40AD"/>
    <w:rsid w:val="00BB7FAF"/>
    <w:rsid w:val="00BC5D62"/>
    <w:rsid w:val="00BC6DAF"/>
    <w:rsid w:val="00BD0B44"/>
    <w:rsid w:val="00BD3198"/>
    <w:rsid w:val="00BD319A"/>
    <w:rsid w:val="00BD4A53"/>
    <w:rsid w:val="00BD5F5F"/>
    <w:rsid w:val="00BD6C77"/>
    <w:rsid w:val="00BE03BF"/>
    <w:rsid w:val="00BE1ACA"/>
    <w:rsid w:val="00BE1DA2"/>
    <w:rsid w:val="00BE1DC7"/>
    <w:rsid w:val="00BE36E9"/>
    <w:rsid w:val="00BE3BF1"/>
    <w:rsid w:val="00BE63CD"/>
    <w:rsid w:val="00BE6B5E"/>
    <w:rsid w:val="00BE7F6B"/>
    <w:rsid w:val="00BF06EF"/>
    <w:rsid w:val="00BF0B1E"/>
    <w:rsid w:val="00BF0E6A"/>
    <w:rsid w:val="00BF1B0E"/>
    <w:rsid w:val="00BF28D2"/>
    <w:rsid w:val="00BF2FF8"/>
    <w:rsid w:val="00BF32BC"/>
    <w:rsid w:val="00BF5F56"/>
    <w:rsid w:val="00BF6E05"/>
    <w:rsid w:val="00BF6E55"/>
    <w:rsid w:val="00BF7A95"/>
    <w:rsid w:val="00BF7E32"/>
    <w:rsid w:val="00C01287"/>
    <w:rsid w:val="00C03632"/>
    <w:rsid w:val="00C03BB5"/>
    <w:rsid w:val="00C0793C"/>
    <w:rsid w:val="00C1526D"/>
    <w:rsid w:val="00C15DF2"/>
    <w:rsid w:val="00C16B99"/>
    <w:rsid w:val="00C20EFB"/>
    <w:rsid w:val="00C2187D"/>
    <w:rsid w:val="00C21D61"/>
    <w:rsid w:val="00C223A1"/>
    <w:rsid w:val="00C239CA"/>
    <w:rsid w:val="00C2427C"/>
    <w:rsid w:val="00C2432F"/>
    <w:rsid w:val="00C26C54"/>
    <w:rsid w:val="00C26E40"/>
    <w:rsid w:val="00C3200C"/>
    <w:rsid w:val="00C326AB"/>
    <w:rsid w:val="00C34C9C"/>
    <w:rsid w:val="00C34CC2"/>
    <w:rsid w:val="00C34CD5"/>
    <w:rsid w:val="00C35E90"/>
    <w:rsid w:val="00C36235"/>
    <w:rsid w:val="00C3648C"/>
    <w:rsid w:val="00C4201E"/>
    <w:rsid w:val="00C4228C"/>
    <w:rsid w:val="00C42A85"/>
    <w:rsid w:val="00C42CFA"/>
    <w:rsid w:val="00C43622"/>
    <w:rsid w:val="00C43C2D"/>
    <w:rsid w:val="00C450FB"/>
    <w:rsid w:val="00C45C6F"/>
    <w:rsid w:val="00C57E85"/>
    <w:rsid w:val="00C6090E"/>
    <w:rsid w:val="00C619FA"/>
    <w:rsid w:val="00C61CAA"/>
    <w:rsid w:val="00C64462"/>
    <w:rsid w:val="00C65661"/>
    <w:rsid w:val="00C66CA1"/>
    <w:rsid w:val="00C67D15"/>
    <w:rsid w:val="00C67ED7"/>
    <w:rsid w:val="00C70C65"/>
    <w:rsid w:val="00C71787"/>
    <w:rsid w:val="00C71899"/>
    <w:rsid w:val="00C72839"/>
    <w:rsid w:val="00C734BF"/>
    <w:rsid w:val="00C74383"/>
    <w:rsid w:val="00C74F35"/>
    <w:rsid w:val="00C7532F"/>
    <w:rsid w:val="00C76DA2"/>
    <w:rsid w:val="00C813FF"/>
    <w:rsid w:val="00C81823"/>
    <w:rsid w:val="00C872A7"/>
    <w:rsid w:val="00C9304C"/>
    <w:rsid w:val="00C94488"/>
    <w:rsid w:val="00C96738"/>
    <w:rsid w:val="00C97BC6"/>
    <w:rsid w:val="00CA0717"/>
    <w:rsid w:val="00CA0C74"/>
    <w:rsid w:val="00CA1179"/>
    <w:rsid w:val="00CA11F2"/>
    <w:rsid w:val="00CA125A"/>
    <w:rsid w:val="00CA1352"/>
    <w:rsid w:val="00CA29B9"/>
    <w:rsid w:val="00CA4820"/>
    <w:rsid w:val="00CA486D"/>
    <w:rsid w:val="00CA48BE"/>
    <w:rsid w:val="00CA5036"/>
    <w:rsid w:val="00CA52FE"/>
    <w:rsid w:val="00CA7509"/>
    <w:rsid w:val="00CB0C90"/>
    <w:rsid w:val="00CB4EB4"/>
    <w:rsid w:val="00CB6001"/>
    <w:rsid w:val="00CB692D"/>
    <w:rsid w:val="00CC0784"/>
    <w:rsid w:val="00CC0F01"/>
    <w:rsid w:val="00CC38EB"/>
    <w:rsid w:val="00CC45F4"/>
    <w:rsid w:val="00CD0DA3"/>
    <w:rsid w:val="00CD17D6"/>
    <w:rsid w:val="00CD187A"/>
    <w:rsid w:val="00CD1943"/>
    <w:rsid w:val="00CD36CA"/>
    <w:rsid w:val="00CD541C"/>
    <w:rsid w:val="00CE0112"/>
    <w:rsid w:val="00CE0D2D"/>
    <w:rsid w:val="00CE6B5E"/>
    <w:rsid w:val="00CE6BB6"/>
    <w:rsid w:val="00CF04D2"/>
    <w:rsid w:val="00CF2739"/>
    <w:rsid w:val="00CF2844"/>
    <w:rsid w:val="00CF474E"/>
    <w:rsid w:val="00CF47F2"/>
    <w:rsid w:val="00D01A34"/>
    <w:rsid w:val="00D02D30"/>
    <w:rsid w:val="00D032A7"/>
    <w:rsid w:val="00D0348E"/>
    <w:rsid w:val="00D046B0"/>
    <w:rsid w:val="00D04CAC"/>
    <w:rsid w:val="00D05EC7"/>
    <w:rsid w:val="00D0659D"/>
    <w:rsid w:val="00D06D07"/>
    <w:rsid w:val="00D10DA0"/>
    <w:rsid w:val="00D1210A"/>
    <w:rsid w:val="00D131BB"/>
    <w:rsid w:val="00D13CA1"/>
    <w:rsid w:val="00D175DB"/>
    <w:rsid w:val="00D17D55"/>
    <w:rsid w:val="00D201DE"/>
    <w:rsid w:val="00D23211"/>
    <w:rsid w:val="00D23A7D"/>
    <w:rsid w:val="00D253AB"/>
    <w:rsid w:val="00D25683"/>
    <w:rsid w:val="00D262E6"/>
    <w:rsid w:val="00D27A73"/>
    <w:rsid w:val="00D27D93"/>
    <w:rsid w:val="00D30250"/>
    <w:rsid w:val="00D31490"/>
    <w:rsid w:val="00D32607"/>
    <w:rsid w:val="00D3300F"/>
    <w:rsid w:val="00D335A9"/>
    <w:rsid w:val="00D34970"/>
    <w:rsid w:val="00D34CAA"/>
    <w:rsid w:val="00D35693"/>
    <w:rsid w:val="00D40730"/>
    <w:rsid w:val="00D44C2F"/>
    <w:rsid w:val="00D47508"/>
    <w:rsid w:val="00D5036F"/>
    <w:rsid w:val="00D50EFD"/>
    <w:rsid w:val="00D526F2"/>
    <w:rsid w:val="00D527E4"/>
    <w:rsid w:val="00D533DC"/>
    <w:rsid w:val="00D53522"/>
    <w:rsid w:val="00D538CC"/>
    <w:rsid w:val="00D5459B"/>
    <w:rsid w:val="00D548FC"/>
    <w:rsid w:val="00D56A2D"/>
    <w:rsid w:val="00D571F3"/>
    <w:rsid w:val="00D607AE"/>
    <w:rsid w:val="00D60DC5"/>
    <w:rsid w:val="00D60FD9"/>
    <w:rsid w:val="00D614DE"/>
    <w:rsid w:val="00D6232B"/>
    <w:rsid w:val="00D62339"/>
    <w:rsid w:val="00D6300D"/>
    <w:rsid w:val="00D639E3"/>
    <w:rsid w:val="00D65B2A"/>
    <w:rsid w:val="00D66B56"/>
    <w:rsid w:val="00D6787E"/>
    <w:rsid w:val="00D721C6"/>
    <w:rsid w:val="00D73C2F"/>
    <w:rsid w:val="00D752FF"/>
    <w:rsid w:val="00D81012"/>
    <w:rsid w:val="00D81C6A"/>
    <w:rsid w:val="00D859F2"/>
    <w:rsid w:val="00D870B5"/>
    <w:rsid w:val="00D87450"/>
    <w:rsid w:val="00D87908"/>
    <w:rsid w:val="00D87C50"/>
    <w:rsid w:val="00D92B69"/>
    <w:rsid w:val="00D93516"/>
    <w:rsid w:val="00D9371B"/>
    <w:rsid w:val="00D9466D"/>
    <w:rsid w:val="00D953B2"/>
    <w:rsid w:val="00D96834"/>
    <w:rsid w:val="00D96A00"/>
    <w:rsid w:val="00D971D6"/>
    <w:rsid w:val="00DA0917"/>
    <w:rsid w:val="00DA12E3"/>
    <w:rsid w:val="00DA4334"/>
    <w:rsid w:val="00DA511D"/>
    <w:rsid w:val="00DA7E93"/>
    <w:rsid w:val="00DB3C38"/>
    <w:rsid w:val="00DB4AD6"/>
    <w:rsid w:val="00DB4E4C"/>
    <w:rsid w:val="00DB506F"/>
    <w:rsid w:val="00DB5AFD"/>
    <w:rsid w:val="00DB5BE4"/>
    <w:rsid w:val="00DB6568"/>
    <w:rsid w:val="00DB77FB"/>
    <w:rsid w:val="00DC0462"/>
    <w:rsid w:val="00DC17B2"/>
    <w:rsid w:val="00DC2CA6"/>
    <w:rsid w:val="00DC2CC0"/>
    <w:rsid w:val="00DC334E"/>
    <w:rsid w:val="00DC41C8"/>
    <w:rsid w:val="00DC43B1"/>
    <w:rsid w:val="00DC53E0"/>
    <w:rsid w:val="00DC5CB5"/>
    <w:rsid w:val="00DC6424"/>
    <w:rsid w:val="00DC70C6"/>
    <w:rsid w:val="00DC7370"/>
    <w:rsid w:val="00DD02B7"/>
    <w:rsid w:val="00DD2A8F"/>
    <w:rsid w:val="00DD381D"/>
    <w:rsid w:val="00DD47AA"/>
    <w:rsid w:val="00DD4FC2"/>
    <w:rsid w:val="00DD6391"/>
    <w:rsid w:val="00DE0173"/>
    <w:rsid w:val="00DE0922"/>
    <w:rsid w:val="00DE3625"/>
    <w:rsid w:val="00DE5038"/>
    <w:rsid w:val="00DE698D"/>
    <w:rsid w:val="00DE6CF9"/>
    <w:rsid w:val="00DE6E69"/>
    <w:rsid w:val="00DF0183"/>
    <w:rsid w:val="00DF0BD6"/>
    <w:rsid w:val="00DF242E"/>
    <w:rsid w:val="00DF5480"/>
    <w:rsid w:val="00DF608A"/>
    <w:rsid w:val="00DF78C2"/>
    <w:rsid w:val="00DF7A04"/>
    <w:rsid w:val="00E017C5"/>
    <w:rsid w:val="00E029DD"/>
    <w:rsid w:val="00E049F9"/>
    <w:rsid w:val="00E058C0"/>
    <w:rsid w:val="00E05F4A"/>
    <w:rsid w:val="00E070B7"/>
    <w:rsid w:val="00E0786D"/>
    <w:rsid w:val="00E07F00"/>
    <w:rsid w:val="00E11E98"/>
    <w:rsid w:val="00E13D0B"/>
    <w:rsid w:val="00E13F68"/>
    <w:rsid w:val="00E145E9"/>
    <w:rsid w:val="00E15829"/>
    <w:rsid w:val="00E1676F"/>
    <w:rsid w:val="00E167BD"/>
    <w:rsid w:val="00E206B2"/>
    <w:rsid w:val="00E22B43"/>
    <w:rsid w:val="00E235D2"/>
    <w:rsid w:val="00E24559"/>
    <w:rsid w:val="00E27087"/>
    <w:rsid w:val="00E31300"/>
    <w:rsid w:val="00E34420"/>
    <w:rsid w:val="00E34824"/>
    <w:rsid w:val="00E3548C"/>
    <w:rsid w:val="00E3619E"/>
    <w:rsid w:val="00E3639A"/>
    <w:rsid w:val="00E40900"/>
    <w:rsid w:val="00E428FE"/>
    <w:rsid w:val="00E43A0F"/>
    <w:rsid w:val="00E446D4"/>
    <w:rsid w:val="00E4558A"/>
    <w:rsid w:val="00E503AA"/>
    <w:rsid w:val="00E511FF"/>
    <w:rsid w:val="00E5129F"/>
    <w:rsid w:val="00E54F7B"/>
    <w:rsid w:val="00E6582E"/>
    <w:rsid w:val="00E664D3"/>
    <w:rsid w:val="00E668FE"/>
    <w:rsid w:val="00E67148"/>
    <w:rsid w:val="00E70123"/>
    <w:rsid w:val="00E752C5"/>
    <w:rsid w:val="00E76431"/>
    <w:rsid w:val="00E76753"/>
    <w:rsid w:val="00E769D3"/>
    <w:rsid w:val="00E76F09"/>
    <w:rsid w:val="00E7722A"/>
    <w:rsid w:val="00E81EDF"/>
    <w:rsid w:val="00E82CE4"/>
    <w:rsid w:val="00E846C3"/>
    <w:rsid w:val="00E85A04"/>
    <w:rsid w:val="00E86BB4"/>
    <w:rsid w:val="00E87035"/>
    <w:rsid w:val="00E87A7C"/>
    <w:rsid w:val="00E87D16"/>
    <w:rsid w:val="00E923D4"/>
    <w:rsid w:val="00E92F6F"/>
    <w:rsid w:val="00E9392F"/>
    <w:rsid w:val="00E9407F"/>
    <w:rsid w:val="00E94FA1"/>
    <w:rsid w:val="00E97A0A"/>
    <w:rsid w:val="00EA1781"/>
    <w:rsid w:val="00EA2191"/>
    <w:rsid w:val="00EA2637"/>
    <w:rsid w:val="00EA3AB8"/>
    <w:rsid w:val="00EA4336"/>
    <w:rsid w:val="00EA627B"/>
    <w:rsid w:val="00EA6A59"/>
    <w:rsid w:val="00EB03F0"/>
    <w:rsid w:val="00EB0C02"/>
    <w:rsid w:val="00EB1D3D"/>
    <w:rsid w:val="00EB1D66"/>
    <w:rsid w:val="00EB2335"/>
    <w:rsid w:val="00EB2926"/>
    <w:rsid w:val="00EB632D"/>
    <w:rsid w:val="00EB77C7"/>
    <w:rsid w:val="00EB7C69"/>
    <w:rsid w:val="00EC23E4"/>
    <w:rsid w:val="00EC38AB"/>
    <w:rsid w:val="00EC4080"/>
    <w:rsid w:val="00EC4340"/>
    <w:rsid w:val="00EC462C"/>
    <w:rsid w:val="00EC56AC"/>
    <w:rsid w:val="00EC5FC7"/>
    <w:rsid w:val="00EC73E8"/>
    <w:rsid w:val="00ED38A9"/>
    <w:rsid w:val="00ED53DC"/>
    <w:rsid w:val="00ED61A9"/>
    <w:rsid w:val="00ED62E8"/>
    <w:rsid w:val="00ED6327"/>
    <w:rsid w:val="00ED790B"/>
    <w:rsid w:val="00ED7FF1"/>
    <w:rsid w:val="00EE03A1"/>
    <w:rsid w:val="00EE0BE8"/>
    <w:rsid w:val="00EE1132"/>
    <w:rsid w:val="00EE12C6"/>
    <w:rsid w:val="00EE219B"/>
    <w:rsid w:val="00EE4E47"/>
    <w:rsid w:val="00EE50F8"/>
    <w:rsid w:val="00EE6814"/>
    <w:rsid w:val="00EF0963"/>
    <w:rsid w:val="00EF0EEB"/>
    <w:rsid w:val="00EF51FB"/>
    <w:rsid w:val="00EF5232"/>
    <w:rsid w:val="00EF6504"/>
    <w:rsid w:val="00EF6B38"/>
    <w:rsid w:val="00EF7734"/>
    <w:rsid w:val="00EF7846"/>
    <w:rsid w:val="00F00BFE"/>
    <w:rsid w:val="00F018AD"/>
    <w:rsid w:val="00F03101"/>
    <w:rsid w:val="00F04556"/>
    <w:rsid w:val="00F0456D"/>
    <w:rsid w:val="00F058CB"/>
    <w:rsid w:val="00F078D9"/>
    <w:rsid w:val="00F07991"/>
    <w:rsid w:val="00F1001F"/>
    <w:rsid w:val="00F11274"/>
    <w:rsid w:val="00F1293F"/>
    <w:rsid w:val="00F1348D"/>
    <w:rsid w:val="00F145EC"/>
    <w:rsid w:val="00F14E4C"/>
    <w:rsid w:val="00F24071"/>
    <w:rsid w:val="00F24AE2"/>
    <w:rsid w:val="00F24BF1"/>
    <w:rsid w:val="00F25120"/>
    <w:rsid w:val="00F273E6"/>
    <w:rsid w:val="00F27831"/>
    <w:rsid w:val="00F3600F"/>
    <w:rsid w:val="00F40760"/>
    <w:rsid w:val="00F40B1D"/>
    <w:rsid w:val="00F40C9F"/>
    <w:rsid w:val="00F421F7"/>
    <w:rsid w:val="00F42AC1"/>
    <w:rsid w:val="00F43113"/>
    <w:rsid w:val="00F437F5"/>
    <w:rsid w:val="00F4399A"/>
    <w:rsid w:val="00F43F85"/>
    <w:rsid w:val="00F4401E"/>
    <w:rsid w:val="00F44305"/>
    <w:rsid w:val="00F45141"/>
    <w:rsid w:val="00F46106"/>
    <w:rsid w:val="00F46ABB"/>
    <w:rsid w:val="00F501ED"/>
    <w:rsid w:val="00F5054D"/>
    <w:rsid w:val="00F51CC6"/>
    <w:rsid w:val="00F52305"/>
    <w:rsid w:val="00F52789"/>
    <w:rsid w:val="00F531D8"/>
    <w:rsid w:val="00F5326B"/>
    <w:rsid w:val="00F54EDC"/>
    <w:rsid w:val="00F569C4"/>
    <w:rsid w:val="00F610D1"/>
    <w:rsid w:val="00F6119F"/>
    <w:rsid w:val="00F61BF8"/>
    <w:rsid w:val="00F621F8"/>
    <w:rsid w:val="00F629AE"/>
    <w:rsid w:val="00F62F14"/>
    <w:rsid w:val="00F62FF9"/>
    <w:rsid w:val="00F647C3"/>
    <w:rsid w:val="00F649FC"/>
    <w:rsid w:val="00F66161"/>
    <w:rsid w:val="00F66F5C"/>
    <w:rsid w:val="00F671F0"/>
    <w:rsid w:val="00F706F2"/>
    <w:rsid w:val="00F72F0D"/>
    <w:rsid w:val="00F73765"/>
    <w:rsid w:val="00F748E8"/>
    <w:rsid w:val="00F74FD9"/>
    <w:rsid w:val="00F750F5"/>
    <w:rsid w:val="00F76689"/>
    <w:rsid w:val="00F815F8"/>
    <w:rsid w:val="00F81B69"/>
    <w:rsid w:val="00F82915"/>
    <w:rsid w:val="00F8469B"/>
    <w:rsid w:val="00F92098"/>
    <w:rsid w:val="00F935BF"/>
    <w:rsid w:val="00F94D6E"/>
    <w:rsid w:val="00F95356"/>
    <w:rsid w:val="00F95C0A"/>
    <w:rsid w:val="00F9625A"/>
    <w:rsid w:val="00F96B90"/>
    <w:rsid w:val="00FA19C8"/>
    <w:rsid w:val="00FA2447"/>
    <w:rsid w:val="00FA3765"/>
    <w:rsid w:val="00FA38C4"/>
    <w:rsid w:val="00FA4887"/>
    <w:rsid w:val="00FA5797"/>
    <w:rsid w:val="00FA5F9A"/>
    <w:rsid w:val="00FA77FF"/>
    <w:rsid w:val="00FB16B1"/>
    <w:rsid w:val="00FB1CA6"/>
    <w:rsid w:val="00FB29DA"/>
    <w:rsid w:val="00FB2FAE"/>
    <w:rsid w:val="00FB7EC1"/>
    <w:rsid w:val="00FC1BA0"/>
    <w:rsid w:val="00FC5FE5"/>
    <w:rsid w:val="00FC6CF0"/>
    <w:rsid w:val="00FC7879"/>
    <w:rsid w:val="00FD0755"/>
    <w:rsid w:val="00FD1732"/>
    <w:rsid w:val="00FD1BE5"/>
    <w:rsid w:val="00FD2CF6"/>
    <w:rsid w:val="00FD5D76"/>
    <w:rsid w:val="00FE379D"/>
    <w:rsid w:val="00FE6175"/>
    <w:rsid w:val="00FE6978"/>
    <w:rsid w:val="00FF0487"/>
    <w:rsid w:val="00FF138A"/>
    <w:rsid w:val="00FF251D"/>
    <w:rsid w:val="00FF340F"/>
    <w:rsid w:val="00FF60CA"/>
    <w:rsid w:val="00FF6F63"/>
    <w:rsid w:val="00FF7754"/>
    <w:rsid w:val="013C690E"/>
    <w:rsid w:val="05CD3FD8"/>
    <w:rsid w:val="07370BBC"/>
    <w:rsid w:val="100E314C"/>
    <w:rsid w:val="12AD53E4"/>
    <w:rsid w:val="171E20CD"/>
    <w:rsid w:val="17BD181A"/>
    <w:rsid w:val="18ED0F01"/>
    <w:rsid w:val="198B232B"/>
    <w:rsid w:val="1A2A0944"/>
    <w:rsid w:val="1C496AFA"/>
    <w:rsid w:val="1D5F7DEB"/>
    <w:rsid w:val="1EC31AFD"/>
    <w:rsid w:val="249F3410"/>
    <w:rsid w:val="2745370E"/>
    <w:rsid w:val="2AC2108A"/>
    <w:rsid w:val="2C3A51FC"/>
    <w:rsid w:val="2E15050D"/>
    <w:rsid w:val="2EC64D52"/>
    <w:rsid w:val="30032A14"/>
    <w:rsid w:val="3379946D"/>
    <w:rsid w:val="37F742B0"/>
    <w:rsid w:val="39CF1391"/>
    <w:rsid w:val="39EFAD3F"/>
    <w:rsid w:val="3B227D26"/>
    <w:rsid w:val="3C1A6CD0"/>
    <w:rsid w:val="3E9DACD2"/>
    <w:rsid w:val="3FBE77E8"/>
    <w:rsid w:val="3FBECAA9"/>
    <w:rsid w:val="3FFE50A5"/>
    <w:rsid w:val="4034372C"/>
    <w:rsid w:val="41994793"/>
    <w:rsid w:val="431F4CA5"/>
    <w:rsid w:val="43264826"/>
    <w:rsid w:val="442273B7"/>
    <w:rsid w:val="47FC3C76"/>
    <w:rsid w:val="48EA11AB"/>
    <w:rsid w:val="490C419D"/>
    <w:rsid w:val="499804E8"/>
    <w:rsid w:val="49AF3992"/>
    <w:rsid w:val="4CBE5EFB"/>
    <w:rsid w:val="4DEA3E03"/>
    <w:rsid w:val="4FB50323"/>
    <w:rsid w:val="502145D3"/>
    <w:rsid w:val="50BB7EDF"/>
    <w:rsid w:val="511431BE"/>
    <w:rsid w:val="52847FBA"/>
    <w:rsid w:val="53E5091E"/>
    <w:rsid w:val="53E9A8F8"/>
    <w:rsid w:val="54495628"/>
    <w:rsid w:val="568261D7"/>
    <w:rsid w:val="599C52A8"/>
    <w:rsid w:val="5B8F75B4"/>
    <w:rsid w:val="5CBFF15A"/>
    <w:rsid w:val="5D0B5652"/>
    <w:rsid w:val="5EC63535"/>
    <w:rsid w:val="5F737DDD"/>
    <w:rsid w:val="5FC174B7"/>
    <w:rsid w:val="62593585"/>
    <w:rsid w:val="631F326A"/>
    <w:rsid w:val="66393109"/>
    <w:rsid w:val="6BAFBE25"/>
    <w:rsid w:val="6DEBBD2C"/>
    <w:rsid w:val="73EF14D0"/>
    <w:rsid w:val="76DF633B"/>
    <w:rsid w:val="77953458"/>
    <w:rsid w:val="77DF71B4"/>
    <w:rsid w:val="77FF2B13"/>
    <w:rsid w:val="78FA6785"/>
    <w:rsid w:val="7B264EC3"/>
    <w:rsid w:val="7B5365BC"/>
    <w:rsid w:val="7D7E1C27"/>
    <w:rsid w:val="7DDB11B2"/>
    <w:rsid w:val="7DF9B10E"/>
    <w:rsid w:val="7EDD428D"/>
    <w:rsid w:val="7EFC8748"/>
    <w:rsid w:val="7FD33266"/>
    <w:rsid w:val="7FF56FBE"/>
    <w:rsid w:val="7FF5EAC0"/>
    <w:rsid w:val="7FFE8172"/>
    <w:rsid w:val="7FFF311D"/>
    <w:rsid w:val="89FFCBDE"/>
    <w:rsid w:val="97BB3B62"/>
    <w:rsid w:val="9F2F23A9"/>
    <w:rsid w:val="9F6F091B"/>
    <w:rsid w:val="AFEE982E"/>
    <w:rsid w:val="B5DC1994"/>
    <w:rsid w:val="B99F1EC8"/>
    <w:rsid w:val="C9FD5BCB"/>
    <w:rsid w:val="CEDDD326"/>
    <w:rsid w:val="CFB9F942"/>
    <w:rsid w:val="D0FF21D6"/>
    <w:rsid w:val="D6FDF6DE"/>
    <w:rsid w:val="D74F529C"/>
    <w:rsid w:val="DEBFDFDB"/>
    <w:rsid w:val="DFBF0E32"/>
    <w:rsid w:val="E2D40BC2"/>
    <w:rsid w:val="E73D84AE"/>
    <w:rsid w:val="EDFE788B"/>
    <w:rsid w:val="EFFB051B"/>
    <w:rsid w:val="F79E0176"/>
    <w:rsid w:val="F7DEAF10"/>
    <w:rsid w:val="F8DB25B7"/>
    <w:rsid w:val="F9FD3E7C"/>
    <w:rsid w:val="FBB7EA15"/>
    <w:rsid w:val="FDDA7738"/>
    <w:rsid w:val="FDDFA20B"/>
    <w:rsid w:val="FDEF4FB5"/>
    <w:rsid w:val="FDFF8F41"/>
    <w:rsid w:val="FE7C8228"/>
    <w:rsid w:val="FEBE5BFE"/>
    <w:rsid w:val="FECF666B"/>
    <w:rsid w:val="FEEB25F8"/>
    <w:rsid w:val="FF08282C"/>
    <w:rsid w:val="FFFF7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AEB1B1"/>
  <w15:docId w15:val="{7AC5420A-DD04-459E-B0EF-DFC37C7BA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1"/>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Emphasis"/>
    <w:basedOn w:val="a0"/>
    <w:uiPriority w:val="20"/>
    <w:qFormat/>
    <w:rPr>
      <w:i/>
      <w:iCs/>
    </w:rPr>
  </w:style>
  <w:style w:type="character" w:styleId="ac">
    <w:name w:val="annotation reference"/>
    <w:basedOn w:val="a0"/>
    <w:uiPriority w:val="99"/>
    <w:semiHidden/>
    <w:unhideWhenUsed/>
    <w:qFormat/>
    <w:rPr>
      <w:sz w:val="21"/>
      <w:szCs w:val="21"/>
    </w:rPr>
  </w:style>
  <w:style w:type="paragraph" w:customStyle="1" w:styleId="005">
    <w:name w:val="005 文"/>
    <w:qFormat/>
    <w:pPr>
      <w:widowControl w:val="0"/>
      <w:spacing w:beforeLines="50" w:line="360" w:lineRule="auto"/>
      <w:ind w:firstLineChars="200" w:firstLine="200"/>
      <w:jc w:val="both"/>
    </w:pPr>
    <w:rPr>
      <w:kern w:val="2"/>
      <w:sz w:val="24"/>
      <w:szCs w:val="22"/>
    </w:rPr>
  </w:style>
  <w:style w:type="paragraph" w:styleId="ad">
    <w:name w:val="List Paragraph"/>
    <w:basedOn w:val="a"/>
    <w:uiPriority w:val="34"/>
    <w:qFormat/>
    <w:pPr>
      <w:ind w:firstLineChars="200" w:firstLine="420"/>
    </w:pPr>
  </w:style>
  <w:style w:type="paragraph" w:customStyle="1" w:styleId="1">
    <w:name w:val="修订1"/>
    <w:hidden/>
    <w:uiPriority w:val="99"/>
    <w:unhideWhenUsed/>
    <w:qFormat/>
    <w:rPr>
      <w:rFonts w:asciiTheme="minorHAnsi" w:eastAsiaTheme="minorEastAsia" w:hAnsiTheme="minorHAnsi" w:cstheme="minorBidi"/>
      <w:kern w:val="2"/>
      <w:sz w:val="21"/>
      <w:szCs w:val="22"/>
    </w:rPr>
  </w:style>
  <w:style w:type="character" w:customStyle="1" w:styleId="a5">
    <w:name w:val="批注框文本 字符"/>
    <w:basedOn w:val="a0"/>
    <w:link w:val="a4"/>
    <w:uiPriority w:val="99"/>
    <w:semiHidden/>
    <w:qFormat/>
    <w:rPr>
      <w:rFonts w:asciiTheme="minorHAnsi" w:eastAsiaTheme="minorEastAsia" w:hAnsiTheme="minorHAnsi" w:cstheme="minorBidi"/>
      <w:kern w:val="2"/>
      <w:sz w:val="18"/>
      <w:szCs w:val="18"/>
    </w:rPr>
  </w:style>
  <w:style w:type="character" w:customStyle="1" w:styleId="a9">
    <w:name w:val="页眉 字符"/>
    <w:basedOn w:val="a0"/>
    <w:link w:val="a8"/>
    <w:uiPriority w:val="99"/>
    <w:qFormat/>
    <w:rPr>
      <w:rFonts w:asciiTheme="minorHAnsi" w:eastAsiaTheme="minorEastAsia" w:hAnsiTheme="minorHAnsi" w:cstheme="minorBidi"/>
      <w:kern w:val="2"/>
      <w:sz w:val="18"/>
      <w:szCs w:val="18"/>
    </w:rPr>
  </w:style>
  <w:style w:type="character" w:customStyle="1" w:styleId="a7">
    <w:name w:val="页脚 字符"/>
    <w:basedOn w:val="a0"/>
    <w:link w:val="a6"/>
    <w:uiPriority w:val="99"/>
    <w:qFormat/>
    <w:rPr>
      <w:rFonts w:asciiTheme="minorHAnsi" w:eastAsiaTheme="minorEastAsia" w:hAnsiTheme="minorHAnsi" w:cstheme="minorBidi"/>
      <w:kern w:val="2"/>
      <w:sz w:val="18"/>
      <w:szCs w:val="18"/>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paragraph" w:customStyle="1" w:styleId="3">
    <w:name w:val="修订3"/>
    <w:hidden/>
    <w:uiPriority w:val="99"/>
    <w:unhideWhenUsed/>
    <w:qFormat/>
    <w:rPr>
      <w:rFonts w:asciiTheme="minorHAnsi" w:eastAsiaTheme="minorEastAsia" w:hAnsiTheme="minorHAnsi" w:cstheme="minorBidi"/>
      <w:kern w:val="2"/>
      <w:sz w:val="21"/>
      <w:szCs w:val="22"/>
    </w:rPr>
  </w:style>
  <w:style w:type="paragraph" w:customStyle="1" w:styleId="4">
    <w:name w:val="修订4"/>
    <w:hidden/>
    <w:uiPriority w:val="99"/>
    <w:semiHidden/>
    <w:qFormat/>
    <w:rPr>
      <w:rFonts w:asciiTheme="minorHAnsi" w:eastAsiaTheme="minorEastAsia" w:hAnsiTheme="minorHAnsi" w:cstheme="minorBidi"/>
      <w:kern w:val="2"/>
      <w:sz w:val="21"/>
      <w:szCs w:val="22"/>
    </w:rPr>
  </w:style>
  <w:style w:type="paragraph" w:customStyle="1" w:styleId="5">
    <w:name w:val="修订5"/>
    <w:hidden/>
    <w:uiPriority w:val="99"/>
    <w:unhideWhenUsed/>
    <w:qFormat/>
    <w:rPr>
      <w:rFonts w:asciiTheme="minorHAnsi" w:eastAsiaTheme="minorEastAsia" w:hAnsiTheme="minorHAnsi" w:cstheme="minorBidi"/>
      <w:kern w:val="2"/>
      <w:sz w:val="21"/>
      <w:szCs w:val="22"/>
    </w:rPr>
  </w:style>
  <w:style w:type="paragraph" w:customStyle="1" w:styleId="6">
    <w:name w:val="修订6"/>
    <w:hidden/>
    <w:uiPriority w:val="99"/>
    <w:semiHidden/>
    <w:qFormat/>
    <w:rPr>
      <w:rFonts w:asciiTheme="minorHAnsi" w:eastAsiaTheme="minorEastAsia" w:hAnsiTheme="minorHAnsi" w:cstheme="minorBidi"/>
      <w:kern w:val="2"/>
      <w:sz w:val="21"/>
      <w:szCs w:val="22"/>
    </w:rPr>
  </w:style>
  <w:style w:type="paragraph" w:styleId="ae">
    <w:name w:val="No Spacing"/>
    <w:uiPriority w:val="1"/>
    <w:qFormat/>
    <w:pPr>
      <w:widowControl w:val="0"/>
      <w:jc w:val="both"/>
    </w:pPr>
    <w:rPr>
      <w:rFonts w:ascii="Calibri" w:hAnsi="Calibri"/>
      <w:kern w:val="2"/>
      <w:sz w:val="21"/>
      <w:szCs w:val="22"/>
    </w:rPr>
  </w:style>
  <w:style w:type="paragraph" w:customStyle="1" w:styleId="7">
    <w:name w:val="修订7"/>
    <w:hidden/>
    <w:uiPriority w:val="99"/>
    <w:semiHidden/>
    <w:rPr>
      <w:rFonts w:asciiTheme="minorHAnsi" w:eastAsiaTheme="minorEastAsia" w:hAnsiTheme="minorHAnsi" w:cstheme="minorBidi"/>
      <w:kern w:val="2"/>
      <w:sz w:val="21"/>
      <w:szCs w:val="22"/>
    </w:rPr>
  </w:style>
  <w:style w:type="paragraph" w:customStyle="1" w:styleId="8">
    <w:name w:val="修订8"/>
    <w:hidden/>
    <w:uiPriority w:val="99"/>
    <w:semiHidden/>
    <w:rPr>
      <w:rFonts w:asciiTheme="minorHAnsi" w:eastAsiaTheme="minorEastAsia" w:hAnsiTheme="minorHAnsi" w:cstheme="minorBidi"/>
      <w:kern w:val="2"/>
      <w:sz w:val="21"/>
      <w:szCs w:val="22"/>
    </w:rPr>
  </w:style>
  <w:style w:type="paragraph" w:customStyle="1" w:styleId="9">
    <w:name w:val="修订9"/>
    <w:hidden/>
    <w:uiPriority w:val="99"/>
    <w:unhideWhenUsed/>
    <w:rPr>
      <w:rFonts w:asciiTheme="minorHAnsi" w:eastAsiaTheme="minorEastAsia" w:hAnsiTheme="minorHAnsi" w:cstheme="minorBidi"/>
      <w:kern w:val="2"/>
      <w:sz w:val="21"/>
      <w:szCs w:val="22"/>
    </w:rPr>
  </w:style>
  <w:style w:type="paragraph" w:customStyle="1" w:styleId="10">
    <w:name w:val="修订10"/>
    <w:hidden/>
    <w:uiPriority w:val="99"/>
    <w:semiHidden/>
    <w:rPr>
      <w:rFonts w:asciiTheme="minorHAnsi" w:eastAsiaTheme="minorEastAsia" w:hAnsiTheme="minorHAnsi" w:cstheme="minorBidi"/>
      <w:kern w:val="2"/>
      <w:sz w:val="21"/>
      <w:szCs w:val="22"/>
    </w:rPr>
  </w:style>
  <w:style w:type="paragraph" w:customStyle="1" w:styleId="11">
    <w:name w:val="修订11"/>
    <w:hidden/>
    <w:uiPriority w:val="99"/>
    <w:unhideWhenUsed/>
    <w:rPr>
      <w:rFonts w:asciiTheme="minorHAnsi" w:eastAsiaTheme="minorEastAsia" w:hAnsiTheme="minorHAnsi" w:cstheme="minorBidi"/>
      <w:kern w:val="2"/>
      <w:sz w:val="21"/>
      <w:szCs w:val="22"/>
    </w:rPr>
  </w:style>
  <w:style w:type="paragraph" w:customStyle="1" w:styleId="12">
    <w:name w:val="修订12"/>
    <w:hidden/>
    <w:uiPriority w:val="99"/>
    <w:unhideWhenUsed/>
    <w:rPr>
      <w:rFonts w:asciiTheme="minorHAnsi" w:eastAsiaTheme="minorEastAsia" w:hAnsiTheme="minorHAnsi" w:cstheme="minorBidi"/>
      <w:kern w:val="2"/>
      <w:sz w:val="21"/>
      <w:szCs w:val="22"/>
    </w:rPr>
  </w:style>
  <w:style w:type="paragraph" w:customStyle="1" w:styleId="13">
    <w:name w:val="修订13"/>
    <w:hidden/>
    <w:uiPriority w:val="99"/>
    <w:unhideWhenUsed/>
    <w:rPr>
      <w:rFonts w:asciiTheme="minorHAnsi" w:eastAsiaTheme="minorEastAsia" w:hAnsiTheme="minorHAnsi" w:cstheme="minorBidi"/>
      <w:kern w:val="2"/>
      <w:sz w:val="21"/>
      <w:szCs w:val="22"/>
    </w:rPr>
  </w:style>
  <w:style w:type="paragraph" w:styleId="af">
    <w:name w:val="Revision"/>
    <w:hidden/>
    <w:uiPriority w:val="99"/>
    <w:unhideWhenUsed/>
    <w:rsid w:val="00E446D4"/>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5C4A9DC6-E6BD-4B52-8C2F-EFEE26FEA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4</Pages>
  <Words>464</Words>
  <Characters>2650</Characters>
  <Application>Microsoft Office Word</Application>
  <DocSecurity>0</DocSecurity>
  <Lines>22</Lines>
  <Paragraphs>6</Paragraphs>
  <ScaleCrop>false</ScaleCrop>
  <Company>AUX</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霍晓炜</dc:creator>
  <cp:lastModifiedBy>龚依琳</cp:lastModifiedBy>
  <cp:revision>15</cp:revision>
  <cp:lastPrinted>2025-08-04T14:50:00Z</cp:lastPrinted>
  <dcterms:created xsi:type="dcterms:W3CDTF">2026-03-27T12:00:00Z</dcterms:created>
  <dcterms:modified xsi:type="dcterms:W3CDTF">2026-07-03T10:06:00Z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2052-11.8.2.10440</vt:lpwstr>
  </property>
  <property fmtid="{D5CDD505-2E9C-101B-9397-08002B2CF9AE}" pid="3" name="ICV">
    <vt:lpwstr>7141361812AF46C28E340C80EB4EE1C6_12</vt:lpwstr>
  </property>
  <property fmtid="{D5CDD505-2E9C-101B-9397-08002B2CF9AE}" pid="4" name="KSOTemplateDocerSaveRecord">
    <vt:lpwstr>eyJoZGlkIjoiZjZjMzg3Mzc3NTc3NTg3NjA0MGYxZGE1YTVhNDdiNTEiLCJ1c2VySWQiOiI2NTI2NTM4NDYifQ==</vt:lpwstr>
  </property>
</Properties>
</file>