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288" w:rsidRPr="00327556" w:rsidRDefault="00ED7785">
      <w:pPr>
        <w:spacing w:beforeLines="50" w:before="156" w:afterLines="50" w:after="156" w:line="400" w:lineRule="exact"/>
        <w:rPr>
          <w:rFonts w:ascii="宋体" w:hAnsi="宋体"/>
          <w:bCs/>
          <w:iCs/>
          <w:color w:val="000000"/>
          <w:sz w:val="24"/>
        </w:rPr>
      </w:pPr>
      <w:r w:rsidRPr="00327556">
        <w:rPr>
          <w:rFonts w:ascii="宋体" w:hAnsi="宋体"/>
          <w:bCs/>
          <w:iCs/>
          <w:color w:val="000000"/>
          <w:sz w:val="24"/>
        </w:rPr>
        <w:t xml:space="preserve">证券代码： </w:t>
      </w:r>
      <w:r w:rsidRPr="00327556">
        <w:rPr>
          <w:rFonts w:ascii="宋体" w:hAnsi="宋体"/>
          <w:color w:val="000000"/>
          <w:sz w:val="24"/>
        </w:rPr>
        <w:t xml:space="preserve">600089                             </w:t>
      </w:r>
      <w:r w:rsidRPr="00327556">
        <w:rPr>
          <w:rFonts w:ascii="宋体" w:hAnsi="宋体"/>
          <w:bCs/>
          <w:iCs/>
          <w:color w:val="000000"/>
          <w:sz w:val="24"/>
        </w:rPr>
        <w:t>证券简称：</w:t>
      </w:r>
      <w:r w:rsidRPr="00327556">
        <w:rPr>
          <w:rFonts w:ascii="宋体" w:hAnsi="宋体" w:hint="eastAsia"/>
          <w:color w:val="000000"/>
          <w:sz w:val="24"/>
        </w:rPr>
        <w:t>特变电工</w:t>
      </w:r>
    </w:p>
    <w:p w:rsidR="00B23288" w:rsidRPr="00C54876" w:rsidRDefault="00ED7785">
      <w:pPr>
        <w:spacing w:beforeLines="50" w:before="156" w:afterLines="50" w:after="156" w:line="400" w:lineRule="exact"/>
        <w:jc w:val="center"/>
        <w:rPr>
          <w:rFonts w:ascii="宋体" w:hAnsi="宋体"/>
          <w:b/>
          <w:bCs/>
          <w:iCs/>
          <w:color w:val="000000"/>
          <w:sz w:val="32"/>
          <w:szCs w:val="32"/>
        </w:rPr>
      </w:pPr>
      <w:r w:rsidRPr="00C54876">
        <w:rPr>
          <w:rFonts w:ascii="宋体" w:hAnsi="宋体"/>
          <w:b/>
          <w:bCs/>
          <w:iCs/>
          <w:color w:val="000000"/>
          <w:sz w:val="32"/>
          <w:szCs w:val="32"/>
        </w:rPr>
        <w:t>特变电工股份有限公司</w:t>
      </w:r>
      <w:r w:rsidRPr="00C54876">
        <w:rPr>
          <w:rFonts w:ascii="宋体" w:hAnsi="宋体" w:hint="eastAsia"/>
          <w:b/>
          <w:bCs/>
          <w:iCs/>
          <w:color w:val="000000"/>
          <w:sz w:val="32"/>
          <w:szCs w:val="32"/>
        </w:rPr>
        <w:t>投资者关系活动记录表</w:t>
      </w:r>
    </w:p>
    <w:p w:rsidR="00B23288" w:rsidRPr="00327556" w:rsidRDefault="00ED7785">
      <w:pPr>
        <w:spacing w:line="400" w:lineRule="exact"/>
        <w:rPr>
          <w:rFonts w:ascii="宋体" w:hAnsi="宋体"/>
          <w:bCs/>
          <w:iCs/>
          <w:color w:val="000000"/>
          <w:sz w:val="24"/>
        </w:rPr>
      </w:pPr>
      <w:r w:rsidRPr="00C54876">
        <w:rPr>
          <w:rFonts w:ascii="宋体" w:hAnsi="宋体"/>
          <w:bCs/>
          <w:iCs/>
          <w:color w:val="000000"/>
          <w:sz w:val="24"/>
        </w:rPr>
        <w:t xml:space="preserve">                                                     </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6847"/>
      </w:tblGrid>
      <w:tr w:rsidR="00B23288" w:rsidRPr="00C54876" w:rsidTr="00BF2DB7">
        <w:tc>
          <w:tcPr>
            <w:tcW w:w="1908" w:type="dxa"/>
            <w:tcBorders>
              <w:top w:val="single" w:sz="4" w:space="0" w:color="auto"/>
              <w:left w:val="single" w:sz="4" w:space="0" w:color="auto"/>
              <w:bottom w:val="single" w:sz="4" w:space="0" w:color="auto"/>
              <w:right w:val="single" w:sz="4" w:space="0" w:color="auto"/>
            </w:tcBorders>
            <w:vAlign w:val="center"/>
          </w:tcPr>
          <w:p w:rsidR="00B23288" w:rsidRPr="00C54876" w:rsidRDefault="00ED7785" w:rsidP="00BF2DB7">
            <w:pPr>
              <w:spacing w:line="420" w:lineRule="exact"/>
              <w:rPr>
                <w:rFonts w:ascii="宋体" w:hAnsi="宋体"/>
                <w:bCs/>
                <w:iCs/>
                <w:color w:val="000000"/>
                <w:szCs w:val="21"/>
              </w:rPr>
            </w:pPr>
            <w:r w:rsidRPr="00C54876">
              <w:rPr>
                <w:rFonts w:ascii="宋体" w:hAnsi="宋体"/>
                <w:bCs/>
                <w:iCs/>
                <w:color w:val="000000"/>
                <w:kern w:val="0"/>
                <w:szCs w:val="21"/>
              </w:rPr>
              <w:t>投资者关系活动类别</w:t>
            </w:r>
          </w:p>
        </w:tc>
        <w:tc>
          <w:tcPr>
            <w:tcW w:w="6847" w:type="dxa"/>
            <w:tcBorders>
              <w:top w:val="single" w:sz="4" w:space="0" w:color="auto"/>
              <w:left w:val="single" w:sz="4" w:space="0" w:color="auto"/>
              <w:bottom w:val="single" w:sz="4" w:space="0" w:color="auto"/>
              <w:right w:val="single" w:sz="4" w:space="0" w:color="auto"/>
            </w:tcBorders>
          </w:tcPr>
          <w:p w:rsidR="00B23288" w:rsidRPr="00C54876" w:rsidRDefault="00ED7785">
            <w:pPr>
              <w:spacing w:line="420" w:lineRule="exact"/>
              <w:rPr>
                <w:rFonts w:ascii="宋体" w:hAnsi="宋体"/>
                <w:bCs/>
                <w:iCs/>
                <w:color w:val="000000"/>
                <w:szCs w:val="21"/>
              </w:rPr>
            </w:pPr>
            <w:r w:rsidRPr="00C54876">
              <w:rPr>
                <w:rFonts w:ascii="宋体" w:hAnsi="宋体"/>
                <w:bCs/>
                <w:iCs/>
                <w:color w:val="000000"/>
                <w:kern w:val="0"/>
                <w:szCs w:val="21"/>
              </w:rPr>
              <w:t>□</w:t>
            </w:r>
            <w:r w:rsidRPr="00C54876">
              <w:rPr>
                <w:rFonts w:ascii="宋体" w:hAnsi="宋体"/>
                <w:kern w:val="0"/>
                <w:szCs w:val="21"/>
              </w:rPr>
              <w:t xml:space="preserve">特定对象调研         </w:t>
            </w:r>
            <w:bookmarkStart w:id="0" w:name="OLE_LINK3"/>
            <w:bookmarkStart w:id="1" w:name="OLE_LINK4"/>
            <w:bookmarkStart w:id="2" w:name="_GoBack"/>
            <w:bookmarkEnd w:id="2"/>
            <w:r w:rsidRPr="00C54876">
              <w:rPr>
                <w:rFonts w:ascii="宋体" w:hAnsi="宋体"/>
                <w:bCs/>
                <w:iCs/>
                <w:color w:val="000000"/>
                <w:kern w:val="0"/>
                <w:szCs w:val="21"/>
              </w:rPr>
              <w:t>□</w:t>
            </w:r>
            <w:bookmarkEnd w:id="0"/>
            <w:bookmarkEnd w:id="1"/>
            <w:r w:rsidRPr="00C54876">
              <w:rPr>
                <w:rFonts w:ascii="宋体" w:hAnsi="宋体"/>
                <w:bCs/>
                <w:iCs/>
                <w:color w:val="000000"/>
                <w:kern w:val="0"/>
                <w:szCs w:val="21"/>
              </w:rPr>
              <w:t xml:space="preserve"> </w:t>
            </w:r>
            <w:r w:rsidRPr="00C54876">
              <w:rPr>
                <w:rFonts w:ascii="宋体" w:hAnsi="宋体"/>
                <w:kern w:val="0"/>
                <w:szCs w:val="21"/>
              </w:rPr>
              <w:t>分析师会议</w:t>
            </w:r>
          </w:p>
          <w:p w:rsidR="00B23288" w:rsidRPr="00C54876" w:rsidRDefault="00ED7785">
            <w:pPr>
              <w:spacing w:line="420" w:lineRule="exact"/>
              <w:rPr>
                <w:rFonts w:ascii="宋体" w:hAnsi="宋体"/>
                <w:bCs/>
                <w:iCs/>
                <w:color w:val="000000"/>
                <w:kern w:val="0"/>
                <w:szCs w:val="21"/>
              </w:rPr>
            </w:pPr>
            <w:r w:rsidRPr="00C54876">
              <w:rPr>
                <w:rFonts w:ascii="宋体" w:hAnsi="宋体"/>
                <w:bCs/>
                <w:iCs/>
                <w:color w:val="000000"/>
                <w:kern w:val="0"/>
                <w:szCs w:val="21"/>
              </w:rPr>
              <w:t xml:space="preserve">□ </w:t>
            </w:r>
            <w:r w:rsidRPr="00C54876">
              <w:rPr>
                <w:rFonts w:ascii="宋体" w:hAnsi="宋体"/>
                <w:kern w:val="0"/>
                <w:szCs w:val="21"/>
              </w:rPr>
              <w:t xml:space="preserve">媒体采访            </w:t>
            </w:r>
            <w:r w:rsidR="00406292" w:rsidRPr="00C54876">
              <w:rPr>
                <w:rFonts w:ascii="宋体" w:hAnsi="宋体"/>
                <w:bCs/>
                <w:iCs/>
                <w:color w:val="000000"/>
                <w:kern w:val="0"/>
                <w:szCs w:val="21"/>
              </w:rPr>
              <w:t>□</w:t>
            </w:r>
            <w:r w:rsidRPr="00C54876">
              <w:rPr>
                <w:rFonts w:ascii="宋体" w:hAnsi="宋体"/>
                <w:bCs/>
                <w:iCs/>
                <w:color w:val="000000"/>
                <w:kern w:val="0"/>
                <w:szCs w:val="21"/>
              </w:rPr>
              <w:t xml:space="preserve"> </w:t>
            </w:r>
            <w:r w:rsidRPr="00C54876">
              <w:rPr>
                <w:rFonts w:ascii="宋体" w:hAnsi="宋体"/>
                <w:kern w:val="0"/>
                <w:szCs w:val="21"/>
              </w:rPr>
              <w:t>业绩说明会</w:t>
            </w:r>
          </w:p>
          <w:p w:rsidR="00B23288" w:rsidRPr="00C54876" w:rsidRDefault="00ED7785">
            <w:pPr>
              <w:spacing w:line="420" w:lineRule="exact"/>
              <w:rPr>
                <w:rFonts w:ascii="宋体" w:hAnsi="宋体"/>
                <w:bCs/>
                <w:iCs/>
                <w:color w:val="000000"/>
                <w:kern w:val="0"/>
                <w:szCs w:val="21"/>
              </w:rPr>
            </w:pPr>
            <w:r w:rsidRPr="00C54876">
              <w:rPr>
                <w:rFonts w:ascii="宋体" w:hAnsi="宋体"/>
                <w:bCs/>
                <w:iCs/>
                <w:color w:val="000000"/>
                <w:kern w:val="0"/>
                <w:szCs w:val="21"/>
              </w:rPr>
              <w:t xml:space="preserve">□ </w:t>
            </w:r>
            <w:r w:rsidRPr="00C54876">
              <w:rPr>
                <w:rFonts w:ascii="宋体" w:hAnsi="宋体"/>
                <w:kern w:val="0"/>
                <w:szCs w:val="21"/>
              </w:rPr>
              <w:t xml:space="preserve">新闻发布会          </w:t>
            </w:r>
            <w:r w:rsidRPr="00C54876">
              <w:rPr>
                <w:rFonts w:ascii="宋体" w:hAnsi="宋体"/>
                <w:bCs/>
                <w:iCs/>
                <w:color w:val="000000"/>
                <w:kern w:val="0"/>
                <w:szCs w:val="21"/>
              </w:rPr>
              <w:t xml:space="preserve">□ </w:t>
            </w:r>
            <w:r w:rsidRPr="00C54876">
              <w:rPr>
                <w:rFonts w:ascii="宋体" w:hAnsi="宋体"/>
                <w:kern w:val="0"/>
                <w:szCs w:val="21"/>
              </w:rPr>
              <w:t>路演活动</w:t>
            </w:r>
          </w:p>
          <w:p w:rsidR="00B23288" w:rsidRPr="00C54876" w:rsidRDefault="00ED7785">
            <w:pPr>
              <w:tabs>
                <w:tab w:val="left" w:pos="3045"/>
                <w:tab w:val="center" w:pos="3199"/>
              </w:tabs>
              <w:spacing w:line="420" w:lineRule="exact"/>
              <w:rPr>
                <w:rFonts w:ascii="宋体" w:hAnsi="宋体"/>
                <w:bCs/>
                <w:iCs/>
                <w:color w:val="000000"/>
                <w:kern w:val="0"/>
                <w:szCs w:val="21"/>
              </w:rPr>
            </w:pPr>
            <w:r w:rsidRPr="00C54876">
              <w:rPr>
                <w:rFonts w:ascii="宋体" w:hAnsi="宋体"/>
                <w:bCs/>
                <w:iCs/>
                <w:color w:val="000000"/>
                <w:kern w:val="0"/>
                <w:szCs w:val="21"/>
              </w:rPr>
              <w:t xml:space="preserve">□ </w:t>
            </w:r>
            <w:r w:rsidRPr="00C54876">
              <w:rPr>
                <w:rFonts w:ascii="宋体" w:hAnsi="宋体"/>
                <w:kern w:val="0"/>
                <w:szCs w:val="21"/>
              </w:rPr>
              <w:t>现场参观</w:t>
            </w:r>
            <w:r w:rsidRPr="00C54876">
              <w:rPr>
                <w:rFonts w:ascii="宋体" w:hAnsi="宋体"/>
                <w:bCs/>
                <w:iCs/>
                <w:color w:val="000000"/>
                <w:kern w:val="0"/>
                <w:szCs w:val="21"/>
              </w:rPr>
              <w:tab/>
            </w:r>
          </w:p>
          <w:p w:rsidR="00B23288" w:rsidRPr="00C54876" w:rsidRDefault="00CA1DCD">
            <w:pPr>
              <w:tabs>
                <w:tab w:val="center" w:pos="3199"/>
              </w:tabs>
              <w:spacing w:line="420" w:lineRule="exact"/>
              <w:rPr>
                <w:rFonts w:ascii="宋体" w:hAnsi="宋体"/>
                <w:bCs/>
                <w:iCs/>
                <w:color w:val="000000"/>
                <w:szCs w:val="21"/>
              </w:rPr>
            </w:pPr>
            <w:r>
              <w:rPr>
                <w:rFonts w:ascii="宋体" w:hAnsi="宋体" w:hint="eastAsia"/>
                <w:bCs/>
                <w:iCs/>
                <w:color w:val="000000"/>
                <w:kern w:val="0"/>
                <w:szCs w:val="21"/>
              </w:rPr>
              <w:t>√</w:t>
            </w:r>
            <w:r w:rsidR="00ED7785" w:rsidRPr="00C54876">
              <w:rPr>
                <w:rFonts w:ascii="宋体" w:hAnsi="宋体"/>
                <w:bCs/>
                <w:iCs/>
                <w:color w:val="000000"/>
                <w:kern w:val="0"/>
                <w:szCs w:val="21"/>
              </w:rPr>
              <w:t xml:space="preserve"> </w:t>
            </w:r>
            <w:r w:rsidR="00ED7785" w:rsidRPr="00C54876">
              <w:rPr>
                <w:rFonts w:ascii="宋体" w:hAnsi="宋体"/>
                <w:kern w:val="0"/>
                <w:szCs w:val="21"/>
              </w:rPr>
              <w:t>其他 （</w:t>
            </w:r>
            <w:r w:rsidR="00406292" w:rsidRPr="00406292">
              <w:rPr>
                <w:rFonts w:ascii="宋体" w:hAnsi="宋体" w:hint="eastAsia"/>
                <w:kern w:val="0"/>
                <w:szCs w:val="21"/>
                <w:u w:val="single"/>
              </w:rPr>
              <w:t>新疆辖区上市公司2026年投资者网上集体接待日活动</w:t>
            </w:r>
            <w:r w:rsidR="00ED7785" w:rsidRPr="00C54876">
              <w:rPr>
                <w:rFonts w:ascii="宋体" w:hAnsi="宋体"/>
                <w:kern w:val="0"/>
                <w:szCs w:val="21"/>
                <w:u w:val="single"/>
              </w:rPr>
              <w:t>）</w:t>
            </w:r>
          </w:p>
        </w:tc>
      </w:tr>
      <w:tr w:rsidR="00B23288" w:rsidRPr="00C54876" w:rsidTr="00BF2DB7">
        <w:tc>
          <w:tcPr>
            <w:tcW w:w="1908" w:type="dxa"/>
            <w:tcBorders>
              <w:top w:val="single" w:sz="4" w:space="0" w:color="auto"/>
              <w:left w:val="single" w:sz="4" w:space="0" w:color="auto"/>
              <w:bottom w:val="single" w:sz="4" w:space="0" w:color="auto"/>
              <w:right w:val="single" w:sz="4" w:space="0" w:color="auto"/>
            </w:tcBorders>
            <w:vAlign w:val="center"/>
          </w:tcPr>
          <w:p w:rsidR="00B23288" w:rsidRPr="00C54876" w:rsidRDefault="00ED7785" w:rsidP="00BF2DB7">
            <w:pPr>
              <w:spacing w:line="420" w:lineRule="exact"/>
              <w:rPr>
                <w:rFonts w:ascii="宋体" w:hAnsi="宋体"/>
                <w:bCs/>
                <w:iCs/>
                <w:color w:val="000000"/>
                <w:kern w:val="0"/>
                <w:szCs w:val="21"/>
              </w:rPr>
            </w:pPr>
            <w:r w:rsidRPr="00C54876">
              <w:rPr>
                <w:rFonts w:ascii="宋体" w:hAnsi="宋体"/>
                <w:bCs/>
                <w:iCs/>
                <w:color w:val="000000"/>
                <w:kern w:val="0"/>
                <w:szCs w:val="21"/>
              </w:rPr>
              <w:t>参与单位名称及人员姓名</w:t>
            </w:r>
          </w:p>
        </w:tc>
        <w:tc>
          <w:tcPr>
            <w:tcW w:w="6847" w:type="dxa"/>
            <w:tcBorders>
              <w:top w:val="single" w:sz="4" w:space="0" w:color="auto"/>
              <w:left w:val="single" w:sz="4" w:space="0" w:color="auto"/>
              <w:bottom w:val="single" w:sz="4" w:space="0" w:color="auto"/>
              <w:right w:val="single" w:sz="4" w:space="0" w:color="auto"/>
            </w:tcBorders>
            <w:vAlign w:val="center"/>
          </w:tcPr>
          <w:p w:rsidR="00B23288" w:rsidRPr="00C54876" w:rsidRDefault="00ED7785" w:rsidP="008F7C8B">
            <w:pPr>
              <w:spacing w:line="420" w:lineRule="exact"/>
              <w:rPr>
                <w:rFonts w:ascii="宋体" w:hAnsi="宋体"/>
                <w:bCs/>
                <w:iCs/>
                <w:color w:val="000000"/>
                <w:szCs w:val="21"/>
                <w:lang w:val="en-GB"/>
              </w:rPr>
            </w:pPr>
            <w:r w:rsidRPr="00C54876">
              <w:rPr>
                <w:rFonts w:ascii="宋体" w:hAnsi="宋体" w:hint="eastAsia"/>
                <w:bCs/>
                <w:iCs/>
                <w:color w:val="000000"/>
                <w:szCs w:val="21"/>
                <w:lang w:val="en-GB"/>
              </w:rPr>
              <w:t>投资者网上提问</w:t>
            </w:r>
          </w:p>
        </w:tc>
      </w:tr>
      <w:tr w:rsidR="00B23288" w:rsidRPr="00C54876" w:rsidTr="00BF2DB7">
        <w:tc>
          <w:tcPr>
            <w:tcW w:w="1908" w:type="dxa"/>
            <w:tcBorders>
              <w:top w:val="single" w:sz="4" w:space="0" w:color="auto"/>
              <w:left w:val="single" w:sz="4" w:space="0" w:color="auto"/>
              <w:bottom w:val="single" w:sz="4" w:space="0" w:color="auto"/>
              <w:right w:val="single" w:sz="4" w:space="0" w:color="auto"/>
            </w:tcBorders>
            <w:vAlign w:val="center"/>
          </w:tcPr>
          <w:p w:rsidR="00B23288" w:rsidRPr="00C54876" w:rsidRDefault="00ED7785" w:rsidP="00BF2DB7">
            <w:pPr>
              <w:spacing w:line="420" w:lineRule="exact"/>
              <w:rPr>
                <w:rFonts w:ascii="宋体" w:hAnsi="宋体"/>
                <w:bCs/>
                <w:iCs/>
                <w:color w:val="000000"/>
                <w:kern w:val="0"/>
                <w:szCs w:val="21"/>
              </w:rPr>
            </w:pPr>
            <w:r w:rsidRPr="00C54876">
              <w:rPr>
                <w:rFonts w:ascii="宋体" w:hAnsi="宋体"/>
                <w:bCs/>
                <w:iCs/>
                <w:color w:val="000000"/>
                <w:kern w:val="0"/>
                <w:szCs w:val="21"/>
              </w:rPr>
              <w:t>时间</w:t>
            </w:r>
          </w:p>
        </w:tc>
        <w:tc>
          <w:tcPr>
            <w:tcW w:w="6847" w:type="dxa"/>
            <w:tcBorders>
              <w:top w:val="single" w:sz="4" w:space="0" w:color="auto"/>
              <w:left w:val="single" w:sz="4" w:space="0" w:color="auto"/>
              <w:bottom w:val="single" w:sz="4" w:space="0" w:color="auto"/>
              <w:right w:val="single" w:sz="4" w:space="0" w:color="auto"/>
            </w:tcBorders>
          </w:tcPr>
          <w:p w:rsidR="00B23288" w:rsidRPr="00C54876" w:rsidRDefault="00ED7785">
            <w:pPr>
              <w:spacing w:line="420" w:lineRule="exact"/>
              <w:rPr>
                <w:rFonts w:ascii="宋体" w:hAnsi="宋体"/>
                <w:bCs/>
                <w:iCs/>
                <w:color w:val="000000"/>
                <w:szCs w:val="21"/>
              </w:rPr>
            </w:pPr>
            <w:r w:rsidRPr="00C54876">
              <w:rPr>
                <w:rFonts w:ascii="宋体" w:hAnsi="宋体"/>
                <w:bCs/>
                <w:iCs/>
                <w:color w:val="000000"/>
                <w:szCs w:val="21"/>
              </w:rPr>
              <w:t>2026年6月26日 (周五) 下午 15:00</w:t>
            </w:r>
            <w:r w:rsidR="008F7C8B" w:rsidRPr="00C54876">
              <w:rPr>
                <w:rFonts w:ascii="宋体" w:hAnsi="宋体"/>
                <w:bCs/>
                <w:iCs/>
                <w:color w:val="000000"/>
                <w:szCs w:val="21"/>
              </w:rPr>
              <w:t>-</w:t>
            </w:r>
            <w:r w:rsidRPr="00C54876">
              <w:rPr>
                <w:rFonts w:ascii="宋体" w:hAnsi="宋体"/>
                <w:bCs/>
                <w:iCs/>
                <w:color w:val="000000"/>
                <w:szCs w:val="21"/>
              </w:rPr>
              <w:t>17:30</w:t>
            </w:r>
          </w:p>
        </w:tc>
      </w:tr>
      <w:tr w:rsidR="00B23288" w:rsidRPr="00C54876" w:rsidTr="00BF2DB7">
        <w:tc>
          <w:tcPr>
            <w:tcW w:w="1908" w:type="dxa"/>
            <w:tcBorders>
              <w:top w:val="single" w:sz="4" w:space="0" w:color="auto"/>
              <w:left w:val="single" w:sz="4" w:space="0" w:color="auto"/>
              <w:bottom w:val="single" w:sz="4" w:space="0" w:color="auto"/>
              <w:right w:val="single" w:sz="4" w:space="0" w:color="auto"/>
            </w:tcBorders>
            <w:vAlign w:val="center"/>
          </w:tcPr>
          <w:p w:rsidR="00B23288" w:rsidRPr="00C54876" w:rsidRDefault="00ED7785" w:rsidP="00BF2DB7">
            <w:pPr>
              <w:spacing w:line="420" w:lineRule="exact"/>
              <w:rPr>
                <w:rFonts w:ascii="宋体" w:hAnsi="宋体"/>
                <w:bCs/>
                <w:iCs/>
                <w:color w:val="000000"/>
                <w:kern w:val="0"/>
                <w:szCs w:val="21"/>
              </w:rPr>
            </w:pPr>
            <w:r w:rsidRPr="00C54876">
              <w:rPr>
                <w:rFonts w:ascii="宋体" w:hAnsi="宋体"/>
                <w:bCs/>
                <w:iCs/>
                <w:color w:val="000000"/>
                <w:kern w:val="0"/>
                <w:szCs w:val="21"/>
              </w:rPr>
              <w:t>地点</w:t>
            </w:r>
          </w:p>
        </w:tc>
        <w:tc>
          <w:tcPr>
            <w:tcW w:w="6847" w:type="dxa"/>
            <w:tcBorders>
              <w:top w:val="single" w:sz="4" w:space="0" w:color="auto"/>
              <w:left w:val="single" w:sz="4" w:space="0" w:color="auto"/>
              <w:bottom w:val="single" w:sz="4" w:space="0" w:color="auto"/>
              <w:right w:val="single" w:sz="4" w:space="0" w:color="auto"/>
            </w:tcBorders>
          </w:tcPr>
          <w:p w:rsidR="00B23288" w:rsidRPr="00C54876" w:rsidRDefault="00ED7785">
            <w:pPr>
              <w:spacing w:line="420" w:lineRule="exact"/>
              <w:rPr>
                <w:rFonts w:ascii="宋体" w:hAnsi="宋体"/>
                <w:bCs/>
                <w:iCs/>
                <w:color w:val="000000"/>
                <w:szCs w:val="21"/>
              </w:rPr>
            </w:pPr>
            <w:r w:rsidRPr="00C54876">
              <w:rPr>
                <w:rFonts w:ascii="宋体" w:hAnsi="宋体"/>
                <w:szCs w:val="21"/>
              </w:rPr>
              <w:t>公司通过</w:t>
            </w:r>
            <w:r w:rsidRPr="00C54876">
              <w:rPr>
                <w:rFonts w:ascii="宋体" w:hAnsi="宋体" w:hint="eastAsia"/>
                <w:bCs/>
                <w:szCs w:val="21"/>
              </w:rPr>
              <w:t>全景网“</w:t>
            </w:r>
            <w:r w:rsidRPr="00C54876">
              <w:rPr>
                <w:rFonts w:ascii="宋体" w:hAnsi="宋体" w:cs="宋体"/>
                <w:szCs w:val="21"/>
              </w:rPr>
              <w:t>投资者关系互动平台</w:t>
            </w:r>
            <w:r w:rsidRPr="00C54876">
              <w:rPr>
                <w:rFonts w:ascii="宋体" w:hAnsi="宋体" w:hint="eastAsia"/>
                <w:bCs/>
                <w:szCs w:val="21"/>
              </w:rPr>
              <w:t>”（</w:t>
            </w:r>
            <w:r w:rsidRPr="00C54876">
              <w:rPr>
                <w:rFonts w:ascii="宋体" w:hAnsi="宋体"/>
                <w:bCs/>
                <w:szCs w:val="21"/>
              </w:rPr>
              <w:t>https://ir.p5w.net</w:t>
            </w:r>
            <w:r w:rsidRPr="00C54876">
              <w:rPr>
                <w:rFonts w:ascii="宋体" w:hAnsi="宋体" w:hint="eastAsia"/>
                <w:bCs/>
                <w:szCs w:val="21"/>
              </w:rPr>
              <w:t>）采用网络远程的方式</w:t>
            </w:r>
            <w:r w:rsidRPr="00C54876">
              <w:rPr>
                <w:rFonts w:ascii="宋体" w:hAnsi="宋体"/>
                <w:szCs w:val="21"/>
              </w:rPr>
              <w:t>召开</w:t>
            </w:r>
            <w:r w:rsidRPr="00C54876">
              <w:rPr>
                <w:rFonts w:ascii="宋体" w:hAnsi="宋体" w:hint="eastAsia"/>
                <w:szCs w:val="21"/>
              </w:rPr>
              <w:t>业绩</w:t>
            </w:r>
            <w:r w:rsidRPr="00C54876">
              <w:rPr>
                <w:rFonts w:ascii="宋体" w:hAnsi="宋体"/>
                <w:szCs w:val="21"/>
              </w:rPr>
              <w:t>说明会</w:t>
            </w:r>
          </w:p>
        </w:tc>
      </w:tr>
      <w:tr w:rsidR="00B23288" w:rsidRPr="00C54876" w:rsidTr="00BF2DB7">
        <w:tc>
          <w:tcPr>
            <w:tcW w:w="1908" w:type="dxa"/>
            <w:tcBorders>
              <w:top w:val="single" w:sz="4" w:space="0" w:color="auto"/>
              <w:left w:val="single" w:sz="4" w:space="0" w:color="auto"/>
              <w:bottom w:val="single" w:sz="4" w:space="0" w:color="auto"/>
              <w:right w:val="single" w:sz="4" w:space="0" w:color="auto"/>
            </w:tcBorders>
            <w:vAlign w:val="center"/>
          </w:tcPr>
          <w:p w:rsidR="00B23288" w:rsidRPr="00C54876" w:rsidRDefault="00ED7785" w:rsidP="00BF2DB7">
            <w:pPr>
              <w:spacing w:line="420" w:lineRule="exact"/>
              <w:rPr>
                <w:rFonts w:ascii="宋体" w:hAnsi="宋体"/>
                <w:bCs/>
                <w:iCs/>
                <w:color w:val="000000"/>
                <w:kern w:val="0"/>
                <w:szCs w:val="21"/>
              </w:rPr>
            </w:pPr>
            <w:r w:rsidRPr="00C54876">
              <w:rPr>
                <w:rFonts w:ascii="宋体" w:hAnsi="宋体"/>
                <w:bCs/>
                <w:iCs/>
                <w:color w:val="000000"/>
                <w:kern w:val="0"/>
                <w:szCs w:val="21"/>
              </w:rPr>
              <w:t>上市公司接待人员姓名</w:t>
            </w:r>
          </w:p>
        </w:tc>
        <w:tc>
          <w:tcPr>
            <w:tcW w:w="6847" w:type="dxa"/>
            <w:tcBorders>
              <w:top w:val="single" w:sz="4" w:space="0" w:color="auto"/>
              <w:left w:val="single" w:sz="4" w:space="0" w:color="auto"/>
              <w:bottom w:val="single" w:sz="4" w:space="0" w:color="auto"/>
              <w:right w:val="single" w:sz="4" w:space="0" w:color="auto"/>
            </w:tcBorders>
            <w:vAlign w:val="center"/>
          </w:tcPr>
          <w:p w:rsidR="00B23288" w:rsidRPr="00C54876" w:rsidRDefault="00ED7785">
            <w:pPr>
              <w:spacing w:line="420" w:lineRule="exact"/>
              <w:rPr>
                <w:rFonts w:ascii="宋体" w:hAnsi="宋体"/>
                <w:bCs/>
                <w:szCs w:val="21"/>
              </w:rPr>
            </w:pPr>
            <w:r w:rsidRPr="00C54876">
              <w:rPr>
                <w:rFonts w:ascii="宋体" w:hAnsi="宋体"/>
                <w:bCs/>
                <w:szCs w:val="21"/>
              </w:rPr>
              <w:t>1、董事会秘书焦海华</w:t>
            </w:r>
          </w:p>
          <w:p w:rsidR="00B23288" w:rsidRPr="00C54876" w:rsidRDefault="00ED7785">
            <w:pPr>
              <w:spacing w:line="420" w:lineRule="exact"/>
              <w:rPr>
                <w:rFonts w:ascii="宋体" w:hAnsi="宋体"/>
                <w:bCs/>
                <w:szCs w:val="21"/>
              </w:rPr>
            </w:pPr>
            <w:r w:rsidRPr="00C54876">
              <w:rPr>
                <w:rFonts w:ascii="宋体" w:hAnsi="宋体"/>
                <w:bCs/>
                <w:szCs w:val="21"/>
              </w:rPr>
              <w:t>2、总会计师白云罡</w:t>
            </w:r>
          </w:p>
        </w:tc>
      </w:tr>
      <w:tr w:rsidR="00B23288" w:rsidRPr="00C54876" w:rsidTr="00BF2DB7">
        <w:tc>
          <w:tcPr>
            <w:tcW w:w="1908" w:type="dxa"/>
            <w:tcBorders>
              <w:top w:val="single" w:sz="4" w:space="0" w:color="auto"/>
              <w:left w:val="single" w:sz="4" w:space="0" w:color="auto"/>
              <w:bottom w:val="single" w:sz="4" w:space="0" w:color="auto"/>
              <w:right w:val="single" w:sz="4" w:space="0" w:color="auto"/>
            </w:tcBorders>
            <w:vAlign w:val="center"/>
          </w:tcPr>
          <w:p w:rsidR="00B23288" w:rsidRPr="00C54876" w:rsidRDefault="00ED7785" w:rsidP="00BF2DB7">
            <w:pPr>
              <w:spacing w:line="420" w:lineRule="exact"/>
              <w:rPr>
                <w:rFonts w:ascii="宋体" w:hAnsi="宋体"/>
                <w:bCs/>
                <w:iCs/>
                <w:color w:val="000000"/>
                <w:szCs w:val="21"/>
              </w:rPr>
            </w:pPr>
            <w:r w:rsidRPr="00C54876">
              <w:rPr>
                <w:rFonts w:ascii="宋体" w:hAnsi="宋体"/>
                <w:bCs/>
                <w:iCs/>
                <w:color w:val="000000"/>
                <w:kern w:val="0"/>
                <w:szCs w:val="21"/>
              </w:rPr>
              <w:t>投资者关系活动主要内容介绍</w:t>
            </w:r>
          </w:p>
        </w:tc>
        <w:tc>
          <w:tcPr>
            <w:tcW w:w="6847" w:type="dxa"/>
            <w:tcBorders>
              <w:top w:val="single" w:sz="4" w:space="0" w:color="auto"/>
              <w:left w:val="single" w:sz="4" w:space="0" w:color="auto"/>
              <w:bottom w:val="single" w:sz="4" w:space="0" w:color="auto"/>
              <w:right w:val="single" w:sz="4" w:space="0" w:color="auto"/>
            </w:tcBorders>
          </w:tcPr>
          <w:p w:rsidR="00B23288" w:rsidRPr="00863F92" w:rsidRDefault="00ED7785" w:rsidP="000D47E3">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您好，公司是国内输变电设备的龙头企业，海外市场也不断增长，但是公司发布中标公告的频率和金额总计却与年报中的营业收入严重不匹配，建议公司尊重股东的知情权，及时发布各类项目中标公告</w:t>
            </w:r>
            <w:r w:rsidR="006959D6" w:rsidRPr="00863F92">
              <w:rPr>
                <w:rFonts w:ascii="宋体" w:hAnsi="宋体" w:hint="eastAsia"/>
                <w:szCs w:val="21"/>
              </w:rPr>
              <w:t>。</w:t>
            </w:r>
          </w:p>
          <w:p w:rsidR="00B23288" w:rsidRPr="005E5A1C" w:rsidRDefault="00D72BF9">
            <w:pPr>
              <w:pStyle w:val="Style6"/>
              <w:adjustRightInd w:val="0"/>
              <w:snapToGrid w:val="0"/>
              <w:spacing w:line="360" w:lineRule="auto"/>
              <w:ind w:firstLine="422"/>
              <w:rPr>
                <w:rFonts w:ascii="宋体" w:hAnsi="宋体"/>
                <w:szCs w:val="21"/>
              </w:rPr>
            </w:pPr>
            <w:r w:rsidRPr="00863F92">
              <w:rPr>
                <w:rFonts w:ascii="宋体" w:hAnsi="宋体" w:hint="eastAsia"/>
                <w:b/>
                <w:szCs w:val="21"/>
              </w:rPr>
              <w:t>答：</w:t>
            </w:r>
            <w:r w:rsidR="00ED7785" w:rsidRPr="005E5A1C">
              <w:rPr>
                <w:rFonts w:ascii="宋体" w:hAnsi="宋体"/>
                <w:szCs w:val="21"/>
              </w:rPr>
              <w:t>您好</w:t>
            </w:r>
            <w:r w:rsidR="00BF2DB7" w:rsidRPr="005E5A1C">
              <w:rPr>
                <w:rFonts w:ascii="宋体" w:hAnsi="宋体" w:hint="eastAsia"/>
                <w:szCs w:val="21"/>
              </w:rPr>
              <w:t>，</w:t>
            </w:r>
            <w:r w:rsidR="00ED7785" w:rsidRPr="005E5A1C">
              <w:rPr>
                <w:rFonts w:ascii="宋体" w:hAnsi="宋体"/>
                <w:szCs w:val="21"/>
              </w:rPr>
              <w:t>公司根据上市规则要求及时披露应披露信息。中标金额如达到信息披露标准，公司将进行公告。</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请问公司在利用AI提升生产效率方面有什么亮点</w:t>
            </w:r>
            <w:r w:rsidR="00F85570">
              <w:rPr>
                <w:rFonts w:ascii="宋体" w:hAnsi="宋体" w:hint="eastAsia"/>
                <w:szCs w:val="21"/>
              </w:rPr>
              <w:t>？</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BF2DB7" w:rsidRPr="005E5A1C">
              <w:rPr>
                <w:rFonts w:ascii="宋体" w:hAnsi="宋体" w:hint="eastAsia"/>
                <w:szCs w:val="21"/>
              </w:rPr>
              <w:t>，</w:t>
            </w:r>
            <w:r w:rsidR="00ED7785" w:rsidRPr="005E5A1C">
              <w:rPr>
                <w:rFonts w:ascii="宋体" w:hAnsi="宋体"/>
                <w:szCs w:val="21"/>
              </w:rPr>
              <w:t>公司通过新建或技改推动数字化工厂建设，提升生产效率、提高产品质量一致性。目前逐步在设计、管理、服务、检测等各领域利用</w:t>
            </w:r>
            <w:r w:rsidR="007966D7">
              <w:rPr>
                <w:rFonts w:ascii="宋体" w:hAnsi="宋体" w:hint="eastAsia"/>
                <w:szCs w:val="21"/>
              </w:rPr>
              <w:t>数字化技术</w:t>
            </w:r>
            <w:r w:rsidR="00ED7785" w:rsidRPr="005E5A1C">
              <w:rPr>
                <w:rFonts w:ascii="宋体" w:hAnsi="宋体"/>
                <w:szCs w:val="21"/>
              </w:rPr>
              <w:t>提升生产效率。</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准东3GW风光项目今年内能全部建成并发电吗？能绿电直联用于多晶硅生产吗？</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Pr>
                <w:rFonts w:ascii="宋体" w:hAnsi="宋体" w:hint="eastAsia"/>
                <w:szCs w:val="21"/>
              </w:rPr>
              <w:t>,</w:t>
            </w:r>
            <w:r w:rsidR="00ED7785" w:rsidRPr="005E5A1C">
              <w:rPr>
                <w:rFonts w:ascii="宋体" w:hAnsi="宋体"/>
                <w:szCs w:val="21"/>
              </w:rPr>
              <w:t>准东3GW风光项目正在建设过程中，2026年部分并网。上述项目不是绿电直联项目，但是可以通过市场化交易方式供多晶硅项目使用。</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公司有光纤业务吗</w:t>
            </w:r>
            <w:r w:rsidR="000D47E3" w:rsidRPr="00863F92">
              <w:rPr>
                <w:rFonts w:ascii="宋体" w:hAnsi="宋体" w:hint="eastAsia"/>
                <w:szCs w:val="21"/>
              </w:rPr>
              <w:t>？</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BF2DB7" w:rsidRPr="005E5A1C">
              <w:rPr>
                <w:rFonts w:ascii="宋体" w:hAnsi="宋体" w:hint="eastAsia"/>
                <w:szCs w:val="21"/>
              </w:rPr>
              <w:t>，</w:t>
            </w:r>
            <w:r w:rsidR="00ED7785" w:rsidRPr="005E5A1C">
              <w:rPr>
                <w:rFonts w:ascii="宋体" w:hAnsi="宋体"/>
                <w:szCs w:val="21"/>
              </w:rPr>
              <w:t>公司没有光纤业务。</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可转债进行到哪一步了？大概什么时候有结果？</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lastRenderedPageBreak/>
              <w:t>答：</w:t>
            </w:r>
            <w:r w:rsidR="00ED7785" w:rsidRPr="005E5A1C">
              <w:rPr>
                <w:rFonts w:ascii="宋体" w:hAnsi="宋体"/>
                <w:szCs w:val="21"/>
              </w:rPr>
              <w:t>您好</w:t>
            </w:r>
            <w:r w:rsidR="00BF2DB7" w:rsidRPr="005E5A1C">
              <w:rPr>
                <w:rFonts w:ascii="宋体" w:hAnsi="宋体" w:hint="eastAsia"/>
                <w:szCs w:val="21"/>
              </w:rPr>
              <w:t>，公司</w:t>
            </w:r>
            <w:r w:rsidR="00ED7785" w:rsidRPr="005E5A1C">
              <w:rPr>
                <w:rFonts w:ascii="宋体" w:hAnsi="宋体"/>
                <w:szCs w:val="21"/>
              </w:rPr>
              <w:t>可转债</w:t>
            </w:r>
            <w:r w:rsidR="00BF2DB7" w:rsidRPr="005E5A1C">
              <w:rPr>
                <w:rFonts w:ascii="宋体" w:hAnsi="宋体" w:hint="eastAsia"/>
                <w:szCs w:val="21"/>
              </w:rPr>
              <w:t>项目</w:t>
            </w:r>
            <w:r w:rsidR="00ED7785" w:rsidRPr="005E5A1C">
              <w:rPr>
                <w:rFonts w:ascii="宋体" w:hAnsi="宋体"/>
                <w:szCs w:val="21"/>
              </w:rPr>
              <w:t>仍在上交所审核中，如有进展公司将发布公告，请持续关注公司公告。</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您好，目前公司负债平均年息是多少？能做到3%以里吗？</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BF2DB7" w:rsidRPr="005E5A1C">
              <w:rPr>
                <w:rFonts w:ascii="宋体" w:hAnsi="宋体" w:hint="eastAsia"/>
                <w:szCs w:val="21"/>
              </w:rPr>
              <w:t>您好，</w:t>
            </w:r>
            <w:r w:rsidR="00ED7785" w:rsidRPr="005E5A1C">
              <w:rPr>
                <w:rFonts w:ascii="宋体" w:hAnsi="宋体"/>
                <w:szCs w:val="21"/>
              </w:rPr>
              <w:t>加权平均融资成本在2.7%以内</w:t>
            </w:r>
            <w:r w:rsidR="00BF2DB7" w:rsidRPr="005E5A1C">
              <w:rPr>
                <w:rFonts w:ascii="宋体" w:hAnsi="宋体" w:hint="eastAsia"/>
                <w:szCs w:val="21"/>
              </w:rPr>
              <w:t>。</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公司二季度海内外中标情况是否不理想，不然二季度股价为啥跌幅远超同业？</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BF2DB7" w:rsidRPr="005E5A1C">
              <w:rPr>
                <w:rFonts w:ascii="宋体" w:hAnsi="宋体" w:hint="eastAsia"/>
                <w:szCs w:val="21"/>
              </w:rPr>
              <w:t>您好，</w:t>
            </w:r>
            <w:r w:rsidR="00ED7785" w:rsidRPr="005E5A1C">
              <w:rPr>
                <w:rFonts w:ascii="宋体" w:hAnsi="宋体"/>
                <w:szCs w:val="21"/>
              </w:rPr>
              <w:t>得益于海外市场对电力设备的需求，公司国际输变电市场订单一季度增长30%，二季度延续良好增长态势。</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请介绍一下上半年煤炭生产经营及财务情况</w:t>
            </w:r>
            <w:r w:rsidR="000D47E3" w:rsidRPr="00863F92">
              <w:rPr>
                <w:rFonts w:ascii="宋体" w:hAnsi="宋体" w:hint="eastAsia"/>
                <w:szCs w:val="21"/>
              </w:rPr>
              <w:t>？</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BF2DB7" w:rsidRPr="005E5A1C">
              <w:rPr>
                <w:rFonts w:ascii="宋体" w:hAnsi="宋体" w:hint="eastAsia"/>
                <w:szCs w:val="21"/>
              </w:rPr>
              <w:t>，</w:t>
            </w:r>
            <w:r w:rsidR="00ED7785" w:rsidRPr="005E5A1C">
              <w:rPr>
                <w:rFonts w:ascii="宋体" w:hAnsi="宋体"/>
                <w:szCs w:val="21"/>
              </w:rPr>
              <w:t>公司煤炭经营情况将在半年度报告中披露，请关注公2026年半年度报告。</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请问公司煤制气项目进展情况如何？何时能建成开始试生产？</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BF2DB7" w:rsidRPr="005E5A1C">
              <w:rPr>
                <w:rFonts w:ascii="宋体" w:hAnsi="宋体" w:hint="eastAsia"/>
                <w:szCs w:val="21"/>
              </w:rPr>
              <w:t>，</w:t>
            </w:r>
            <w:r w:rsidR="00ED7785" w:rsidRPr="005E5A1C">
              <w:rPr>
                <w:rFonts w:ascii="宋体" w:hAnsi="宋体"/>
                <w:szCs w:val="21"/>
              </w:rPr>
              <w:t>公司煤制气项目建设顺利。该项目建设期3年，公司力争2027年底建成。</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请介绍一下海外业务最新进展，订单获取情况，以及重点项目进展。比如巴西特高压项目16台换流变压器能带来多少收入？</w:t>
            </w:r>
          </w:p>
          <w:p w:rsidR="00B23288" w:rsidRPr="005E5A1C" w:rsidRDefault="00D72BF9">
            <w:pPr>
              <w:pStyle w:val="Style6"/>
              <w:adjustRightInd w:val="0"/>
              <w:snapToGrid w:val="0"/>
              <w:spacing w:line="360" w:lineRule="auto"/>
              <w:ind w:firstLine="422"/>
              <w:rPr>
                <w:rFonts w:ascii="宋体" w:hAnsi="宋体"/>
                <w:szCs w:val="21"/>
              </w:rPr>
            </w:pPr>
            <w:bookmarkStart w:id="3" w:name="OLE_LINK1"/>
            <w:bookmarkStart w:id="4" w:name="OLE_LINK2"/>
            <w:r w:rsidRPr="002E410D">
              <w:rPr>
                <w:rFonts w:ascii="宋体" w:hAnsi="宋体" w:hint="eastAsia"/>
                <w:b/>
                <w:szCs w:val="21"/>
              </w:rPr>
              <w:t>答：</w:t>
            </w:r>
            <w:r w:rsidR="00CD4165" w:rsidRPr="005E5A1C">
              <w:rPr>
                <w:rFonts w:ascii="宋体" w:hAnsi="宋体" w:hint="eastAsia"/>
                <w:szCs w:val="21"/>
              </w:rPr>
              <w:t>您好，</w:t>
            </w:r>
            <w:r w:rsidR="00ED7785" w:rsidRPr="005E5A1C">
              <w:rPr>
                <w:rFonts w:ascii="宋体" w:hAnsi="宋体"/>
                <w:szCs w:val="21"/>
              </w:rPr>
              <w:t>公司在2024年8月中标巴西东北部新能源送出±800kV特高压直流换流站项目，承担了该项目送端、受端换流站共16台±800kV换流变压器的研制工作，近期首台产品已试验成功，</w:t>
            </w:r>
            <w:r w:rsidR="005E5A1C">
              <w:rPr>
                <w:rFonts w:ascii="宋体" w:hAnsi="宋体" w:hint="eastAsia"/>
                <w:szCs w:val="21"/>
              </w:rPr>
              <w:t>成功发运。</w:t>
            </w:r>
            <w:r w:rsidR="00ED7785" w:rsidRPr="005E5A1C">
              <w:rPr>
                <w:rFonts w:ascii="宋体" w:hAnsi="宋体"/>
                <w:szCs w:val="21"/>
              </w:rPr>
              <w:t>后续将会根据项目进度进行供货。</w:t>
            </w:r>
          </w:p>
          <w:bookmarkEnd w:id="3"/>
          <w:bookmarkEnd w:id="4"/>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我看网上报道咱们天津公司沈阳公司湖南衡变公司都进行了数字化改造，被确认为数字化先进工厂，这对咱们公司有什么大的作用能节约用人吗？能节约多少利润子公司</w:t>
            </w:r>
            <w:r w:rsidR="00F85570">
              <w:rPr>
                <w:rFonts w:ascii="宋体" w:hAnsi="宋体" w:hint="eastAsia"/>
                <w:szCs w:val="21"/>
              </w:rPr>
              <w:t>新材料</w:t>
            </w:r>
            <w:r w:rsidRPr="00863F92">
              <w:rPr>
                <w:rFonts w:ascii="宋体" w:hAnsi="宋体"/>
                <w:szCs w:val="21"/>
              </w:rPr>
              <w:t>大受市场追捧，他的业绩提升对特变电工带来什么样的好处，为什么市场对电工不认可？</w:t>
            </w:r>
          </w:p>
          <w:p w:rsidR="00CD4165"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您好，公司实施系列数字化车间及智能工厂改造，有利于提升公司生产效率，提升产品质量一致性，提高人均劳动生产率。</w:t>
            </w:r>
          </w:p>
          <w:p w:rsidR="00B23288" w:rsidRPr="005E5A1C" w:rsidRDefault="00ED7785">
            <w:pPr>
              <w:pStyle w:val="Style6"/>
              <w:adjustRightInd w:val="0"/>
              <w:snapToGrid w:val="0"/>
              <w:spacing w:line="360" w:lineRule="auto"/>
              <w:rPr>
                <w:rFonts w:ascii="宋体" w:hAnsi="宋体"/>
                <w:szCs w:val="21"/>
              </w:rPr>
            </w:pPr>
            <w:r w:rsidRPr="005E5A1C">
              <w:rPr>
                <w:rFonts w:ascii="宋体" w:hAnsi="宋体"/>
                <w:szCs w:val="21"/>
              </w:rPr>
              <w:t>二级市场股价受宏观经济、行业波动、市场情绪等多种因素影响。公司将始终聚焦主业发展，扎实做好经营管理，努力提升经营业绩与内在价值，争取以更好的业绩回报投资者。</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管理层您好，我是长期持仓股东，目前股价持续下跌，想请教三点：当前硅料产能过剩拖累业绩，公司判断行业供需拐点何时到来？今年硅料能否大幅减亏，是否会收缩硅料资本开支倾斜特高压业务？一季报股东户数激增、机构持续减持，抛压沉重，公司后续如何吸引机构，传递长期产业价值？现阶段股价充分反映悲观预期了吗？有无回购、维稳分红等</w:t>
            </w:r>
            <w:r w:rsidRPr="00863F92">
              <w:rPr>
                <w:rFonts w:ascii="宋体" w:hAnsi="宋体"/>
                <w:szCs w:val="21"/>
              </w:rPr>
              <w:lastRenderedPageBreak/>
              <w:t>市值管理预案，能否持续保障股东长期回报？</w:t>
            </w:r>
          </w:p>
          <w:p w:rsidR="00CD4165"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347254" w:rsidRPr="005E5A1C">
              <w:rPr>
                <w:rFonts w:ascii="宋体" w:hAnsi="宋体" w:hint="eastAsia"/>
                <w:szCs w:val="21"/>
              </w:rPr>
              <w:t>您好，</w:t>
            </w:r>
            <w:r w:rsidR="00ED7785" w:rsidRPr="005E5A1C">
              <w:rPr>
                <w:rFonts w:ascii="宋体" w:hAnsi="宋体"/>
                <w:szCs w:val="21"/>
              </w:rPr>
              <w:t>当前硅料行业产能供大于需的基本面并未实质性改善，行业仍处周期底部，国家正大力推动反内卷系列政策出台，</w:t>
            </w:r>
            <w:r w:rsidR="00990CDE" w:rsidRPr="005E5A1C">
              <w:rPr>
                <w:rFonts w:ascii="宋体" w:hAnsi="宋体" w:hint="eastAsia"/>
                <w:szCs w:val="21"/>
              </w:rPr>
              <w:t>随着落后产能持续出清、供需逐步改善，行业将逐步好转</w:t>
            </w:r>
            <w:r w:rsidR="00ED7785" w:rsidRPr="005E5A1C">
              <w:rPr>
                <w:rFonts w:ascii="宋体" w:hAnsi="宋体"/>
                <w:szCs w:val="21"/>
              </w:rPr>
              <w:t>。在当前大势下，公司确保资金链安全</w:t>
            </w:r>
            <w:r w:rsidR="00CD4165" w:rsidRPr="005E5A1C">
              <w:rPr>
                <w:rFonts w:ascii="宋体" w:hAnsi="宋体" w:hint="eastAsia"/>
                <w:szCs w:val="21"/>
              </w:rPr>
              <w:t>的前提</w:t>
            </w:r>
            <w:r w:rsidR="00ED7785" w:rsidRPr="005E5A1C">
              <w:rPr>
                <w:rFonts w:ascii="宋体" w:hAnsi="宋体"/>
                <w:szCs w:val="21"/>
              </w:rPr>
              <w:t>下，硅料生产根据市场供需、价格走势及订单情况动态调整。通过内部挖潜、提质降本、持续扭亏。</w:t>
            </w:r>
          </w:p>
          <w:p w:rsidR="00CD4165" w:rsidRPr="005E5A1C" w:rsidRDefault="00ED7785">
            <w:pPr>
              <w:pStyle w:val="Style6"/>
              <w:adjustRightInd w:val="0"/>
              <w:snapToGrid w:val="0"/>
              <w:spacing w:line="360" w:lineRule="auto"/>
              <w:rPr>
                <w:rFonts w:ascii="宋体" w:hAnsi="宋体"/>
                <w:szCs w:val="21"/>
              </w:rPr>
            </w:pPr>
            <w:r w:rsidRPr="005E5A1C">
              <w:rPr>
                <w:rFonts w:ascii="宋体" w:hAnsi="宋体"/>
                <w:szCs w:val="21"/>
              </w:rPr>
              <w:t>公司重视市值管理，加强与机构投资者、中小股东的沟通，通过定期举办投资者交流会、业绩说明会等活动加强投资者交流会，通过上证e互动、电子邮件、投资者电话等多种方式与投资者交流。公司当前基本面良好，具备长期投资价值。</w:t>
            </w:r>
          </w:p>
          <w:p w:rsidR="00B23288" w:rsidRPr="005E5A1C" w:rsidRDefault="00ED7785">
            <w:pPr>
              <w:pStyle w:val="Style6"/>
              <w:adjustRightInd w:val="0"/>
              <w:snapToGrid w:val="0"/>
              <w:spacing w:line="360" w:lineRule="auto"/>
              <w:rPr>
                <w:rFonts w:ascii="宋体" w:hAnsi="宋体"/>
                <w:szCs w:val="21"/>
              </w:rPr>
            </w:pPr>
            <w:r w:rsidRPr="005E5A1C">
              <w:rPr>
                <w:rFonts w:ascii="宋体" w:hAnsi="宋体"/>
                <w:szCs w:val="21"/>
              </w:rPr>
              <w:t>公司管理层会持续做好四大产业协同工作，用良好业绩回报股东支持。公司注重现金分红回报，截</w:t>
            </w:r>
            <w:r w:rsidR="00CD4165" w:rsidRPr="005E5A1C">
              <w:rPr>
                <w:rFonts w:ascii="宋体" w:hAnsi="宋体" w:hint="eastAsia"/>
                <w:szCs w:val="21"/>
              </w:rPr>
              <w:t>至</w:t>
            </w:r>
            <w:r w:rsidRPr="005E5A1C">
              <w:rPr>
                <w:rFonts w:ascii="宋体" w:hAnsi="宋体"/>
                <w:szCs w:val="21"/>
              </w:rPr>
              <w:t>现在，WIND统计累计分红151.2亿</w:t>
            </w:r>
            <w:r w:rsidR="00CD4165" w:rsidRPr="005E5A1C">
              <w:rPr>
                <w:rFonts w:ascii="宋体" w:hAnsi="宋体" w:hint="eastAsia"/>
                <w:szCs w:val="21"/>
              </w:rPr>
              <w:t>（不含</w:t>
            </w:r>
            <w:r w:rsidR="00CD4165" w:rsidRPr="005E5A1C">
              <w:rPr>
                <w:rFonts w:ascii="宋体" w:hAnsi="宋体"/>
                <w:szCs w:val="21"/>
              </w:rPr>
              <w:t>2025</w:t>
            </w:r>
            <w:r w:rsidR="00CD4165" w:rsidRPr="005E5A1C">
              <w:rPr>
                <w:rFonts w:ascii="宋体" w:hAnsi="宋体" w:hint="eastAsia"/>
                <w:szCs w:val="21"/>
              </w:rPr>
              <w:t>年度分红）</w:t>
            </w:r>
            <w:r w:rsidRPr="005E5A1C">
              <w:rPr>
                <w:rFonts w:ascii="宋体" w:hAnsi="宋体"/>
                <w:szCs w:val="21"/>
              </w:rPr>
              <w:t>。</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公司新材料、高端铝加工业务稳步发展，请问板块技术迭代、产能提质及下游高端客户拓展进度？</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CD4165" w:rsidRPr="005E5A1C">
              <w:rPr>
                <w:rFonts w:ascii="宋体" w:hAnsi="宋体" w:hint="eastAsia"/>
                <w:szCs w:val="21"/>
              </w:rPr>
              <w:t>，</w:t>
            </w:r>
            <w:r w:rsidR="00ED7785" w:rsidRPr="005E5A1C">
              <w:rPr>
                <w:rFonts w:ascii="宋体" w:hAnsi="宋体"/>
                <w:szCs w:val="21"/>
              </w:rPr>
              <w:t>目前新材料板块超高纯铝、高比容电极箔产品技术要求较高，公司不断加大研发投入，提升产品技术水平和质量，以满足下游客户需求。谢谢。</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硅料板块受行业价格下行影响业绩承压，请问当前硅料产能利用率、产销库存情况？后续产能优化与扭亏改善规划？</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CD4165" w:rsidRPr="005E5A1C">
              <w:rPr>
                <w:rFonts w:ascii="宋体" w:hAnsi="宋体" w:hint="eastAsia"/>
                <w:szCs w:val="21"/>
              </w:rPr>
              <w:t>您好，</w:t>
            </w:r>
            <w:r w:rsidR="00ED7785" w:rsidRPr="005E5A1C">
              <w:rPr>
                <w:rFonts w:ascii="宋体" w:hAnsi="宋体"/>
                <w:szCs w:val="21"/>
              </w:rPr>
              <w:t>目前新特能源各多晶硅生产基地根据市场供需、价格走势及订单情况动态调整。公司内部持续提质增效、不断降低单位生产成本，同时运用套期工具，加大现货交割，推进与客户共成长战略，加大出货，保持资金链安全，努力减亏。</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新特能源目前多晶硅生产成本多少？预期新特能源二季度可以盈利吗？</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CD4165" w:rsidRPr="005E5A1C">
              <w:rPr>
                <w:rFonts w:ascii="宋体" w:hAnsi="宋体" w:hint="eastAsia"/>
                <w:szCs w:val="21"/>
              </w:rPr>
              <w:t>，</w:t>
            </w:r>
            <w:r w:rsidR="00ED7785" w:rsidRPr="005E5A1C">
              <w:rPr>
                <w:rFonts w:ascii="宋体" w:hAnsi="宋体"/>
                <w:szCs w:val="21"/>
              </w:rPr>
              <w:t>新特能源二季度业绩请关注新特能源</w:t>
            </w:r>
            <w:r w:rsidR="00CD4165" w:rsidRPr="005E5A1C">
              <w:rPr>
                <w:rFonts w:ascii="宋体" w:hAnsi="宋体"/>
                <w:szCs w:val="21"/>
              </w:rPr>
              <w:t>2026</w:t>
            </w:r>
            <w:r w:rsidR="00CD4165" w:rsidRPr="005E5A1C">
              <w:rPr>
                <w:rFonts w:ascii="宋体" w:hAnsi="宋体" w:hint="eastAsia"/>
                <w:szCs w:val="21"/>
              </w:rPr>
              <w:t>年</w:t>
            </w:r>
            <w:r w:rsidR="00ED7785" w:rsidRPr="005E5A1C">
              <w:rPr>
                <w:rFonts w:ascii="宋体" w:hAnsi="宋体"/>
                <w:szCs w:val="21"/>
              </w:rPr>
              <w:t>半年度报告。</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关注到公司宁夏中卫11台算力电力方舱已交付，请问当前算力预制方舱累计在手订单金额、全年出货指引，国内各大算力枢纽拓展节奏？</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CD4165" w:rsidRPr="005E5A1C">
              <w:rPr>
                <w:rFonts w:ascii="宋体" w:hAnsi="宋体" w:hint="eastAsia"/>
                <w:szCs w:val="21"/>
              </w:rPr>
              <w:t>，</w:t>
            </w:r>
            <w:r w:rsidR="00ED7785" w:rsidRPr="005E5A1C">
              <w:rPr>
                <w:rFonts w:ascii="宋体" w:hAnsi="宋体"/>
                <w:szCs w:val="21"/>
              </w:rPr>
              <w:t>电力方舱具有系统解决方案优势，公司将加强与数据中心等客户战略合作，加强市场开拓，抓住市场机遇，努力实现良好业绩。</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公司</w:t>
            </w:r>
            <w:r w:rsidR="006959D6" w:rsidRPr="00863F92">
              <w:rPr>
                <w:rFonts w:ascii="宋体" w:hAnsi="宋体" w:hint="eastAsia"/>
                <w:szCs w:val="21"/>
              </w:rPr>
              <w:t>二</w:t>
            </w:r>
            <w:r w:rsidRPr="00863F92">
              <w:rPr>
                <w:rFonts w:ascii="宋体" w:hAnsi="宋体"/>
                <w:szCs w:val="21"/>
              </w:rPr>
              <w:t>季度输变电订单情况如何？</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CD4165" w:rsidRPr="005E5A1C">
              <w:rPr>
                <w:rFonts w:ascii="宋体" w:hAnsi="宋体" w:hint="eastAsia"/>
                <w:szCs w:val="21"/>
              </w:rPr>
              <w:t>您好，</w:t>
            </w:r>
            <w:r w:rsidR="00ED7785" w:rsidRPr="005E5A1C">
              <w:rPr>
                <w:rFonts w:ascii="宋体" w:hAnsi="宋体"/>
                <w:szCs w:val="21"/>
              </w:rPr>
              <w:t>得益于海内外能源需求对电力设备需求拉动，公司输变电</w:t>
            </w:r>
            <w:r w:rsidR="00ED7785" w:rsidRPr="005E5A1C">
              <w:rPr>
                <w:rFonts w:ascii="宋体" w:hAnsi="宋体"/>
                <w:szCs w:val="21"/>
              </w:rPr>
              <w:lastRenderedPageBreak/>
              <w:t>订单稳中有升，具体金额会在半年报中披露，请</w:t>
            </w:r>
            <w:r w:rsidR="00CD4165" w:rsidRPr="005E5A1C">
              <w:rPr>
                <w:rFonts w:ascii="宋体" w:hAnsi="宋体" w:hint="eastAsia"/>
                <w:szCs w:val="21"/>
              </w:rPr>
              <w:t>您</w:t>
            </w:r>
            <w:r w:rsidR="00ED7785" w:rsidRPr="005E5A1C">
              <w:rPr>
                <w:rFonts w:ascii="宋体" w:hAnsi="宋体"/>
                <w:szCs w:val="21"/>
              </w:rPr>
              <w:t>关注</w:t>
            </w:r>
            <w:r w:rsidR="00CD4165" w:rsidRPr="005E5A1C">
              <w:rPr>
                <w:rFonts w:ascii="宋体" w:hAnsi="宋体" w:hint="eastAsia"/>
                <w:szCs w:val="21"/>
              </w:rPr>
              <w:t>公司</w:t>
            </w:r>
            <w:r w:rsidR="00CD4165" w:rsidRPr="005E5A1C">
              <w:rPr>
                <w:rFonts w:ascii="宋体" w:hAnsi="宋体"/>
                <w:szCs w:val="21"/>
              </w:rPr>
              <w:t>2026</w:t>
            </w:r>
            <w:r w:rsidR="00CD4165" w:rsidRPr="005E5A1C">
              <w:rPr>
                <w:rFonts w:ascii="宋体" w:hAnsi="宋体" w:hint="eastAsia"/>
                <w:szCs w:val="21"/>
              </w:rPr>
              <w:t>年半年度报告。</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请问公司在AIDC领域有哪些布局</w:t>
            </w:r>
            <w:r w:rsidR="000D47E3" w:rsidRPr="00863F92">
              <w:rPr>
                <w:rFonts w:ascii="宋体" w:hAnsi="宋体" w:hint="eastAsia"/>
                <w:szCs w:val="21"/>
              </w:rPr>
              <w:t>？</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您好，公司完成固态变压器样机的研制，目前样机正在试验验证阶段。公司将持续深化相关技术研究，提升产品功率密度及转换效率，加快推动产品认证、产业化及市场开拓。</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今年上半年煤炭销售价格与去年同期对比如何？</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CD4165" w:rsidRPr="005E5A1C">
              <w:rPr>
                <w:rFonts w:ascii="宋体" w:hAnsi="宋体" w:hint="eastAsia"/>
                <w:szCs w:val="21"/>
              </w:rPr>
              <w:t>您好，</w:t>
            </w:r>
            <w:r w:rsidR="00ED7785" w:rsidRPr="005E5A1C">
              <w:rPr>
                <w:rFonts w:ascii="宋体" w:hAnsi="宋体"/>
                <w:szCs w:val="21"/>
              </w:rPr>
              <w:t>新疆煤炭供大于需，去年煤价前高后低，今年上半年与去年四季度基本持平。</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贵司沙特订单交付进度情况，毛利如何？能在二季度业绩中体现出来么？</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CD4165" w:rsidRPr="005E5A1C">
              <w:rPr>
                <w:rFonts w:ascii="宋体" w:hAnsi="宋体" w:hint="eastAsia"/>
                <w:szCs w:val="21"/>
              </w:rPr>
              <w:t>，</w:t>
            </w:r>
            <w:r w:rsidR="00ED7785" w:rsidRPr="005E5A1C">
              <w:rPr>
                <w:rFonts w:ascii="宋体" w:hAnsi="宋体"/>
                <w:szCs w:val="21"/>
              </w:rPr>
              <w:t>沙特框架协议已开始匹配定单，毛利较好，已交付定单将在二季度业绩中体现。</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新特能源上半年能否保持盈利？</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CD4165" w:rsidRPr="005E5A1C">
              <w:rPr>
                <w:rFonts w:ascii="宋体" w:hAnsi="宋体" w:hint="eastAsia"/>
                <w:szCs w:val="21"/>
              </w:rPr>
              <w:t>您好，</w:t>
            </w:r>
            <w:r w:rsidR="00ED7785" w:rsidRPr="005E5A1C">
              <w:rPr>
                <w:rFonts w:ascii="宋体" w:hAnsi="宋体"/>
                <w:szCs w:val="21"/>
              </w:rPr>
              <w:t>请关注</w:t>
            </w:r>
            <w:r w:rsidR="00CD4165" w:rsidRPr="005E5A1C">
              <w:rPr>
                <w:rFonts w:ascii="宋体" w:hAnsi="宋体" w:hint="eastAsia"/>
                <w:szCs w:val="21"/>
              </w:rPr>
              <w:t>新特能源</w:t>
            </w:r>
            <w:r w:rsidR="00CD4165" w:rsidRPr="005E5A1C">
              <w:rPr>
                <w:rFonts w:ascii="宋体" w:hAnsi="宋体"/>
                <w:szCs w:val="21"/>
              </w:rPr>
              <w:t>2026</w:t>
            </w:r>
            <w:r w:rsidR="00CD4165" w:rsidRPr="005E5A1C">
              <w:rPr>
                <w:rFonts w:ascii="宋体" w:hAnsi="宋体" w:hint="eastAsia"/>
                <w:szCs w:val="21"/>
              </w:rPr>
              <w:t>年</w:t>
            </w:r>
            <w:r w:rsidR="00ED7785" w:rsidRPr="005E5A1C">
              <w:rPr>
                <w:rFonts w:ascii="宋体" w:hAnsi="宋体"/>
                <w:szCs w:val="21"/>
              </w:rPr>
              <w:t>半年报。</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公司立足“输变电+新能源+煤炭+新材料”多元布局，请问中长期产业战略？后续重点发力的核心赛道是什么？</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0D47E3" w:rsidRPr="005E5A1C">
              <w:rPr>
                <w:rFonts w:ascii="宋体" w:hAnsi="宋体" w:hint="eastAsia"/>
                <w:szCs w:val="21"/>
              </w:rPr>
              <w:t>您好，</w:t>
            </w:r>
            <w:r w:rsidR="00ED7785" w:rsidRPr="005E5A1C">
              <w:rPr>
                <w:rFonts w:ascii="宋体" w:hAnsi="宋体"/>
                <w:szCs w:val="21"/>
              </w:rPr>
              <w:t>公司始终锚定“四大产业”战略定位不动摇，形成了以清洁能源为根基，“输变电高端装备智造、硅基新能源、铝电子新材料”国家战略性循环经济产业链深度协同的发展</w:t>
            </w:r>
            <w:r w:rsidR="00990CDE" w:rsidRPr="005E5A1C">
              <w:rPr>
                <w:rFonts w:ascii="宋体" w:hAnsi="宋体" w:hint="eastAsia"/>
                <w:szCs w:val="21"/>
              </w:rPr>
              <w:t>格</w:t>
            </w:r>
            <w:r w:rsidR="00ED7785" w:rsidRPr="005E5A1C">
              <w:rPr>
                <w:rFonts w:ascii="宋体" w:hAnsi="宋体"/>
                <w:szCs w:val="21"/>
              </w:rPr>
              <w:t>局。公司四大产业分属不同发展周期，当任一产业受行业波动影响时，其他产业能够形成有力支撑，使公司不再依赖单一业务的景气度。这种多点协同、均衡发展的多元业务布局，显著增强了公司抵御单一行业周期性波动的能力，筑牢了可持续发展的经营韧性。“十五五”时期，是我国新型电力系统建设、能源绿色低碳转型、能源安全保障与新材料产业快速发展的多重战略窗口叠加期，公司长期坚持的“输变电、新能源、能源、新材料”四大产业面临较好的发展机遇。</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输变电为核心优势主业，在手订单充裕且排产充足，请问当前在手订单总量、交付进度及国内外订单增长情况？</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CD4165" w:rsidRPr="005E5A1C">
              <w:rPr>
                <w:rFonts w:ascii="宋体" w:hAnsi="宋体" w:hint="eastAsia"/>
                <w:szCs w:val="21"/>
              </w:rPr>
              <w:t>，</w:t>
            </w:r>
            <w:r w:rsidR="00ED7785" w:rsidRPr="005E5A1C">
              <w:rPr>
                <w:rFonts w:ascii="宋体" w:hAnsi="宋体"/>
                <w:szCs w:val="21"/>
              </w:rPr>
              <w:t>公司输变电产业产销两旺，</w:t>
            </w:r>
            <w:r w:rsidR="000D47E3" w:rsidRPr="005E5A1C">
              <w:rPr>
                <w:rFonts w:ascii="宋体" w:hAnsi="宋体" w:hint="eastAsia"/>
                <w:szCs w:val="21"/>
              </w:rPr>
              <w:t>订</w:t>
            </w:r>
            <w:r w:rsidR="00ED7785" w:rsidRPr="005E5A1C">
              <w:rPr>
                <w:rFonts w:ascii="宋体" w:hAnsi="宋体"/>
                <w:szCs w:val="21"/>
              </w:rPr>
              <w:t>单充足。具体情况将在</w:t>
            </w:r>
            <w:r w:rsidR="00CD4165" w:rsidRPr="005E5A1C">
              <w:rPr>
                <w:rFonts w:ascii="宋体" w:hAnsi="宋体"/>
                <w:szCs w:val="21"/>
              </w:rPr>
              <w:t>2026</w:t>
            </w:r>
            <w:r w:rsidR="00CD4165" w:rsidRPr="005E5A1C">
              <w:rPr>
                <w:rFonts w:ascii="宋体" w:hAnsi="宋体" w:hint="eastAsia"/>
                <w:szCs w:val="21"/>
              </w:rPr>
              <w:t>年</w:t>
            </w:r>
            <w:r w:rsidR="00ED7785" w:rsidRPr="005E5A1C">
              <w:rPr>
                <w:rFonts w:ascii="宋体" w:hAnsi="宋体"/>
                <w:szCs w:val="21"/>
              </w:rPr>
              <w:t>半年度报告中披露，请关注公司</w:t>
            </w:r>
            <w:r w:rsidR="00CD4165" w:rsidRPr="005E5A1C">
              <w:rPr>
                <w:rFonts w:ascii="宋体" w:hAnsi="宋体"/>
                <w:szCs w:val="21"/>
              </w:rPr>
              <w:t>2026</w:t>
            </w:r>
            <w:r w:rsidR="00CD4165" w:rsidRPr="005E5A1C">
              <w:rPr>
                <w:rFonts w:ascii="宋体" w:hAnsi="宋体" w:hint="eastAsia"/>
                <w:szCs w:val="21"/>
              </w:rPr>
              <w:t>年</w:t>
            </w:r>
            <w:r w:rsidR="00ED7785" w:rsidRPr="005E5A1C">
              <w:rPr>
                <w:rFonts w:ascii="宋体" w:hAnsi="宋体"/>
                <w:szCs w:val="21"/>
              </w:rPr>
              <w:t>半年度报告。</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特高压建设提速、新能源行业持续调整，请问公司对2026年电网投资、光伏硅料行业景气度的整体判断？</w:t>
            </w:r>
          </w:p>
          <w:p w:rsidR="00CD4165"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您好，根据国家电网规划，“十五五”期间固定资产投资预计达</w:t>
            </w:r>
            <w:r w:rsidR="00ED7785" w:rsidRPr="005E5A1C">
              <w:rPr>
                <w:rFonts w:ascii="宋体" w:hAnsi="宋体"/>
                <w:szCs w:val="21"/>
              </w:rPr>
              <w:lastRenderedPageBreak/>
              <w:t>4万亿元，较“十四五”投资增长40%。加快特高压直流外送通道建设，推动跨区跨省输电能力较“十四五”末提升超过30%。新建改造110千伏及以下线路长度较“十四五”增长40%左右，城市、农村、边远地区配电网将全面补强。南方电网2026年计划固定资产投资1,800亿元，连续五年创新高，年均增速达9.5%，重点投向新型电力系统建设、战略性新兴产业发展、优质供电服务提升等领域。</w:t>
            </w:r>
          </w:p>
          <w:p w:rsidR="00B23288" w:rsidRPr="005E5A1C" w:rsidRDefault="00ED7785">
            <w:pPr>
              <w:pStyle w:val="Style6"/>
              <w:adjustRightInd w:val="0"/>
              <w:snapToGrid w:val="0"/>
              <w:spacing w:line="360" w:lineRule="auto"/>
              <w:rPr>
                <w:rFonts w:ascii="宋体" w:hAnsi="宋体"/>
                <w:szCs w:val="21"/>
              </w:rPr>
            </w:pPr>
            <w:r w:rsidRPr="005E5A1C">
              <w:rPr>
                <w:rFonts w:ascii="宋体" w:hAnsi="宋体"/>
                <w:szCs w:val="21"/>
              </w:rPr>
              <w:t>光伏行业处于深度调整期，多晶硅环节整体仍面临高库存与需求疲软的双重压力。中央经济工作会、全国发展和改革工作会议提出，要综合整治“内卷式”竞争，维护公平竞争环境，培育发展新动能。目前光伏行业仍处于周期底部，随着落后产能持续出清、供需逐步改善，行业将逐步好转。</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公司2026年设定1100亿元营收目标，请问达成目标的核心支撑与增量来源？各业务板块的营收贡献配比如何规划？</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A2491E" w:rsidRPr="005E5A1C">
              <w:rPr>
                <w:rFonts w:ascii="宋体" w:hAnsi="宋体" w:hint="eastAsia"/>
                <w:szCs w:val="21"/>
              </w:rPr>
              <w:t>您好，</w:t>
            </w:r>
            <w:r w:rsidR="00ED7785" w:rsidRPr="005E5A1C">
              <w:rPr>
                <w:rFonts w:ascii="宋体" w:hAnsi="宋体"/>
                <w:szCs w:val="21"/>
              </w:rPr>
              <w:t>公司针对1100亿元的目标在四大产业中进行了细致分解，一季度已经实现</w:t>
            </w:r>
            <w:r w:rsidR="00A2491E" w:rsidRPr="005E5A1C">
              <w:rPr>
                <w:rFonts w:ascii="宋体" w:hAnsi="宋体" w:hint="eastAsia"/>
                <w:szCs w:val="21"/>
              </w:rPr>
              <w:t>收入</w:t>
            </w:r>
            <w:r w:rsidR="00ED7785" w:rsidRPr="005E5A1C">
              <w:rPr>
                <w:rFonts w:ascii="宋体" w:hAnsi="宋体"/>
                <w:szCs w:val="21"/>
              </w:rPr>
              <w:t>249亿，</w:t>
            </w:r>
            <w:r w:rsidR="00A2491E" w:rsidRPr="005E5A1C">
              <w:rPr>
                <w:rFonts w:ascii="宋体" w:hAnsi="宋体" w:hint="eastAsia"/>
                <w:szCs w:val="21"/>
              </w:rPr>
              <w:t>同比</w:t>
            </w:r>
            <w:r w:rsidR="00ED7785" w:rsidRPr="005E5A1C">
              <w:rPr>
                <w:rFonts w:ascii="宋体" w:hAnsi="宋体"/>
                <w:szCs w:val="21"/>
              </w:rPr>
              <w:t>增长6.8%；公司将持续坚持存量挖潜、增量引领，全年力争实现年度目标任务。</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公司2025年归母净利润大幅增长超43%，业绩表现亮眼，请问业绩高增的核心驱动因素？2026年能否延续盈利高增韧性？</w:t>
            </w:r>
          </w:p>
          <w:p w:rsidR="00B23288" w:rsidRPr="005E5A1C" w:rsidRDefault="00D72BF9">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A2491E" w:rsidRPr="005E5A1C">
              <w:rPr>
                <w:rFonts w:ascii="宋体" w:hAnsi="宋体" w:hint="eastAsia"/>
                <w:szCs w:val="21"/>
              </w:rPr>
              <w:t>您好，</w:t>
            </w:r>
            <w:r w:rsidR="00ED7785" w:rsidRPr="005E5A1C">
              <w:rPr>
                <w:rFonts w:ascii="宋体" w:hAnsi="宋体"/>
                <w:szCs w:val="21"/>
              </w:rPr>
              <w:t>2025年业绩增长主要系公司输变电业务贡献、黄金业务、煤电业务、海外输变电增长贡献，多晶硅减亏、报告期公司投资的华电新能股票上市也增厚了公司年度业绩。2026年四大产业继续抢抓海内外能源大需求市场机遇，克服发展困难，四大产业协同发展持续延续业务向好发展势头。公司中报将在8月份公告，届时会向投资者较详细汇报半年经营情况，敬请关注相关报告。</w:t>
            </w:r>
          </w:p>
          <w:p w:rsidR="000D47E3" w:rsidRPr="00863F92" w:rsidRDefault="000D47E3"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贵司的煤炭核增产能一事迟迟没有答复，去年说2025年12月31日之前一定会有答复，后来又说2026年1季度会有消息，现在二季度都已经过完了，仍然没有任何消息。贵司在回复广大投资者时提供不实消息有误导投资者的嫌疑。请问贵司作何解释？</w:t>
            </w:r>
          </w:p>
          <w:p w:rsidR="000D47E3" w:rsidRPr="005E5A1C" w:rsidRDefault="00D72BF9" w:rsidP="00327556">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0D47E3" w:rsidRPr="005E5A1C">
              <w:rPr>
                <w:rFonts w:ascii="宋体" w:hAnsi="宋体"/>
                <w:szCs w:val="21"/>
              </w:rPr>
              <w:t>您好</w:t>
            </w:r>
            <w:r w:rsidR="000D47E3" w:rsidRPr="005E5A1C">
              <w:rPr>
                <w:rFonts w:ascii="宋体" w:hAnsi="宋体" w:hint="eastAsia"/>
                <w:szCs w:val="21"/>
              </w:rPr>
              <w:t>，</w:t>
            </w:r>
            <w:r w:rsidR="000D47E3" w:rsidRPr="005E5A1C">
              <w:rPr>
                <w:rFonts w:ascii="宋体" w:hAnsi="宋体"/>
                <w:szCs w:val="21"/>
              </w:rPr>
              <w:t>近年来，新疆煤炭产能大幅增长，供应宽松，国家在2025年对煤炭等行业开展“反内卷”工作，我们认为在该背景下，核增与前述政策相悖。随着疆内煤化工项目等加速建设，煤炭需求增加，未来可能会有新的产能核增。</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作为长期中小股东有几个问题请教：</w:t>
            </w:r>
            <w:r w:rsidR="00A2491E" w:rsidRPr="00863F92">
              <w:rPr>
                <w:rFonts w:ascii="宋体" w:hAnsi="宋体" w:hint="eastAsia"/>
                <w:szCs w:val="21"/>
              </w:rPr>
              <w:t>（</w:t>
            </w:r>
            <w:r w:rsidR="00A2491E" w:rsidRPr="00863F92">
              <w:rPr>
                <w:rFonts w:ascii="宋体" w:hAnsi="宋体"/>
                <w:szCs w:val="21"/>
              </w:rPr>
              <w:t>1）</w:t>
            </w:r>
            <w:r w:rsidRPr="00863F92">
              <w:rPr>
                <w:rFonts w:ascii="宋体" w:hAnsi="宋体"/>
                <w:szCs w:val="21"/>
              </w:rPr>
              <w:t>2025年度分红方案已通过股东大会，请问权益分派实施公告预计何时披露？</w:t>
            </w:r>
            <w:r w:rsidR="00A2491E" w:rsidRPr="00863F92">
              <w:rPr>
                <w:rFonts w:ascii="宋体" w:hAnsi="宋体" w:hint="eastAsia"/>
                <w:szCs w:val="21"/>
              </w:rPr>
              <w:t>（</w:t>
            </w:r>
            <w:r w:rsidR="00A2491E" w:rsidRPr="00863F92">
              <w:rPr>
                <w:rFonts w:ascii="宋体" w:hAnsi="宋体"/>
                <w:szCs w:val="21"/>
              </w:rPr>
              <w:t>2）</w:t>
            </w:r>
            <w:r w:rsidRPr="00863F92">
              <w:rPr>
                <w:rFonts w:ascii="宋体" w:hAnsi="宋体"/>
                <w:szCs w:val="21"/>
              </w:rPr>
              <w:t>天池能源煤</w:t>
            </w:r>
            <w:r w:rsidRPr="00863F92">
              <w:rPr>
                <w:rFonts w:ascii="宋体" w:hAnsi="宋体"/>
                <w:szCs w:val="21"/>
              </w:rPr>
              <w:lastRenderedPageBreak/>
              <w:t>电产能核增目前最新审批进展如何？</w:t>
            </w:r>
            <w:r w:rsidR="00A2491E" w:rsidRPr="00863F92">
              <w:rPr>
                <w:rFonts w:ascii="宋体" w:hAnsi="宋体" w:hint="eastAsia"/>
                <w:szCs w:val="21"/>
              </w:rPr>
              <w:t>（</w:t>
            </w:r>
            <w:r w:rsidR="00A2491E" w:rsidRPr="00863F92">
              <w:rPr>
                <w:rFonts w:ascii="宋体" w:hAnsi="宋体"/>
                <w:szCs w:val="21"/>
              </w:rPr>
              <w:t>3）</w:t>
            </w:r>
            <w:r w:rsidRPr="00863F92">
              <w:rPr>
                <w:rFonts w:ascii="宋体" w:hAnsi="宋体"/>
                <w:szCs w:val="21"/>
              </w:rPr>
              <w:t>结合多晶硅、煤炭行情，如何看待2026年中报经营情况？</w:t>
            </w:r>
            <w:r w:rsidR="00A2491E" w:rsidRPr="00863F92">
              <w:rPr>
                <w:rFonts w:ascii="宋体" w:hAnsi="宋体" w:hint="eastAsia"/>
                <w:szCs w:val="21"/>
              </w:rPr>
              <w:t>（</w:t>
            </w:r>
            <w:r w:rsidR="00A2491E" w:rsidRPr="00863F92">
              <w:rPr>
                <w:rFonts w:ascii="宋体" w:hAnsi="宋体"/>
                <w:szCs w:val="21"/>
              </w:rPr>
              <w:t>4）</w:t>
            </w:r>
            <w:r w:rsidRPr="00863F92">
              <w:rPr>
                <w:rFonts w:ascii="宋体" w:hAnsi="宋体"/>
                <w:szCs w:val="21"/>
              </w:rPr>
              <w:t>“十五五”公司在输变电、新能源、新材料等板块有怎样的布局规划？</w:t>
            </w:r>
            <w:r w:rsidR="00A2491E" w:rsidRPr="00863F92" w:rsidDel="00A2491E">
              <w:rPr>
                <w:rFonts w:ascii="宋体" w:hAnsi="宋体"/>
                <w:szCs w:val="21"/>
              </w:rPr>
              <w:t xml:space="preserve"> </w:t>
            </w:r>
          </w:p>
          <w:p w:rsidR="00A2491E" w:rsidRPr="005E5A1C" w:rsidRDefault="00D72BF9" w:rsidP="000D47E3">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A2491E" w:rsidRPr="005E5A1C">
              <w:rPr>
                <w:rFonts w:ascii="宋体" w:hAnsi="宋体" w:hint="eastAsia"/>
                <w:szCs w:val="21"/>
              </w:rPr>
              <w:t>，</w:t>
            </w:r>
            <w:r w:rsidR="00ED7785" w:rsidRPr="005E5A1C">
              <w:rPr>
                <w:rFonts w:ascii="宋体" w:hAnsi="宋体"/>
                <w:szCs w:val="21"/>
              </w:rPr>
              <w:t>2025年度分红事项请关注公司近期将发布的公告，公告中将明确派息日期。</w:t>
            </w:r>
          </w:p>
          <w:p w:rsidR="00A2491E" w:rsidRPr="005E5A1C" w:rsidRDefault="00ED7785" w:rsidP="000D47E3">
            <w:pPr>
              <w:pStyle w:val="Style6"/>
              <w:adjustRightInd w:val="0"/>
              <w:snapToGrid w:val="0"/>
              <w:spacing w:line="360" w:lineRule="auto"/>
              <w:rPr>
                <w:rFonts w:ascii="宋体" w:hAnsi="宋体"/>
                <w:szCs w:val="21"/>
              </w:rPr>
            </w:pPr>
            <w:r w:rsidRPr="005E5A1C">
              <w:rPr>
                <w:rFonts w:ascii="宋体" w:hAnsi="宋体"/>
                <w:szCs w:val="21"/>
              </w:rPr>
              <w:t>煤炭核增问题见已回复问题。</w:t>
            </w:r>
            <w:r w:rsidR="00A2491E" w:rsidRPr="005E5A1C">
              <w:rPr>
                <w:rFonts w:ascii="宋体" w:hAnsi="宋体" w:hint="eastAsia"/>
                <w:szCs w:val="21"/>
              </w:rPr>
              <w:t>公司</w:t>
            </w:r>
            <w:r w:rsidRPr="005E5A1C">
              <w:rPr>
                <w:rFonts w:ascii="宋体" w:hAnsi="宋体"/>
                <w:szCs w:val="21"/>
              </w:rPr>
              <w:t>2026年</w:t>
            </w:r>
            <w:r w:rsidR="00A2491E" w:rsidRPr="005E5A1C">
              <w:rPr>
                <w:rFonts w:ascii="宋体" w:hAnsi="宋体" w:hint="eastAsia"/>
                <w:szCs w:val="21"/>
              </w:rPr>
              <w:t>半年度报告</w:t>
            </w:r>
            <w:r w:rsidRPr="005E5A1C">
              <w:rPr>
                <w:rFonts w:ascii="宋体" w:hAnsi="宋体"/>
                <w:szCs w:val="21"/>
              </w:rPr>
              <w:t>将于8月22日披露，公司中期经营业绩</w:t>
            </w:r>
            <w:r w:rsidR="00A2491E" w:rsidRPr="005E5A1C">
              <w:rPr>
                <w:rFonts w:ascii="宋体" w:hAnsi="宋体" w:hint="eastAsia"/>
                <w:szCs w:val="21"/>
              </w:rPr>
              <w:t>情况</w:t>
            </w:r>
            <w:r w:rsidRPr="005E5A1C">
              <w:rPr>
                <w:rFonts w:ascii="宋体" w:hAnsi="宋体"/>
                <w:szCs w:val="21"/>
              </w:rPr>
              <w:t>请关注公司半年度报告。</w:t>
            </w:r>
          </w:p>
          <w:p w:rsidR="00B23288" w:rsidRPr="005E5A1C" w:rsidRDefault="00ED7785">
            <w:pPr>
              <w:pStyle w:val="Style6"/>
              <w:adjustRightInd w:val="0"/>
              <w:snapToGrid w:val="0"/>
              <w:spacing w:line="360" w:lineRule="auto"/>
              <w:rPr>
                <w:rFonts w:ascii="宋体" w:hAnsi="宋体"/>
                <w:szCs w:val="21"/>
              </w:rPr>
            </w:pPr>
            <w:r w:rsidRPr="005E5A1C">
              <w:rPr>
                <w:rFonts w:ascii="宋体" w:hAnsi="宋体"/>
                <w:szCs w:val="21"/>
              </w:rPr>
              <w:t>“十五五”时期，是我国新型电力系统建设、能源绿色低碳转型、能源安全保障与新材料产业快速发展的多重战略窗口期，公司开展了多项补链、延链并购，部分重大项目建设顺利；公司将积极抢抓市场机遇，推动公司四大产业协同高质量、可持续发展。</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公司兼具周期与成长属性，各板块行业周期错位明显，请问后续如何依托多产业协同优势，持续提升整体经营稳定性？</w:t>
            </w:r>
          </w:p>
          <w:p w:rsidR="00B23288" w:rsidRPr="005E5A1C" w:rsidRDefault="00D72BF9" w:rsidP="000D47E3">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A2491E" w:rsidRPr="005E5A1C">
              <w:rPr>
                <w:rFonts w:ascii="宋体" w:hAnsi="宋体" w:hint="eastAsia"/>
                <w:szCs w:val="21"/>
              </w:rPr>
              <w:t>，</w:t>
            </w:r>
            <w:r w:rsidR="00ED7785" w:rsidRPr="005E5A1C">
              <w:rPr>
                <w:rFonts w:ascii="宋体" w:hAnsi="宋体"/>
                <w:szCs w:val="21"/>
              </w:rPr>
              <w:t>“十五五”时期，是我国新型电力系统建设、能源绿色低碳转型、能源安全保障与新材料产业快速发展的多重战略窗口期，公司“输变电、新能源、能源、新材料”四大产业均面临较好的发展机遇，公司将积极抢抓市场机遇，推动公司四大产业协同高质量、可持续发展。</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天池能源今年上半年煤炭销售均价同比去年有无增长，增长比例是多少？</w:t>
            </w:r>
          </w:p>
          <w:p w:rsidR="00B23288" w:rsidRPr="005E5A1C" w:rsidRDefault="00D72BF9" w:rsidP="000D47E3">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A2491E" w:rsidRPr="005E5A1C">
              <w:rPr>
                <w:rFonts w:ascii="宋体" w:hAnsi="宋体" w:hint="eastAsia"/>
                <w:szCs w:val="21"/>
              </w:rPr>
              <w:t>您好，</w:t>
            </w:r>
            <w:r w:rsidR="00ED7785" w:rsidRPr="005E5A1C">
              <w:rPr>
                <w:rFonts w:ascii="宋体" w:hAnsi="宋体"/>
                <w:szCs w:val="21"/>
              </w:rPr>
              <w:t>二季度煤炭售价与一季度基本持平</w:t>
            </w:r>
            <w:r w:rsidR="00A2491E" w:rsidRPr="005E5A1C">
              <w:rPr>
                <w:rFonts w:ascii="宋体" w:hAnsi="宋体" w:hint="eastAsia"/>
                <w:szCs w:val="21"/>
              </w:rPr>
              <w:t>。</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27.05亿竞买购得的新疆巴里坤哈萨克自治县三塘湖矿区库木苏五号井田普查探矿权，当前项目有什么后续进展？公司二季度煤炭坑口价格是否上涨？出疆煤炭销售比例有多少？</w:t>
            </w:r>
          </w:p>
          <w:p w:rsidR="00B23288" w:rsidRPr="005E5A1C" w:rsidRDefault="00D72BF9" w:rsidP="000D47E3">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A2491E" w:rsidRPr="005E5A1C">
              <w:rPr>
                <w:rFonts w:ascii="宋体" w:hAnsi="宋体" w:hint="eastAsia"/>
                <w:szCs w:val="21"/>
              </w:rPr>
              <w:t>您好，</w:t>
            </w:r>
            <w:r w:rsidR="00ED7785" w:rsidRPr="005E5A1C">
              <w:rPr>
                <w:rFonts w:ascii="宋体" w:hAnsi="宋体"/>
                <w:szCs w:val="21"/>
              </w:rPr>
              <w:t>该项目当前正在勘探</w:t>
            </w:r>
            <w:r w:rsidR="00A2491E" w:rsidRPr="005E5A1C">
              <w:rPr>
                <w:rFonts w:ascii="宋体" w:hAnsi="宋体" w:hint="eastAsia"/>
                <w:szCs w:val="21"/>
              </w:rPr>
              <w:t>。</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现在股价一路下跌，特变是否已经失去行业优势？公司盲目的开展多元化方向，导致公司利润持续下降，公司是否还有前景</w:t>
            </w:r>
            <w:r w:rsidR="000D47E3" w:rsidRPr="00863F92">
              <w:rPr>
                <w:rFonts w:ascii="宋体" w:hAnsi="宋体" w:hint="eastAsia"/>
                <w:szCs w:val="21"/>
              </w:rPr>
              <w:t>？</w:t>
            </w:r>
          </w:p>
          <w:p w:rsidR="00B23288" w:rsidRPr="005E5A1C" w:rsidRDefault="00D72BF9" w:rsidP="000D47E3">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公司始终围绕能源开展相关产业布局，形成了互补发展的格局，在光伏等产业大幅下跌时，已显示出较单一产业更强的抗风险能力。在国家双碳目标推进中，公司四大产业与国家战略同频共振，具有良好的发展前景，公司管理层对此坚定不移。我们坚持产业发展定力，坚定不移推进各产业高质量协同发展，不断延链、补链、强链，加强技术自主可控，为广大利益相关者带来长期回报。</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贵司股价近期大幅连续下跌，是不是公司前景有不利因素影响？此时清仓贵司股票是不是明智选择？</w:t>
            </w:r>
          </w:p>
          <w:p w:rsidR="00B23288" w:rsidRPr="005E5A1C" w:rsidRDefault="00D72BF9" w:rsidP="000D47E3">
            <w:pPr>
              <w:pStyle w:val="Style6"/>
              <w:adjustRightInd w:val="0"/>
              <w:snapToGrid w:val="0"/>
              <w:spacing w:line="360" w:lineRule="auto"/>
              <w:ind w:firstLine="422"/>
              <w:rPr>
                <w:rFonts w:ascii="宋体" w:hAnsi="宋体"/>
                <w:szCs w:val="21"/>
              </w:rPr>
            </w:pPr>
            <w:r w:rsidRPr="002E410D">
              <w:rPr>
                <w:rFonts w:ascii="宋体" w:hAnsi="宋体" w:hint="eastAsia"/>
                <w:b/>
                <w:szCs w:val="21"/>
              </w:rPr>
              <w:lastRenderedPageBreak/>
              <w:t>答：</w:t>
            </w:r>
            <w:r w:rsidR="00ED7785" w:rsidRPr="005E5A1C">
              <w:rPr>
                <w:rFonts w:ascii="宋体" w:hAnsi="宋体"/>
                <w:szCs w:val="21"/>
              </w:rPr>
              <w:t>您好</w:t>
            </w:r>
            <w:r w:rsidR="00A2491E" w:rsidRPr="005E5A1C">
              <w:rPr>
                <w:rFonts w:ascii="宋体" w:hAnsi="宋体" w:hint="eastAsia"/>
                <w:szCs w:val="21"/>
              </w:rPr>
              <w:t>，</w:t>
            </w:r>
            <w:r w:rsidR="00ED7785" w:rsidRPr="005E5A1C">
              <w:rPr>
                <w:rFonts w:ascii="宋体" w:hAnsi="宋体"/>
                <w:szCs w:val="21"/>
              </w:rPr>
              <w:t>股价受多种因素的影响。公司认为做好经营、实现较好的业绩是市值管理的基础。公司高度重视与投资者的沟通，通过高比例稳定分红、加强投资者交流传达公司长期投资价值，提振投资者信心。</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国家对部分产业要求使用绿电，其中公司多晶硅，电解铝就是被要求使用绿电或绿证的。请问公司对此都有何部署？准东建设的200万千瓦风电，100万千瓦光伏风光互补项目完成了多少百分比，什么时候能够全面投入运营？该项目是否能与准东多晶硅项目形成直连直用？</w:t>
            </w:r>
          </w:p>
          <w:p w:rsidR="00B23288" w:rsidRPr="005E5A1C" w:rsidRDefault="00D72BF9" w:rsidP="000D47E3">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135CA4" w:rsidRPr="005E5A1C">
              <w:rPr>
                <w:rFonts w:ascii="宋体" w:hAnsi="宋体" w:hint="eastAsia"/>
                <w:szCs w:val="21"/>
              </w:rPr>
              <w:t>您好，准东</w:t>
            </w:r>
            <w:r w:rsidR="00135CA4" w:rsidRPr="005E5A1C">
              <w:rPr>
                <w:rFonts w:ascii="宋体" w:hAnsi="宋体"/>
                <w:szCs w:val="21"/>
              </w:rPr>
              <w:t>3GW风光项目正在建设过程中，2026年部分并网。</w:t>
            </w:r>
            <w:r w:rsidR="00ED7785" w:rsidRPr="005E5A1C">
              <w:rPr>
                <w:rFonts w:ascii="宋体" w:hAnsi="宋体"/>
                <w:szCs w:val="21"/>
              </w:rPr>
              <w:t>项目建成投运后可通过市场化交易的方式向准东多晶硅项目供电。新型电力系统及绿电直连政策作为破解能源转型与碳关税壁垒双重挑战的制度创新，有利于新能源就近就地消纳，国家已出台《关于有序推动绿电直连发展有关事项的通知(发改能源〔2025〕650号)》</w:t>
            </w:r>
            <w:r w:rsidR="0064134A" w:rsidRPr="0064134A">
              <w:rPr>
                <w:rFonts w:ascii="宋体" w:hAnsi="宋体" w:hint="eastAsia"/>
                <w:szCs w:val="21"/>
              </w:rPr>
              <w:t>《关于有序推动多用户绿电直连发展有关事项的通知(发改能源〔2026〕688号)》等</w:t>
            </w:r>
            <w:r w:rsidR="00ED7785" w:rsidRPr="005E5A1C">
              <w:rPr>
                <w:rFonts w:ascii="宋体" w:hAnsi="宋体"/>
                <w:szCs w:val="21"/>
              </w:rPr>
              <w:t>政策文件，公司会积极关注和研究绿电直连政策，推动整体效益最大化。</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公司有没有回购股份计划，现在股东实时人数多少</w:t>
            </w:r>
            <w:r w:rsidR="000D47E3" w:rsidRPr="00863F92">
              <w:rPr>
                <w:rFonts w:ascii="宋体" w:hAnsi="宋体" w:hint="eastAsia"/>
                <w:szCs w:val="21"/>
              </w:rPr>
              <w:t>？</w:t>
            </w:r>
          </w:p>
          <w:p w:rsidR="00B23288" w:rsidRPr="005E5A1C" w:rsidRDefault="00D72BF9" w:rsidP="000D47E3">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w:t>
            </w:r>
            <w:r w:rsidR="00A2491E" w:rsidRPr="005E5A1C">
              <w:rPr>
                <w:rFonts w:ascii="宋体" w:hAnsi="宋体" w:hint="eastAsia"/>
                <w:szCs w:val="21"/>
              </w:rPr>
              <w:t>，</w:t>
            </w:r>
            <w:r w:rsidR="00ED7785" w:rsidRPr="005E5A1C">
              <w:rPr>
                <w:rFonts w:ascii="宋体" w:hAnsi="宋体"/>
                <w:szCs w:val="21"/>
              </w:rPr>
              <w:t>公司目前没有回购股份计划。截至2026年3月31日，公司股东总数为853,087户（人）。根据信息披露公平原则，公司会在定期报告中按照监管部门相关要求披露股东户数，请您关注公司定期报告。</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公司多元经营稳健,但对于市值维护似乎并不热衷,使得散户股东持有体感比较差,从长期来看,公司有没有可能增加分红比例或者灰垢注销部分股份以提升每股收益?</w:t>
            </w:r>
          </w:p>
          <w:p w:rsidR="00B23288" w:rsidRPr="005E5A1C" w:rsidRDefault="00D72BF9" w:rsidP="000D47E3">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ED7785" w:rsidRPr="005E5A1C">
              <w:rPr>
                <w:rFonts w:ascii="宋体" w:hAnsi="宋体"/>
                <w:szCs w:val="21"/>
              </w:rPr>
              <w:t>您好，股价受多种因素的影响，做好经营、实现较好的业绩是市值管理的基础。公司高度重视与投资者的沟通，加强投资者交流，实时传达公司价值，提振投资者信心。公司长期以来坚持现金分红。近十来年，公司现金分红比例基本占当年实现的归属于上市公司股东净利润的30%以上（因多晶硅行业面临困难状况，2023年公司分红比例为10%），分红政策相对稳定。未来，公司会综合考虑盈利状况、未来发展资金需求等多种因素之后制定分红计划。</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鉴于公司在香港上市的控股子公司（01799新特能源）交易价格极度折价，价值被市场极度低估，建议特变电工在合规范围内增持新特能源在香港上市的H股股份。</w:t>
            </w:r>
          </w:p>
          <w:p w:rsidR="00B23288" w:rsidRPr="005E5A1C" w:rsidRDefault="00D72BF9" w:rsidP="000D47E3">
            <w:pPr>
              <w:pStyle w:val="Style6"/>
              <w:adjustRightInd w:val="0"/>
              <w:snapToGrid w:val="0"/>
              <w:spacing w:line="360" w:lineRule="auto"/>
              <w:ind w:firstLine="422"/>
              <w:rPr>
                <w:rFonts w:ascii="宋体" w:hAnsi="宋体"/>
                <w:szCs w:val="21"/>
              </w:rPr>
            </w:pPr>
            <w:r w:rsidRPr="002E410D">
              <w:rPr>
                <w:rFonts w:ascii="宋体" w:hAnsi="宋体" w:hint="eastAsia"/>
                <w:b/>
                <w:szCs w:val="21"/>
              </w:rPr>
              <w:t>答：</w:t>
            </w:r>
            <w:r w:rsidR="00A2491E" w:rsidRPr="005E5A1C">
              <w:rPr>
                <w:rFonts w:ascii="宋体" w:hAnsi="宋体" w:hint="eastAsia"/>
                <w:szCs w:val="21"/>
              </w:rPr>
              <w:t>您好，</w:t>
            </w:r>
            <w:r w:rsidR="00ED7785" w:rsidRPr="005E5A1C">
              <w:rPr>
                <w:rFonts w:ascii="宋体" w:hAnsi="宋体"/>
                <w:szCs w:val="21"/>
              </w:rPr>
              <w:t>感谢</w:t>
            </w:r>
            <w:r w:rsidR="00A2491E" w:rsidRPr="005E5A1C">
              <w:rPr>
                <w:rFonts w:ascii="宋体" w:hAnsi="宋体" w:hint="eastAsia"/>
                <w:szCs w:val="21"/>
              </w:rPr>
              <w:t>您的</w:t>
            </w:r>
            <w:r w:rsidR="00ED7785" w:rsidRPr="005E5A1C">
              <w:rPr>
                <w:rFonts w:ascii="宋体" w:hAnsi="宋体"/>
                <w:szCs w:val="21"/>
              </w:rPr>
              <w:t>建议</w:t>
            </w:r>
            <w:r w:rsidR="00A2491E" w:rsidRPr="005E5A1C">
              <w:rPr>
                <w:rFonts w:ascii="宋体" w:hAnsi="宋体" w:hint="eastAsia"/>
                <w:szCs w:val="21"/>
              </w:rPr>
              <w:t>。</w:t>
            </w:r>
          </w:p>
          <w:p w:rsidR="00B23288" w:rsidRPr="00863F92" w:rsidRDefault="00ED7785" w:rsidP="00327556">
            <w:pPr>
              <w:pStyle w:val="Style6"/>
              <w:numPr>
                <w:ilvl w:val="0"/>
                <w:numId w:val="2"/>
              </w:numPr>
              <w:adjustRightInd w:val="0"/>
              <w:snapToGrid w:val="0"/>
              <w:spacing w:line="360" w:lineRule="auto"/>
              <w:ind w:left="0" w:firstLine="420"/>
              <w:rPr>
                <w:rFonts w:ascii="宋体" w:hAnsi="宋体"/>
                <w:szCs w:val="21"/>
              </w:rPr>
            </w:pPr>
            <w:r w:rsidRPr="00863F92">
              <w:rPr>
                <w:rFonts w:ascii="宋体" w:hAnsi="宋体"/>
                <w:szCs w:val="21"/>
              </w:rPr>
              <w:t>今年贵公司的主业在发展方面表现的十分良好，作为投资人，目前更关心贵公司的子公司“新特能源”，今年在减亏方面除外部因素外，</w:t>
            </w:r>
            <w:r w:rsidRPr="00863F92">
              <w:rPr>
                <w:rFonts w:ascii="宋体" w:hAnsi="宋体"/>
                <w:szCs w:val="21"/>
              </w:rPr>
              <w:lastRenderedPageBreak/>
              <w:t>该公司内部采取了哪些积极的改善措施。</w:t>
            </w:r>
          </w:p>
          <w:p w:rsidR="00B23288" w:rsidRPr="00C54876" w:rsidRDefault="00D72BF9" w:rsidP="00F85570">
            <w:pPr>
              <w:pStyle w:val="Style6"/>
              <w:adjustRightInd w:val="0"/>
              <w:snapToGrid w:val="0"/>
              <w:spacing w:line="360" w:lineRule="auto"/>
              <w:ind w:firstLine="422"/>
              <w:rPr>
                <w:rFonts w:ascii="宋体" w:hAnsi="宋体"/>
                <w:bCs/>
                <w:iCs/>
                <w:color w:val="000000"/>
                <w:szCs w:val="21"/>
              </w:rPr>
            </w:pPr>
            <w:r w:rsidRPr="002E410D">
              <w:rPr>
                <w:rFonts w:ascii="宋体" w:hAnsi="宋体" w:hint="eastAsia"/>
                <w:b/>
                <w:szCs w:val="21"/>
              </w:rPr>
              <w:t>答：</w:t>
            </w:r>
            <w:r w:rsidR="00ED7785" w:rsidRPr="005E5A1C">
              <w:rPr>
                <w:rFonts w:ascii="宋体" w:hAnsi="宋体"/>
                <w:szCs w:val="21"/>
              </w:rPr>
              <w:t>您好</w:t>
            </w:r>
            <w:r w:rsidR="00A2491E" w:rsidRPr="005E5A1C">
              <w:rPr>
                <w:rFonts w:ascii="宋体" w:hAnsi="宋体" w:hint="eastAsia"/>
                <w:szCs w:val="21"/>
              </w:rPr>
              <w:t>，</w:t>
            </w:r>
            <w:r w:rsidR="00ED7785" w:rsidRPr="005E5A1C">
              <w:rPr>
                <w:rFonts w:ascii="宋体" w:hAnsi="宋体"/>
                <w:szCs w:val="21"/>
              </w:rPr>
              <w:t>在底部周期期间，新特能源对多晶硅生产线开展工艺技术调优及数字化改造，降低能耗、物耗，在产产能单位生产成本、能耗水平同比显著下降，产品质量持续改善，努力提升产品竞争力。同时，新特能源也在持续调优光伏、风电资源开发、建设及运营业务，加强逆变器、柔性直流换流阀等核心装备产品迭代研发及市场开拓力度，增强核心竞争力，提升新特能源的经营韧性和抗风险能力。</w:t>
            </w:r>
          </w:p>
        </w:tc>
      </w:tr>
    </w:tbl>
    <w:p w:rsidR="00B23288" w:rsidRPr="00F85570" w:rsidRDefault="00B23288" w:rsidP="006959D6">
      <w:pPr>
        <w:rPr>
          <w:rFonts w:ascii="宋体" w:hAnsi="宋体"/>
        </w:rPr>
      </w:pPr>
    </w:p>
    <w:sectPr w:rsidR="00B23288" w:rsidRPr="00F85570">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2B9" w:rsidRDefault="002D72B9">
      <w:r>
        <w:separator/>
      </w:r>
    </w:p>
  </w:endnote>
  <w:endnote w:type="continuationSeparator" w:id="0">
    <w:p w:rsidR="002D72B9" w:rsidRDefault="002D7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288" w:rsidRDefault="00ED7785">
    <w:pPr>
      <w:pStyle w:val="a3"/>
      <w:jc w:val="right"/>
    </w:pPr>
    <w:r>
      <w:rPr>
        <w:rFonts w:ascii="仿宋" w:eastAsia="仿宋" w:hAnsi="仿宋" w:hint="eastAsia"/>
        <w:sz w:val="24"/>
        <w:szCs w:val="24"/>
        <w:lang w:eastAsia="zh-Hans"/>
      </w:rPr>
      <w:t>深圳市全景网络有限公司</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2B9" w:rsidRDefault="002D72B9">
      <w:r>
        <w:separator/>
      </w:r>
    </w:p>
  </w:footnote>
  <w:footnote w:type="continuationSeparator" w:id="0">
    <w:p w:rsidR="002D72B9" w:rsidRDefault="002D72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3288" w:rsidRDefault="00ED7785">
    <w:pPr>
      <w:pStyle w:val="a5"/>
      <w:pBdr>
        <w:bottom w:val="none" w:sz="0" w:space="0" w:color="auto"/>
      </w:pBdr>
      <w:jc w:val="left"/>
    </w:pPr>
    <w:r>
      <w:rPr>
        <w:noProof/>
      </w:rPr>
      <w:drawing>
        <wp:inline distT="0" distB="0" distL="114300" distR="114300">
          <wp:extent cx="674370" cy="328295"/>
          <wp:effectExtent l="0" t="0" r="11430" b="1905"/>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674370" cy="3282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67E57"/>
    <w:multiLevelType w:val="hybridMultilevel"/>
    <w:tmpl w:val="F202D3BA"/>
    <w:lvl w:ilvl="0" w:tplc="2F92429A">
      <w:start w:val="1"/>
      <w:numFmt w:val="decimal"/>
      <w:suff w:val="nothing"/>
      <w:lvlText w:val="%1、"/>
      <w:lvlJc w:val="left"/>
      <w:pPr>
        <w:ind w:left="782" w:hanging="360"/>
      </w:pPr>
      <w:rPr>
        <w:rFonts w:hint="default"/>
        <w:b/>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 w15:restartNumberingAfterBreak="0">
    <w:nsid w:val="3A30777E"/>
    <w:multiLevelType w:val="hybridMultilevel"/>
    <w:tmpl w:val="F1A87D74"/>
    <w:lvl w:ilvl="0" w:tplc="0409000F">
      <w:start w:val="1"/>
      <w:numFmt w:val="decimal"/>
      <w:lvlText w:val="%1."/>
      <w:lvlJc w:val="left"/>
      <w:pPr>
        <w:ind w:left="842" w:hanging="420"/>
      </w:p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2" w15:restartNumberingAfterBreak="0">
    <w:nsid w:val="552F2BD9"/>
    <w:multiLevelType w:val="hybridMultilevel"/>
    <w:tmpl w:val="C17E7F8C"/>
    <w:lvl w:ilvl="0" w:tplc="A3DE194C">
      <w:start w:val="1"/>
      <w:numFmt w:val="decimal"/>
      <w:suff w:val="nothing"/>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1C7"/>
    <w:rsid w:val="B7DDD54D"/>
    <w:rsid w:val="E3FFE6ED"/>
    <w:rsid w:val="F5DB8A63"/>
    <w:rsid w:val="F797912E"/>
    <w:rsid w:val="FE7B4896"/>
    <w:rsid w:val="000268C0"/>
    <w:rsid w:val="000363B5"/>
    <w:rsid w:val="000375D7"/>
    <w:rsid w:val="00043015"/>
    <w:rsid w:val="00046DDE"/>
    <w:rsid w:val="00047EB9"/>
    <w:rsid w:val="00060A74"/>
    <w:rsid w:val="00067110"/>
    <w:rsid w:val="0009298A"/>
    <w:rsid w:val="000A2808"/>
    <w:rsid w:val="000A3BAC"/>
    <w:rsid w:val="000C26FD"/>
    <w:rsid w:val="000C2D85"/>
    <w:rsid w:val="000D47E3"/>
    <w:rsid w:val="000E5700"/>
    <w:rsid w:val="000F0C4B"/>
    <w:rsid w:val="000F0E22"/>
    <w:rsid w:val="00105A04"/>
    <w:rsid w:val="001169A9"/>
    <w:rsid w:val="00125EB2"/>
    <w:rsid w:val="0013032E"/>
    <w:rsid w:val="00135CA4"/>
    <w:rsid w:val="00142A4C"/>
    <w:rsid w:val="00144279"/>
    <w:rsid w:val="001452FF"/>
    <w:rsid w:val="0016617A"/>
    <w:rsid w:val="00167E99"/>
    <w:rsid w:val="001975AB"/>
    <w:rsid w:val="001A00F5"/>
    <w:rsid w:val="001A1F65"/>
    <w:rsid w:val="001A5CE9"/>
    <w:rsid w:val="001C50AD"/>
    <w:rsid w:val="001D22EE"/>
    <w:rsid w:val="001D4C89"/>
    <w:rsid w:val="001E1838"/>
    <w:rsid w:val="001E3145"/>
    <w:rsid w:val="001E6509"/>
    <w:rsid w:val="001E7968"/>
    <w:rsid w:val="0022180A"/>
    <w:rsid w:val="00223ABC"/>
    <w:rsid w:val="002241B9"/>
    <w:rsid w:val="002274D9"/>
    <w:rsid w:val="0023455A"/>
    <w:rsid w:val="00237994"/>
    <w:rsid w:val="00251D58"/>
    <w:rsid w:val="002530EE"/>
    <w:rsid w:val="002549E6"/>
    <w:rsid w:val="00256602"/>
    <w:rsid w:val="00270F58"/>
    <w:rsid w:val="00271C8D"/>
    <w:rsid w:val="00273B53"/>
    <w:rsid w:val="0028080C"/>
    <w:rsid w:val="00295257"/>
    <w:rsid w:val="00297703"/>
    <w:rsid w:val="002A0826"/>
    <w:rsid w:val="002A0984"/>
    <w:rsid w:val="002A589B"/>
    <w:rsid w:val="002B1184"/>
    <w:rsid w:val="002B71B8"/>
    <w:rsid w:val="002B7469"/>
    <w:rsid w:val="002C22C6"/>
    <w:rsid w:val="002C6568"/>
    <w:rsid w:val="002C723B"/>
    <w:rsid w:val="002D39BC"/>
    <w:rsid w:val="002D72B9"/>
    <w:rsid w:val="002E1B15"/>
    <w:rsid w:val="002E1D3A"/>
    <w:rsid w:val="003005F0"/>
    <w:rsid w:val="003030BF"/>
    <w:rsid w:val="00304F89"/>
    <w:rsid w:val="00306023"/>
    <w:rsid w:val="00327556"/>
    <w:rsid w:val="00327D5D"/>
    <w:rsid w:val="00344914"/>
    <w:rsid w:val="00346917"/>
    <w:rsid w:val="00347254"/>
    <w:rsid w:val="00354A7B"/>
    <w:rsid w:val="00360FDA"/>
    <w:rsid w:val="00363075"/>
    <w:rsid w:val="00367D18"/>
    <w:rsid w:val="00372A1C"/>
    <w:rsid w:val="0037435A"/>
    <w:rsid w:val="00377D8F"/>
    <w:rsid w:val="00383679"/>
    <w:rsid w:val="003A1E68"/>
    <w:rsid w:val="003A59C4"/>
    <w:rsid w:val="003B0122"/>
    <w:rsid w:val="003B0BE5"/>
    <w:rsid w:val="003D18F1"/>
    <w:rsid w:val="003E001E"/>
    <w:rsid w:val="003F7C4D"/>
    <w:rsid w:val="0040075F"/>
    <w:rsid w:val="00403300"/>
    <w:rsid w:val="00406292"/>
    <w:rsid w:val="004118C0"/>
    <w:rsid w:val="00417A31"/>
    <w:rsid w:val="0042004B"/>
    <w:rsid w:val="00433384"/>
    <w:rsid w:val="0043777D"/>
    <w:rsid w:val="0045767F"/>
    <w:rsid w:val="00463E9B"/>
    <w:rsid w:val="00467414"/>
    <w:rsid w:val="00473F30"/>
    <w:rsid w:val="0048591A"/>
    <w:rsid w:val="00486D86"/>
    <w:rsid w:val="0048721A"/>
    <w:rsid w:val="004A0BD5"/>
    <w:rsid w:val="004A1BBF"/>
    <w:rsid w:val="004A73E5"/>
    <w:rsid w:val="004C19BF"/>
    <w:rsid w:val="004D7640"/>
    <w:rsid w:val="004E1A9B"/>
    <w:rsid w:val="00500AB6"/>
    <w:rsid w:val="005155FB"/>
    <w:rsid w:val="00523907"/>
    <w:rsid w:val="00537C53"/>
    <w:rsid w:val="005438F5"/>
    <w:rsid w:val="00544901"/>
    <w:rsid w:val="005474D3"/>
    <w:rsid w:val="00550737"/>
    <w:rsid w:val="00555DD2"/>
    <w:rsid w:val="00565ED9"/>
    <w:rsid w:val="005760C6"/>
    <w:rsid w:val="00585A1B"/>
    <w:rsid w:val="00591260"/>
    <w:rsid w:val="00591314"/>
    <w:rsid w:val="00593D40"/>
    <w:rsid w:val="00595F1B"/>
    <w:rsid w:val="005A3BE0"/>
    <w:rsid w:val="005B1026"/>
    <w:rsid w:val="005B642F"/>
    <w:rsid w:val="005C04C1"/>
    <w:rsid w:val="005C1785"/>
    <w:rsid w:val="005D2D87"/>
    <w:rsid w:val="005D6A09"/>
    <w:rsid w:val="005E2B4B"/>
    <w:rsid w:val="005E5A1C"/>
    <w:rsid w:val="005E5F63"/>
    <w:rsid w:val="005E6BA1"/>
    <w:rsid w:val="0060779A"/>
    <w:rsid w:val="00622F13"/>
    <w:rsid w:val="00625503"/>
    <w:rsid w:val="0062662D"/>
    <w:rsid w:val="00632E78"/>
    <w:rsid w:val="006344F1"/>
    <w:rsid w:val="00637186"/>
    <w:rsid w:val="0064134A"/>
    <w:rsid w:val="00646DF4"/>
    <w:rsid w:val="00651DE6"/>
    <w:rsid w:val="006523BB"/>
    <w:rsid w:val="0065347E"/>
    <w:rsid w:val="00654B49"/>
    <w:rsid w:val="00662505"/>
    <w:rsid w:val="0066674C"/>
    <w:rsid w:val="006760F7"/>
    <w:rsid w:val="006861C7"/>
    <w:rsid w:val="00686DDF"/>
    <w:rsid w:val="006959D6"/>
    <w:rsid w:val="00697B12"/>
    <w:rsid w:val="006A55BB"/>
    <w:rsid w:val="006A7613"/>
    <w:rsid w:val="006B661A"/>
    <w:rsid w:val="006B7D00"/>
    <w:rsid w:val="006C6BC5"/>
    <w:rsid w:val="006D61A2"/>
    <w:rsid w:val="006E1DB4"/>
    <w:rsid w:val="00753DB6"/>
    <w:rsid w:val="00763847"/>
    <w:rsid w:val="00771FE3"/>
    <w:rsid w:val="00776BDE"/>
    <w:rsid w:val="00786870"/>
    <w:rsid w:val="00792237"/>
    <w:rsid w:val="0079272A"/>
    <w:rsid w:val="007966D7"/>
    <w:rsid w:val="007A1DA9"/>
    <w:rsid w:val="007B2252"/>
    <w:rsid w:val="007B79D9"/>
    <w:rsid w:val="007C67B1"/>
    <w:rsid w:val="007E354A"/>
    <w:rsid w:val="007E69C8"/>
    <w:rsid w:val="007F1F5C"/>
    <w:rsid w:val="007F5867"/>
    <w:rsid w:val="0080525B"/>
    <w:rsid w:val="008062C5"/>
    <w:rsid w:val="0080741A"/>
    <w:rsid w:val="00814B5B"/>
    <w:rsid w:val="00836F34"/>
    <w:rsid w:val="00843E73"/>
    <w:rsid w:val="00844EBF"/>
    <w:rsid w:val="00854F61"/>
    <w:rsid w:val="00863F92"/>
    <w:rsid w:val="00864202"/>
    <w:rsid w:val="00873B59"/>
    <w:rsid w:val="0087701F"/>
    <w:rsid w:val="0089283D"/>
    <w:rsid w:val="008A0ADC"/>
    <w:rsid w:val="008A0D80"/>
    <w:rsid w:val="008A1BAB"/>
    <w:rsid w:val="008B38B7"/>
    <w:rsid w:val="008B458E"/>
    <w:rsid w:val="008C4D4A"/>
    <w:rsid w:val="008C68F0"/>
    <w:rsid w:val="008E11AE"/>
    <w:rsid w:val="008E1708"/>
    <w:rsid w:val="008E4844"/>
    <w:rsid w:val="008F7C8B"/>
    <w:rsid w:val="00904492"/>
    <w:rsid w:val="00904DFB"/>
    <w:rsid w:val="0091457B"/>
    <w:rsid w:val="00923763"/>
    <w:rsid w:val="00930ED6"/>
    <w:rsid w:val="0093293F"/>
    <w:rsid w:val="00933105"/>
    <w:rsid w:val="009474EF"/>
    <w:rsid w:val="00962626"/>
    <w:rsid w:val="009767DD"/>
    <w:rsid w:val="00977AF2"/>
    <w:rsid w:val="00985FC5"/>
    <w:rsid w:val="00990CDE"/>
    <w:rsid w:val="00993BDD"/>
    <w:rsid w:val="009A6DFB"/>
    <w:rsid w:val="009B6EC0"/>
    <w:rsid w:val="009C7FAF"/>
    <w:rsid w:val="009D4199"/>
    <w:rsid w:val="009E5E6A"/>
    <w:rsid w:val="009F0DD5"/>
    <w:rsid w:val="009F1B95"/>
    <w:rsid w:val="009F6C05"/>
    <w:rsid w:val="00A13CB6"/>
    <w:rsid w:val="00A14A1A"/>
    <w:rsid w:val="00A22CDD"/>
    <w:rsid w:val="00A2491E"/>
    <w:rsid w:val="00A25AEE"/>
    <w:rsid w:val="00A31EB1"/>
    <w:rsid w:val="00A33AEA"/>
    <w:rsid w:val="00A461CD"/>
    <w:rsid w:val="00A469C5"/>
    <w:rsid w:val="00A5317D"/>
    <w:rsid w:val="00A6284E"/>
    <w:rsid w:val="00A63E81"/>
    <w:rsid w:val="00A64B5F"/>
    <w:rsid w:val="00A8775A"/>
    <w:rsid w:val="00A92B8B"/>
    <w:rsid w:val="00AA5998"/>
    <w:rsid w:val="00AB07E7"/>
    <w:rsid w:val="00AD1BA8"/>
    <w:rsid w:val="00B02A29"/>
    <w:rsid w:val="00B03522"/>
    <w:rsid w:val="00B04AD6"/>
    <w:rsid w:val="00B14CAA"/>
    <w:rsid w:val="00B23288"/>
    <w:rsid w:val="00B257CE"/>
    <w:rsid w:val="00B4746C"/>
    <w:rsid w:val="00B5453F"/>
    <w:rsid w:val="00B65354"/>
    <w:rsid w:val="00B71A0E"/>
    <w:rsid w:val="00B81765"/>
    <w:rsid w:val="00B832F5"/>
    <w:rsid w:val="00BA2FAB"/>
    <w:rsid w:val="00BB5E28"/>
    <w:rsid w:val="00BD15F3"/>
    <w:rsid w:val="00BD7986"/>
    <w:rsid w:val="00BD79D3"/>
    <w:rsid w:val="00BE67C3"/>
    <w:rsid w:val="00BF2DB7"/>
    <w:rsid w:val="00C04F82"/>
    <w:rsid w:val="00C15AC0"/>
    <w:rsid w:val="00C26030"/>
    <w:rsid w:val="00C41091"/>
    <w:rsid w:val="00C54876"/>
    <w:rsid w:val="00C63056"/>
    <w:rsid w:val="00C661D1"/>
    <w:rsid w:val="00C775BA"/>
    <w:rsid w:val="00C85331"/>
    <w:rsid w:val="00C85A50"/>
    <w:rsid w:val="00C94D46"/>
    <w:rsid w:val="00CA1DCD"/>
    <w:rsid w:val="00CA443A"/>
    <w:rsid w:val="00CB2461"/>
    <w:rsid w:val="00CB37FD"/>
    <w:rsid w:val="00CC4D65"/>
    <w:rsid w:val="00CC61E7"/>
    <w:rsid w:val="00CD25AD"/>
    <w:rsid w:val="00CD3FFC"/>
    <w:rsid w:val="00CD4165"/>
    <w:rsid w:val="00CF565C"/>
    <w:rsid w:val="00D016A3"/>
    <w:rsid w:val="00D176D4"/>
    <w:rsid w:val="00D353BA"/>
    <w:rsid w:val="00D512E3"/>
    <w:rsid w:val="00D602C9"/>
    <w:rsid w:val="00D72BF9"/>
    <w:rsid w:val="00DA26A9"/>
    <w:rsid w:val="00DB01FF"/>
    <w:rsid w:val="00DC7778"/>
    <w:rsid w:val="00DE7391"/>
    <w:rsid w:val="00DF2DB5"/>
    <w:rsid w:val="00DF6560"/>
    <w:rsid w:val="00DF7759"/>
    <w:rsid w:val="00E04CC0"/>
    <w:rsid w:val="00E136FF"/>
    <w:rsid w:val="00E32528"/>
    <w:rsid w:val="00E35F26"/>
    <w:rsid w:val="00E53165"/>
    <w:rsid w:val="00E61EF7"/>
    <w:rsid w:val="00E663B4"/>
    <w:rsid w:val="00E80CEB"/>
    <w:rsid w:val="00EA5103"/>
    <w:rsid w:val="00EA6FB9"/>
    <w:rsid w:val="00EB5E6A"/>
    <w:rsid w:val="00EC2AD7"/>
    <w:rsid w:val="00EC7BE8"/>
    <w:rsid w:val="00ED7785"/>
    <w:rsid w:val="00ED7DE0"/>
    <w:rsid w:val="00EE7891"/>
    <w:rsid w:val="00EF49FE"/>
    <w:rsid w:val="00EF5341"/>
    <w:rsid w:val="00F04908"/>
    <w:rsid w:val="00F07C21"/>
    <w:rsid w:val="00F12EF6"/>
    <w:rsid w:val="00F21065"/>
    <w:rsid w:val="00F24CB4"/>
    <w:rsid w:val="00F43465"/>
    <w:rsid w:val="00F45475"/>
    <w:rsid w:val="00F64E72"/>
    <w:rsid w:val="00F70C7D"/>
    <w:rsid w:val="00F85570"/>
    <w:rsid w:val="00F9272E"/>
    <w:rsid w:val="00F97743"/>
    <w:rsid w:val="00FA6DAF"/>
    <w:rsid w:val="00FC6884"/>
    <w:rsid w:val="00FE62F3"/>
    <w:rsid w:val="00FF71D2"/>
    <w:rsid w:val="1B2418A5"/>
    <w:rsid w:val="1FBFC074"/>
    <w:rsid w:val="36FB9E1F"/>
    <w:rsid w:val="3BFA3B96"/>
    <w:rsid w:val="3CEF3472"/>
    <w:rsid w:val="3EFF16E9"/>
    <w:rsid w:val="77CF73AC"/>
    <w:rsid w:val="78FF0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EC0C9A5-A71C-4089-AE25-BAE48438A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customStyle="1" w:styleId="Style6">
    <w:name w:val="_Style 6"/>
    <w:basedOn w:val="a"/>
    <w:uiPriority w:val="34"/>
    <w:qFormat/>
    <w:pPr>
      <w:ind w:firstLineChars="200" w:firstLine="420"/>
    </w:pPr>
    <w:rPr>
      <w:rFonts w:ascii="Calibri" w:hAnsi="Calibri"/>
      <w:szCs w:val="22"/>
    </w:rPr>
  </w:style>
  <w:style w:type="paragraph" w:customStyle="1" w:styleId="CharCharChar">
    <w:name w:val="Char Char Char"/>
    <w:basedOn w:val="a"/>
    <w:qFormat/>
    <w:rPr>
      <w:szCs w:val="21"/>
    </w:rPr>
  </w:style>
  <w:style w:type="paragraph" w:customStyle="1" w:styleId="CharCharCharCharCharCharCharCharCharCharCharCharCharCharCharChar">
    <w:name w:val="Char Char Char Char Char Char Char Char Char Char Char Char Char Char Char Char"/>
    <w:basedOn w:val="a"/>
    <w:qFormat/>
  </w:style>
  <w:style w:type="paragraph" w:customStyle="1" w:styleId="CharCharChar0">
    <w:name w:val="Char Char Char"/>
    <w:basedOn w:val="a"/>
    <w:qFormat/>
  </w:style>
  <w:style w:type="character" w:customStyle="1" w:styleId="a4">
    <w:name w:val="页脚 字符"/>
    <w:basedOn w:val="a0"/>
    <w:link w:val="a3"/>
    <w:qFormat/>
    <w:rPr>
      <w:kern w:val="2"/>
      <w:sz w:val="18"/>
      <w:szCs w:val="18"/>
    </w:rPr>
  </w:style>
  <w:style w:type="character" w:customStyle="1" w:styleId="a6">
    <w:name w:val="页眉 字符"/>
    <w:basedOn w:val="a0"/>
    <w:link w:val="a5"/>
    <w:qFormat/>
    <w:rPr>
      <w:kern w:val="2"/>
      <w:sz w:val="18"/>
      <w:szCs w:val="18"/>
    </w:rPr>
  </w:style>
  <w:style w:type="paragraph" w:styleId="a7">
    <w:name w:val="Balloon Text"/>
    <w:basedOn w:val="a"/>
    <w:link w:val="a8"/>
    <w:rsid w:val="006959D6"/>
    <w:rPr>
      <w:sz w:val="18"/>
      <w:szCs w:val="18"/>
    </w:rPr>
  </w:style>
  <w:style w:type="character" w:customStyle="1" w:styleId="a8">
    <w:name w:val="批注框文本 字符"/>
    <w:basedOn w:val="a0"/>
    <w:link w:val="a7"/>
    <w:rsid w:val="006959D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963</Words>
  <Characters>5490</Characters>
  <Application>Microsoft Office Word</Application>
  <DocSecurity>0</DocSecurity>
  <Lines>45</Lines>
  <Paragraphs>12</Paragraphs>
  <ScaleCrop>false</ScaleCrop>
  <Company>微软中国</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936696</cp:lastModifiedBy>
  <cp:revision>4</cp:revision>
  <cp:lastPrinted>2026-07-06T04:46:00Z</cp:lastPrinted>
  <dcterms:created xsi:type="dcterms:W3CDTF">2026-07-08T08:38:00Z</dcterms:created>
  <dcterms:modified xsi:type="dcterms:W3CDTF">2026-07-09T01:56:00Z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3378DF92D5494EA79182626F58817F75</vt:lpwstr>
  </property>
</Properties>
</file>