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B4B6" w14:textId="77777777" w:rsidR="002C0339" w:rsidRDefault="00630D8A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证券代码：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证券简称：力合微</w:t>
      </w:r>
    </w:p>
    <w:p w14:paraId="102BB857" w14:textId="77777777" w:rsidR="002C0339" w:rsidRDefault="00630D8A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转债代码：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转债简称：</w:t>
      </w:r>
      <w:proofErr w:type="gramStart"/>
      <w:r>
        <w:rPr>
          <w:rFonts w:ascii="Times" w:hAnsi="Times" w:cs="Times New Roman" w:hint="eastAsia"/>
          <w:bCs/>
          <w:iCs/>
          <w:sz w:val="24"/>
          <w:szCs w:val="24"/>
        </w:rPr>
        <w:t>力合转债</w:t>
      </w:r>
      <w:proofErr w:type="gramEnd"/>
    </w:p>
    <w:p w14:paraId="42EB793E" w14:textId="77777777" w:rsidR="002C0339" w:rsidRDefault="00630D8A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深圳市力合微电子股份有限公司</w:t>
      </w:r>
    </w:p>
    <w:p w14:paraId="5E97122B" w14:textId="77777777" w:rsidR="002C0339" w:rsidRDefault="00630D8A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投资者关系活动记录表</w:t>
      </w:r>
    </w:p>
    <w:p w14:paraId="64A0E2DF" w14:textId="77777777" w:rsidR="002C0339" w:rsidRDefault="00630D8A">
      <w:pPr>
        <w:keepNext/>
        <w:keepLines/>
        <w:spacing w:before="120" w:after="120" w:line="360" w:lineRule="auto"/>
        <w:jc w:val="right"/>
        <w:outlineLvl w:val="1"/>
        <w:rPr>
          <w:rFonts w:ascii="Times" w:hAnsi="Times" w:cs="Times New Roman"/>
          <w:bCs/>
          <w:sz w:val="24"/>
          <w:szCs w:val="24"/>
        </w:rPr>
      </w:pPr>
      <w:r>
        <w:rPr>
          <w:rFonts w:ascii="Times" w:hAnsi="Times" w:cs="Times New Roman" w:hint="eastAsia"/>
          <w:bCs/>
          <w:sz w:val="24"/>
          <w:szCs w:val="24"/>
        </w:rPr>
        <w:t>编号：</w:t>
      </w:r>
      <w:r>
        <w:rPr>
          <w:rFonts w:ascii="Times" w:hAnsi="Times" w:cs="Times New Roman"/>
          <w:bCs/>
          <w:sz w:val="24"/>
          <w:szCs w:val="24"/>
        </w:rPr>
        <w:t>2026-00</w:t>
      </w:r>
      <w:r>
        <w:rPr>
          <w:rFonts w:ascii="Times" w:hAnsi="Times" w:cs="Times New Roman" w:hint="eastAsia"/>
          <w:bCs/>
          <w:sz w:val="24"/>
          <w:szCs w:val="24"/>
        </w:rPr>
        <w:t>9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7"/>
      </w:tblGrid>
      <w:tr w:rsidR="002C0339" w14:paraId="59F70352" w14:textId="77777777">
        <w:trPr>
          <w:trHeight w:val="2332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 w14:textId="77777777" w:rsidR="002C0339" w:rsidRDefault="00630D8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 w14:textId="77777777" w:rsidR="002C0339" w:rsidRDefault="00630D8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特定对象调研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3AB3AB33" w14:textId="77777777" w:rsidR="002C0339" w:rsidRDefault="00630D8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媒体采访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19BBA516" w14:textId="77777777" w:rsidR="002C0339" w:rsidRDefault="00630D8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OLE_LINK17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0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</w:t>
            </w:r>
            <w:bookmarkStart w:id="1" w:name="OLE_LINK2"/>
            <w:bookmarkStart w:id="2" w:name="OLE_LINK1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4EB90380" w14:textId="77777777" w:rsidR="002C0339" w:rsidRDefault="00630D8A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现场参观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2AC81C6B" w14:textId="77777777" w:rsidR="002C0339" w:rsidRDefault="00630D8A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2C0339" w14:paraId="4373FD8B" w14:textId="77777777">
        <w:trPr>
          <w:trHeight w:val="67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 w14:textId="77777777" w:rsidR="002C0339" w:rsidRDefault="00630D8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 w14:textId="5B53D314" w:rsidR="002C0339" w:rsidRDefault="00630D8A">
            <w:pPr>
              <w:tabs>
                <w:tab w:val="center" w:pos="2798"/>
              </w:tabs>
              <w:spacing w:line="360" w:lineRule="auto"/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同创伟业资管、抱石投资、</w:t>
            </w:r>
            <w:proofErr w:type="gramStart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瑞业资产</w:t>
            </w:r>
            <w:proofErr w:type="gramEnd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、光影资本、优美利投资、</w:t>
            </w:r>
            <w:proofErr w:type="gramStart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万方达资管</w:t>
            </w:r>
            <w:proofErr w:type="gramEnd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、世纪证券、东方财富证券</w:t>
            </w:r>
            <w:r w:rsidR="007F14FD"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名机构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及个人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投资者</w:t>
            </w:r>
          </w:p>
        </w:tc>
      </w:tr>
      <w:tr w:rsidR="002C0339" w14:paraId="56790746" w14:textId="77777777">
        <w:trPr>
          <w:trHeight w:val="49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 w14:textId="77777777" w:rsidR="002C0339" w:rsidRDefault="00630D8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0606F5" w14:textId="77777777" w:rsidR="002C0339" w:rsidRDefault="00630D8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C0339" w14:paraId="2747DA76" w14:textId="77777777">
        <w:trPr>
          <w:trHeight w:val="463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 w14:textId="77777777" w:rsidR="002C0339" w:rsidRDefault="00630D8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 w14:textId="77777777" w:rsidR="002C0339" w:rsidRDefault="00630D8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2C0339" w14:paraId="545BC5DC" w14:textId="77777777">
        <w:trPr>
          <w:trHeight w:val="511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 w14:textId="77777777" w:rsidR="002C0339" w:rsidRDefault="00630D8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B4DBAA" w14:textId="77777777" w:rsidR="002C0339" w:rsidRDefault="00630D8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董事会秘书：龚文静</w:t>
            </w:r>
          </w:p>
        </w:tc>
      </w:tr>
    </w:tbl>
    <w:p w14:paraId="5FC27AD9" w14:textId="77777777" w:rsidR="002C0339" w:rsidRDefault="00630D8A">
      <w:pPr>
        <w:spacing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bCs/>
          <w:iCs/>
          <w:color w:val="000000" w:themeColor="text1"/>
          <w:sz w:val="24"/>
          <w:szCs w:val="24"/>
        </w:rPr>
        <w:t>投资者关系活动主要内容介绍：</w:t>
      </w:r>
    </w:p>
    <w:p w14:paraId="42EFCAF9" w14:textId="77777777" w:rsidR="002C0339" w:rsidRDefault="00630D8A">
      <w:pPr>
        <w:spacing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一、介绍公司的基本情况和最新经营情况：</w:t>
      </w:r>
    </w:p>
    <w:p w14:paraId="03FB0CDA" w14:textId="77777777" w:rsidR="002C0339" w:rsidRDefault="00630D8A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力合微是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一家致力于物联网通信和连接的芯片企业，专注于电力线通信（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）技术、集成电路芯片和应用。公司秉持“用自己的芯，做天下事”的理念，致力于研发自主知识产权的通信芯片及解决方案。在业务布局上，公司形成了“智能电网”与“非电网”双轮驱动的战略格局。</w:t>
      </w:r>
    </w:p>
    <w:p w14:paraId="23AD5CAF" w14:textId="77777777" w:rsidR="002C0339" w:rsidRDefault="00630D8A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在智能电网业务方面，公司深耕以用电信息采集和配网创新应用为核心的智能电网业务，凭借自主可控的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技术，为国家电网及南方电网的数字化、智能化建设提供通信支撑。</w:t>
      </w:r>
    </w:p>
    <w:p w14:paraId="53599628" w14:textId="77777777" w:rsidR="002C0339" w:rsidRDefault="00630D8A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在非电网业务方面，公司积极拓展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技术的应用领域，将业务延伸至智能家居、智慧酒店、光伏新能源等多元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化场景，通过提供芯片级解决方案，加速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推进物联网技术的规模化应用。</w:t>
      </w:r>
    </w:p>
    <w:p w14:paraId="1C2D6671" w14:textId="77777777" w:rsidR="002C0339" w:rsidRDefault="00630D8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针对当下智慧酒店普遍存在的各项目厂家自封闭方案的痛点问题，公司推出基于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及互联生态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的智慧酒店系统方案，依托所打造的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开放协议和已形成的由众多厂家产品所组成的互联互通生态，给出了具有开放、稳定、互联互通统一标准、易维护等优势的新一代智慧酒店解决方案，并成功落地头部连锁酒店——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亚朵酒店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，成为行业标杆案例。</w:t>
      </w:r>
    </w:p>
    <w:p w14:paraId="57F323CD" w14:textId="12013194" w:rsidR="002C0339" w:rsidRDefault="00630D8A">
      <w:pPr>
        <w:spacing w:beforeLines="50" w:before="156" w:afterLines="50" w:after="156"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bookmarkStart w:id="3" w:name="_GoBack"/>
      <w:bookmarkEnd w:id="3"/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二、解答投资者提问，主要提问及解答如下：</w:t>
      </w:r>
    </w:p>
    <w:p w14:paraId="0DFF9F64" w14:textId="77777777" w:rsidR="002C0339" w:rsidRDefault="00630D8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国家电网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“十五五”期间固定资产投资预计达到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4</w:t>
      </w:r>
      <w:proofErr w:type="gramStart"/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万亿</w:t>
      </w:r>
      <w:proofErr w:type="gramEnd"/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元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，较“十四五”投资增长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40%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，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这对公司有什么影响？</w:t>
      </w:r>
    </w:p>
    <w:p w14:paraId="3C8FB5BB" w14:textId="77777777" w:rsidR="002C0339" w:rsidRDefault="00630D8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国家电网在“十五五”期间持续加大固定资产投资力度，将进一步推动电网数字化、智能化建设进程，带动相关市场规模增长。作为智能电网市场主要的芯片原厂供应商，公司迎来重要发展机遇，这一趋势有望从市场需求、技术升级等方面为公司注入发展动力。公司将继续紧密围绕智能电网“新型电力系统”建设方向，深度参与行业标准制定，持续强化在技术、产品和服务上的竞争优势。同时，公司将积极挖掘电网领域新兴产品需求，进一步强化技术领先地位，稳步提升市场份额。</w:t>
      </w:r>
    </w:p>
    <w:p w14:paraId="2DFC30BA" w14:textId="77777777" w:rsidR="002C0339" w:rsidRDefault="00630D8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在智能电网领域，公司针对海外业务有什么布局？</w:t>
      </w:r>
    </w:p>
    <w:p w14:paraId="3A83048C" w14:textId="77777777" w:rsidR="002C0339" w:rsidRDefault="00630D8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答：针对海外智能电网市场，公司已推出面向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AMI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市场的高速载波芯片、高速双模芯片及解决方案，并已陆续导入客户，聚焦海外电表、光伏、智能照明等市场，通过与国内外整机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/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系统出口企业合作，“搭船出海”。</w:t>
      </w:r>
    </w:p>
    <w:p w14:paraId="000A255D" w14:textId="77777777" w:rsidR="002C0339" w:rsidRDefault="00630D8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请具体拆分公司营业收入中芯片及模组的占比。</w:t>
      </w:r>
    </w:p>
    <w:p w14:paraId="2FC2BEDF" w14:textId="77777777" w:rsidR="002C0339" w:rsidRDefault="00630D8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答：公司根据客户的需求供货，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2025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年公司基于自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研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芯片及核心技术的产品营业收入占比大于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90%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，自主芯片营业收入占比约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6%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</w:p>
    <w:p w14:paraId="677384E3" w14:textId="77777777" w:rsidR="002C0339" w:rsidRDefault="00630D8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/>
          <w:b/>
          <w:iCs/>
          <w:color w:val="000000" w:themeColor="text1"/>
          <w:sz w:val="24"/>
          <w:szCs w:val="24"/>
        </w:rPr>
        <w:t>欧盟碳关税调节机制（</w:t>
      </w:r>
      <w:proofErr w:type="spellStart"/>
      <w:r>
        <w:rPr>
          <w:rFonts w:ascii="Times" w:hAnsi="Times" w:cs="Times New Roman"/>
          <w:b/>
          <w:iCs/>
          <w:color w:val="000000" w:themeColor="text1"/>
          <w:sz w:val="24"/>
          <w:szCs w:val="24"/>
        </w:rPr>
        <w:t>CBAM</w:t>
      </w:r>
      <w:proofErr w:type="spellEnd"/>
      <w:r>
        <w:rPr>
          <w:rFonts w:ascii="Times" w:hAnsi="Times" w:cs="Times New Roman"/>
          <w:b/>
          <w:iCs/>
          <w:color w:val="000000" w:themeColor="text1"/>
          <w:sz w:val="24"/>
          <w:szCs w:val="24"/>
        </w:rPr>
        <w:t>）于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今年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1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月</w:t>
      </w:r>
      <w:r>
        <w:rPr>
          <w:rFonts w:ascii="Times" w:hAnsi="Times" w:cs="Times New Roman"/>
          <w:b/>
          <w:iCs/>
          <w:color w:val="000000" w:themeColor="text1"/>
          <w:sz w:val="24"/>
          <w:szCs w:val="24"/>
        </w:rPr>
        <w:t>正式实施</w:t>
      </w: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，对公司光</w:t>
      </w:r>
      <w:proofErr w:type="gramStart"/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伏领域</w:t>
      </w:r>
      <w:proofErr w:type="gramEnd"/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的业务有什么影响吗？</w:t>
      </w:r>
    </w:p>
    <w:p w14:paraId="53B7F56C" w14:textId="77777777" w:rsidR="002C0339" w:rsidRDefault="00630D8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2026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年欧盟碳关税调节机制进入强制合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规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阶段，驱动碳足迹量化，催生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组件级监控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刚需，传统逆变器级监控无法满足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组件级碳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足迹追溯精度要求，</w:t>
      </w: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组件级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电力电子（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MLPE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）及智能监控（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MLM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）成为获取精准碳排放数据的技术路径，碳关税政策使得海外市场的潜在客户群体扩大。公司内置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模组的关断器、优化器、微型逆变器已实现批量供货，可通过复用电力线传输监控数据，无需额外布线，同时满足安全关断要求。</w:t>
      </w:r>
    </w:p>
    <w:p w14:paraId="26008E30" w14:textId="77777777" w:rsidR="002C0339" w:rsidRDefault="002C0339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</w:p>
    <w:sectPr w:rsidR="002C0339">
      <w:footerReference w:type="default" r:id="rId9"/>
      <w:pgSz w:w="11906" w:h="16838"/>
      <w:pgMar w:top="1361" w:right="1797" w:bottom="136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629E" w14:textId="77777777" w:rsidR="00000000" w:rsidRDefault="00630D8A">
      <w:r>
        <w:separator/>
      </w:r>
    </w:p>
  </w:endnote>
  <w:endnote w:type="continuationSeparator" w:id="0">
    <w:p w14:paraId="6107143E" w14:textId="77777777" w:rsidR="00000000" w:rsidRDefault="006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52263"/>
    </w:sdtPr>
    <w:sdtEndPr/>
    <w:sdtContent>
      <w:p w14:paraId="390BAFB6" w14:textId="1E5BDC54" w:rsidR="002C0339" w:rsidRDefault="00630D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0D8A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5727E23" w14:textId="77777777" w:rsidR="002C0339" w:rsidRDefault="002C03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4866" w14:textId="77777777" w:rsidR="00000000" w:rsidRDefault="00630D8A">
      <w:r>
        <w:separator/>
      </w:r>
    </w:p>
  </w:footnote>
  <w:footnote w:type="continuationSeparator" w:id="0">
    <w:p w14:paraId="6E7A33FD" w14:textId="77777777" w:rsidR="00000000" w:rsidRDefault="0063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011D"/>
    <w:multiLevelType w:val="multilevel"/>
    <w:tmpl w:val="37F5011D"/>
    <w:lvl w:ilvl="0">
      <w:start w:val="1"/>
      <w:numFmt w:val="decimal"/>
      <w:suff w:val="space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6D22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410A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6602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515B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198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0B5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51A2"/>
    <w:rsid w:val="000D73B5"/>
    <w:rsid w:val="000D7F4D"/>
    <w:rsid w:val="000D7FF4"/>
    <w:rsid w:val="000E01CC"/>
    <w:rsid w:val="000E02CC"/>
    <w:rsid w:val="000E0672"/>
    <w:rsid w:val="000E0B05"/>
    <w:rsid w:val="000E18F6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08C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5B8"/>
    <w:rsid w:val="00153716"/>
    <w:rsid w:val="0015413B"/>
    <w:rsid w:val="001551C0"/>
    <w:rsid w:val="00155275"/>
    <w:rsid w:val="001556FE"/>
    <w:rsid w:val="0015732B"/>
    <w:rsid w:val="001577D7"/>
    <w:rsid w:val="00160AE1"/>
    <w:rsid w:val="00160AF9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255"/>
    <w:rsid w:val="001945FB"/>
    <w:rsid w:val="00194A39"/>
    <w:rsid w:val="00194F2F"/>
    <w:rsid w:val="00195D8F"/>
    <w:rsid w:val="001965A6"/>
    <w:rsid w:val="00197680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46C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9F3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BE2"/>
    <w:rsid w:val="00252DEF"/>
    <w:rsid w:val="00253870"/>
    <w:rsid w:val="002542A1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3F05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373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339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420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92B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1779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5C6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187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4207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2AB"/>
    <w:rsid w:val="003F4878"/>
    <w:rsid w:val="003F490C"/>
    <w:rsid w:val="003F590F"/>
    <w:rsid w:val="003F5C47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A8D"/>
    <w:rsid w:val="00414F00"/>
    <w:rsid w:val="00415FC4"/>
    <w:rsid w:val="0041630D"/>
    <w:rsid w:val="00420071"/>
    <w:rsid w:val="00420A52"/>
    <w:rsid w:val="00420A7A"/>
    <w:rsid w:val="00420EAC"/>
    <w:rsid w:val="0042182D"/>
    <w:rsid w:val="004232DD"/>
    <w:rsid w:val="00425BB1"/>
    <w:rsid w:val="00425CF7"/>
    <w:rsid w:val="00425F0F"/>
    <w:rsid w:val="00426BF1"/>
    <w:rsid w:val="00426F86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2A47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5F52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47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10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2E1"/>
    <w:rsid w:val="00491A9E"/>
    <w:rsid w:val="00492655"/>
    <w:rsid w:val="004928FD"/>
    <w:rsid w:val="00493EA1"/>
    <w:rsid w:val="00493EB6"/>
    <w:rsid w:val="00494CFD"/>
    <w:rsid w:val="004953AB"/>
    <w:rsid w:val="00495496"/>
    <w:rsid w:val="00495655"/>
    <w:rsid w:val="00495B61"/>
    <w:rsid w:val="004966A7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15B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06A9"/>
    <w:rsid w:val="005540D7"/>
    <w:rsid w:val="00554BD4"/>
    <w:rsid w:val="0055654A"/>
    <w:rsid w:val="00557944"/>
    <w:rsid w:val="00557DBF"/>
    <w:rsid w:val="00560716"/>
    <w:rsid w:val="00560BE1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6A0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4C7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A2C"/>
    <w:rsid w:val="005A5EF2"/>
    <w:rsid w:val="005B17EF"/>
    <w:rsid w:val="005B1E62"/>
    <w:rsid w:val="005B2022"/>
    <w:rsid w:val="005B249E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745"/>
    <w:rsid w:val="00626FB3"/>
    <w:rsid w:val="00627317"/>
    <w:rsid w:val="00630D8A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05E7"/>
    <w:rsid w:val="006526B9"/>
    <w:rsid w:val="006527E8"/>
    <w:rsid w:val="00653A71"/>
    <w:rsid w:val="006540CB"/>
    <w:rsid w:val="006551E2"/>
    <w:rsid w:val="00655835"/>
    <w:rsid w:val="0065624C"/>
    <w:rsid w:val="00656B67"/>
    <w:rsid w:val="00657150"/>
    <w:rsid w:val="00657815"/>
    <w:rsid w:val="00657F0B"/>
    <w:rsid w:val="00660209"/>
    <w:rsid w:val="006603A9"/>
    <w:rsid w:val="00660953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07B"/>
    <w:rsid w:val="006769AA"/>
    <w:rsid w:val="00677B0C"/>
    <w:rsid w:val="006803DA"/>
    <w:rsid w:val="0068133E"/>
    <w:rsid w:val="00682A6D"/>
    <w:rsid w:val="00683108"/>
    <w:rsid w:val="00685BAC"/>
    <w:rsid w:val="00686D70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849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1D6E"/>
    <w:rsid w:val="0071217A"/>
    <w:rsid w:val="007137F3"/>
    <w:rsid w:val="00713A75"/>
    <w:rsid w:val="0071428D"/>
    <w:rsid w:val="00714391"/>
    <w:rsid w:val="00715B3F"/>
    <w:rsid w:val="0071682F"/>
    <w:rsid w:val="00716954"/>
    <w:rsid w:val="00717306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3B78"/>
    <w:rsid w:val="00743BD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10C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385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00D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722"/>
    <w:rsid w:val="007C7D09"/>
    <w:rsid w:val="007D0D94"/>
    <w:rsid w:val="007D0F50"/>
    <w:rsid w:val="007D1175"/>
    <w:rsid w:val="007D29C8"/>
    <w:rsid w:val="007D29CA"/>
    <w:rsid w:val="007D3A4D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14FD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72F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0D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251C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4CC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402B"/>
    <w:rsid w:val="008A51DA"/>
    <w:rsid w:val="008A5760"/>
    <w:rsid w:val="008A651B"/>
    <w:rsid w:val="008A7AC1"/>
    <w:rsid w:val="008B1533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B7E87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4DAC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4F3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797"/>
    <w:rsid w:val="00940BAC"/>
    <w:rsid w:val="00941808"/>
    <w:rsid w:val="00942951"/>
    <w:rsid w:val="00942AD6"/>
    <w:rsid w:val="00943DF3"/>
    <w:rsid w:val="00943E0C"/>
    <w:rsid w:val="009449E2"/>
    <w:rsid w:val="009457DF"/>
    <w:rsid w:val="00945E23"/>
    <w:rsid w:val="0094620E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5929"/>
    <w:rsid w:val="0095613D"/>
    <w:rsid w:val="009572E7"/>
    <w:rsid w:val="0096018C"/>
    <w:rsid w:val="009608DF"/>
    <w:rsid w:val="00960C82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77E2B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72A"/>
    <w:rsid w:val="009978BD"/>
    <w:rsid w:val="009A0201"/>
    <w:rsid w:val="009A031E"/>
    <w:rsid w:val="009A20CE"/>
    <w:rsid w:val="009A4B2D"/>
    <w:rsid w:val="009A50B5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8BA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6BA8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411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4CC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A30"/>
    <w:rsid w:val="00A54C9B"/>
    <w:rsid w:val="00A54DD1"/>
    <w:rsid w:val="00A56101"/>
    <w:rsid w:val="00A57863"/>
    <w:rsid w:val="00A57974"/>
    <w:rsid w:val="00A6185A"/>
    <w:rsid w:val="00A61E5B"/>
    <w:rsid w:val="00A61F20"/>
    <w:rsid w:val="00A6244D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649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0E51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1A7"/>
    <w:rsid w:val="00AA39DA"/>
    <w:rsid w:val="00AA3B78"/>
    <w:rsid w:val="00AA4A0E"/>
    <w:rsid w:val="00AA4D05"/>
    <w:rsid w:val="00AA4ED2"/>
    <w:rsid w:val="00AA4F15"/>
    <w:rsid w:val="00AA5E76"/>
    <w:rsid w:val="00AB03BB"/>
    <w:rsid w:val="00AB04D0"/>
    <w:rsid w:val="00AB1327"/>
    <w:rsid w:val="00AB1776"/>
    <w:rsid w:val="00AB1A9A"/>
    <w:rsid w:val="00AB2305"/>
    <w:rsid w:val="00AB2F77"/>
    <w:rsid w:val="00AB3F83"/>
    <w:rsid w:val="00AB40DE"/>
    <w:rsid w:val="00AB43AF"/>
    <w:rsid w:val="00AB45D6"/>
    <w:rsid w:val="00AB5742"/>
    <w:rsid w:val="00AB5F36"/>
    <w:rsid w:val="00AC077B"/>
    <w:rsid w:val="00AC1367"/>
    <w:rsid w:val="00AC18C1"/>
    <w:rsid w:val="00AC1CE6"/>
    <w:rsid w:val="00AC20A8"/>
    <w:rsid w:val="00AC250C"/>
    <w:rsid w:val="00AC263F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768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6A8D"/>
    <w:rsid w:val="00B07508"/>
    <w:rsid w:val="00B07B84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72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0DA0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2DE7"/>
    <w:rsid w:val="00C13631"/>
    <w:rsid w:val="00C14155"/>
    <w:rsid w:val="00C15689"/>
    <w:rsid w:val="00C1634A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3D6F"/>
    <w:rsid w:val="00C37AAB"/>
    <w:rsid w:val="00C37AEC"/>
    <w:rsid w:val="00C40AA5"/>
    <w:rsid w:val="00C40B1A"/>
    <w:rsid w:val="00C41B46"/>
    <w:rsid w:val="00C4213E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71"/>
    <w:rsid w:val="00C45ECD"/>
    <w:rsid w:val="00C464E4"/>
    <w:rsid w:val="00C47167"/>
    <w:rsid w:val="00C47614"/>
    <w:rsid w:val="00C47636"/>
    <w:rsid w:val="00C5037F"/>
    <w:rsid w:val="00C5129F"/>
    <w:rsid w:val="00C5254A"/>
    <w:rsid w:val="00C5261C"/>
    <w:rsid w:val="00C52E16"/>
    <w:rsid w:val="00C52F40"/>
    <w:rsid w:val="00C531CC"/>
    <w:rsid w:val="00C53712"/>
    <w:rsid w:val="00C53A6B"/>
    <w:rsid w:val="00C55E93"/>
    <w:rsid w:val="00C56171"/>
    <w:rsid w:val="00C5770E"/>
    <w:rsid w:val="00C613C5"/>
    <w:rsid w:val="00C614B4"/>
    <w:rsid w:val="00C62478"/>
    <w:rsid w:val="00C627E0"/>
    <w:rsid w:val="00C63827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5C99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5D36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21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3C5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8706C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12D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C83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6A8C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A6F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96F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4BCA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125C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052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3E58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5D9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3CF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5D33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6C0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38EC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0809D3"/>
    <w:rsid w:val="012912FF"/>
    <w:rsid w:val="01B6565D"/>
    <w:rsid w:val="01C50D4B"/>
    <w:rsid w:val="02226761"/>
    <w:rsid w:val="02407B6D"/>
    <w:rsid w:val="037D4A4F"/>
    <w:rsid w:val="04174F18"/>
    <w:rsid w:val="04AE24FB"/>
    <w:rsid w:val="04E43F88"/>
    <w:rsid w:val="04FA39B3"/>
    <w:rsid w:val="053C7F95"/>
    <w:rsid w:val="05AE13FE"/>
    <w:rsid w:val="06222D0E"/>
    <w:rsid w:val="063B0AB4"/>
    <w:rsid w:val="06B75848"/>
    <w:rsid w:val="07356EC4"/>
    <w:rsid w:val="07445783"/>
    <w:rsid w:val="07566D67"/>
    <w:rsid w:val="07B611C8"/>
    <w:rsid w:val="0946022C"/>
    <w:rsid w:val="099946AC"/>
    <w:rsid w:val="09B039F5"/>
    <w:rsid w:val="09D80E6A"/>
    <w:rsid w:val="09ED4C49"/>
    <w:rsid w:val="0A0E503E"/>
    <w:rsid w:val="0A446D2E"/>
    <w:rsid w:val="0B04224A"/>
    <w:rsid w:val="0CC45FAD"/>
    <w:rsid w:val="0D67569D"/>
    <w:rsid w:val="0E4C1E3A"/>
    <w:rsid w:val="0EE853A0"/>
    <w:rsid w:val="0F161477"/>
    <w:rsid w:val="0FB4161F"/>
    <w:rsid w:val="0FF86E1A"/>
    <w:rsid w:val="105A2CB2"/>
    <w:rsid w:val="107E7600"/>
    <w:rsid w:val="10CA4DFE"/>
    <w:rsid w:val="112A47B8"/>
    <w:rsid w:val="1181633F"/>
    <w:rsid w:val="11AA7A82"/>
    <w:rsid w:val="12080872"/>
    <w:rsid w:val="12284BB9"/>
    <w:rsid w:val="129213B0"/>
    <w:rsid w:val="129465AA"/>
    <w:rsid w:val="13C8306A"/>
    <w:rsid w:val="13DA4EC3"/>
    <w:rsid w:val="13DA71C6"/>
    <w:rsid w:val="141B5398"/>
    <w:rsid w:val="14D82694"/>
    <w:rsid w:val="15152076"/>
    <w:rsid w:val="16326631"/>
    <w:rsid w:val="16952B4D"/>
    <w:rsid w:val="169807C6"/>
    <w:rsid w:val="17176213"/>
    <w:rsid w:val="176D1177"/>
    <w:rsid w:val="1873412F"/>
    <w:rsid w:val="18DB244C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0ED2"/>
    <w:rsid w:val="1F6C2DE2"/>
    <w:rsid w:val="209C1466"/>
    <w:rsid w:val="21563371"/>
    <w:rsid w:val="225856AC"/>
    <w:rsid w:val="24676706"/>
    <w:rsid w:val="24F063DB"/>
    <w:rsid w:val="25422B96"/>
    <w:rsid w:val="25851ED8"/>
    <w:rsid w:val="25921987"/>
    <w:rsid w:val="259B245F"/>
    <w:rsid w:val="268A407C"/>
    <w:rsid w:val="26E57CBC"/>
    <w:rsid w:val="27737F59"/>
    <w:rsid w:val="27E53F9D"/>
    <w:rsid w:val="29093990"/>
    <w:rsid w:val="29323AD2"/>
    <w:rsid w:val="2B477735"/>
    <w:rsid w:val="2B691627"/>
    <w:rsid w:val="2B716900"/>
    <w:rsid w:val="2BB414D2"/>
    <w:rsid w:val="2CD86C3B"/>
    <w:rsid w:val="2E5442C8"/>
    <w:rsid w:val="2E825B1B"/>
    <w:rsid w:val="2EB711FE"/>
    <w:rsid w:val="2F154177"/>
    <w:rsid w:val="2F7F0E93"/>
    <w:rsid w:val="2FDE2B35"/>
    <w:rsid w:val="30C90297"/>
    <w:rsid w:val="31352C2E"/>
    <w:rsid w:val="318B37A5"/>
    <w:rsid w:val="31BD55E2"/>
    <w:rsid w:val="32242D99"/>
    <w:rsid w:val="323B0398"/>
    <w:rsid w:val="328E4D91"/>
    <w:rsid w:val="32A14DE2"/>
    <w:rsid w:val="32F36B07"/>
    <w:rsid w:val="331F3040"/>
    <w:rsid w:val="34AE7463"/>
    <w:rsid w:val="35600CCB"/>
    <w:rsid w:val="36ED1A09"/>
    <w:rsid w:val="36FA7F88"/>
    <w:rsid w:val="37860D10"/>
    <w:rsid w:val="37EB016A"/>
    <w:rsid w:val="382308CE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21CF5"/>
    <w:rsid w:val="3D136553"/>
    <w:rsid w:val="3E037AB9"/>
    <w:rsid w:val="3F9657D4"/>
    <w:rsid w:val="401E4B34"/>
    <w:rsid w:val="40730835"/>
    <w:rsid w:val="40D23C76"/>
    <w:rsid w:val="410C6352"/>
    <w:rsid w:val="4133652F"/>
    <w:rsid w:val="415702E0"/>
    <w:rsid w:val="418D0BA7"/>
    <w:rsid w:val="41CE1450"/>
    <w:rsid w:val="42DC5C62"/>
    <w:rsid w:val="43362479"/>
    <w:rsid w:val="433F3E66"/>
    <w:rsid w:val="43805485"/>
    <w:rsid w:val="43B60E25"/>
    <w:rsid w:val="45D550ED"/>
    <w:rsid w:val="45DA4AEC"/>
    <w:rsid w:val="460306FF"/>
    <w:rsid w:val="46445A73"/>
    <w:rsid w:val="467F0394"/>
    <w:rsid w:val="46AC1DB4"/>
    <w:rsid w:val="47627C1A"/>
    <w:rsid w:val="48724382"/>
    <w:rsid w:val="48CC544E"/>
    <w:rsid w:val="48F94BCF"/>
    <w:rsid w:val="49331971"/>
    <w:rsid w:val="496B47FF"/>
    <w:rsid w:val="49C3375D"/>
    <w:rsid w:val="4A636E05"/>
    <w:rsid w:val="4AC46B16"/>
    <w:rsid w:val="4C055FA4"/>
    <w:rsid w:val="4C9362E3"/>
    <w:rsid w:val="4C9A73B8"/>
    <w:rsid w:val="4CF7225E"/>
    <w:rsid w:val="4CFA1F6D"/>
    <w:rsid w:val="4D41628E"/>
    <w:rsid w:val="4D482A8D"/>
    <w:rsid w:val="4D550B87"/>
    <w:rsid w:val="4DCD6482"/>
    <w:rsid w:val="4DCE7D56"/>
    <w:rsid w:val="4E1D1E4D"/>
    <w:rsid w:val="4E507D5B"/>
    <w:rsid w:val="4F174AC6"/>
    <w:rsid w:val="4F960564"/>
    <w:rsid w:val="4FF13303"/>
    <w:rsid w:val="50121065"/>
    <w:rsid w:val="50377F99"/>
    <w:rsid w:val="50696F54"/>
    <w:rsid w:val="50F4551B"/>
    <w:rsid w:val="51A047A3"/>
    <w:rsid w:val="51B93512"/>
    <w:rsid w:val="521633C4"/>
    <w:rsid w:val="524F3C2C"/>
    <w:rsid w:val="526F66CB"/>
    <w:rsid w:val="52CD2FCE"/>
    <w:rsid w:val="52D3784F"/>
    <w:rsid w:val="53414851"/>
    <w:rsid w:val="53C13D3D"/>
    <w:rsid w:val="56397EB4"/>
    <w:rsid w:val="57DE433B"/>
    <w:rsid w:val="589A78F2"/>
    <w:rsid w:val="591202DA"/>
    <w:rsid w:val="59A727A3"/>
    <w:rsid w:val="59C81C62"/>
    <w:rsid w:val="59CE54CA"/>
    <w:rsid w:val="5A424B99"/>
    <w:rsid w:val="5ABC6E48"/>
    <w:rsid w:val="5B037DC6"/>
    <w:rsid w:val="5B292CE8"/>
    <w:rsid w:val="5B3B7AE2"/>
    <w:rsid w:val="5BA04F42"/>
    <w:rsid w:val="5BBD138A"/>
    <w:rsid w:val="5BF84A80"/>
    <w:rsid w:val="5C636775"/>
    <w:rsid w:val="5D2E63E3"/>
    <w:rsid w:val="5D884A25"/>
    <w:rsid w:val="5E4F23A8"/>
    <w:rsid w:val="5EE00BB3"/>
    <w:rsid w:val="5F0B569B"/>
    <w:rsid w:val="5F917744"/>
    <w:rsid w:val="6002139A"/>
    <w:rsid w:val="604C20F5"/>
    <w:rsid w:val="61112DE0"/>
    <w:rsid w:val="61554209"/>
    <w:rsid w:val="61DA7FEB"/>
    <w:rsid w:val="622F71DA"/>
    <w:rsid w:val="625B36D1"/>
    <w:rsid w:val="6416019A"/>
    <w:rsid w:val="641F5987"/>
    <w:rsid w:val="647F503A"/>
    <w:rsid w:val="648972BF"/>
    <w:rsid w:val="657A4832"/>
    <w:rsid w:val="659A2EAB"/>
    <w:rsid w:val="663B05C4"/>
    <w:rsid w:val="67116659"/>
    <w:rsid w:val="674E193A"/>
    <w:rsid w:val="681E6034"/>
    <w:rsid w:val="685428D3"/>
    <w:rsid w:val="688F2C21"/>
    <w:rsid w:val="68C76BF4"/>
    <w:rsid w:val="6918547D"/>
    <w:rsid w:val="6936122B"/>
    <w:rsid w:val="6A4610AD"/>
    <w:rsid w:val="6A5079C7"/>
    <w:rsid w:val="6A77122D"/>
    <w:rsid w:val="6AAF779C"/>
    <w:rsid w:val="6AC217F3"/>
    <w:rsid w:val="6B0F247B"/>
    <w:rsid w:val="6B3136AA"/>
    <w:rsid w:val="6B843BFD"/>
    <w:rsid w:val="6B8C2174"/>
    <w:rsid w:val="6BAA75E1"/>
    <w:rsid w:val="6C297417"/>
    <w:rsid w:val="6C9A56E0"/>
    <w:rsid w:val="6CEE17E4"/>
    <w:rsid w:val="6CFB0BE2"/>
    <w:rsid w:val="6D6217FE"/>
    <w:rsid w:val="6DAA2B61"/>
    <w:rsid w:val="6DCC033D"/>
    <w:rsid w:val="6DDC3DAD"/>
    <w:rsid w:val="6DE6206B"/>
    <w:rsid w:val="6EDD18B4"/>
    <w:rsid w:val="6EE61926"/>
    <w:rsid w:val="6F356064"/>
    <w:rsid w:val="6F482129"/>
    <w:rsid w:val="6F512010"/>
    <w:rsid w:val="6F5631CE"/>
    <w:rsid w:val="6F585799"/>
    <w:rsid w:val="6F6C6382"/>
    <w:rsid w:val="70136F79"/>
    <w:rsid w:val="706B6231"/>
    <w:rsid w:val="70F51137"/>
    <w:rsid w:val="7113767A"/>
    <w:rsid w:val="71745210"/>
    <w:rsid w:val="71B16645"/>
    <w:rsid w:val="71CF7C7E"/>
    <w:rsid w:val="71D00B79"/>
    <w:rsid w:val="71DB7D08"/>
    <w:rsid w:val="71DE6D28"/>
    <w:rsid w:val="720E58D5"/>
    <w:rsid w:val="72CE4E43"/>
    <w:rsid w:val="72E72B55"/>
    <w:rsid w:val="733F4DEF"/>
    <w:rsid w:val="735F6ABA"/>
    <w:rsid w:val="738D418A"/>
    <w:rsid w:val="741519FC"/>
    <w:rsid w:val="741C69DA"/>
    <w:rsid w:val="74D7500F"/>
    <w:rsid w:val="755A04FD"/>
    <w:rsid w:val="7588738E"/>
    <w:rsid w:val="76424E1D"/>
    <w:rsid w:val="76FE6D4E"/>
    <w:rsid w:val="7730628B"/>
    <w:rsid w:val="7737109F"/>
    <w:rsid w:val="788F63CF"/>
    <w:rsid w:val="792946BC"/>
    <w:rsid w:val="79697277"/>
    <w:rsid w:val="7A0E492A"/>
    <w:rsid w:val="7A8B03B8"/>
    <w:rsid w:val="7A9279F6"/>
    <w:rsid w:val="7AF058BA"/>
    <w:rsid w:val="7BA47CBE"/>
    <w:rsid w:val="7BE505D9"/>
    <w:rsid w:val="7BE8167A"/>
    <w:rsid w:val="7C9C7C4B"/>
    <w:rsid w:val="7CA279A2"/>
    <w:rsid w:val="7CF42077"/>
    <w:rsid w:val="7D087F20"/>
    <w:rsid w:val="7D2C41F4"/>
    <w:rsid w:val="7D9832A7"/>
    <w:rsid w:val="7D9A1360"/>
    <w:rsid w:val="7E35770B"/>
    <w:rsid w:val="7F7B069B"/>
    <w:rsid w:val="7FC57CB4"/>
    <w:rsid w:val="7FE8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C95A"/>
  <w15:docId w15:val="{71DD67A0-F83B-4083-A2D7-6FD65F38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qFormat/>
    <w:rPr>
      <w:rFonts w:ascii="Arial" w:eastAsia="微软雅黑" w:hAnsi="Arial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005">
    <w:name w:val="005正文"/>
    <w:uiPriority w:val="99"/>
    <w:qFormat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003">
    <w:name w:val="003三级标题"/>
    <w:qFormat/>
    <w:pPr>
      <w:keepNext/>
      <w:keepLines/>
      <w:spacing w:beforeLines="50" w:line="360" w:lineRule="auto"/>
      <w:outlineLvl w:val="2"/>
    </w:pPr>
    <w:rPr>
      <w:rFonts w:eastAsia="黑体"/>
      <w:b/>
      <w:bCs/>
      <w:kern w:val="2"/>
      <w:sz w:val="24"/>
      <w:szCs w:val="28"/>
    </w:rPr>
  </w:style>
  <w:style w:type="paragraph" w:customStyle="1" w:styleId="004">
    <w:name w:val="004四级标题"/>
    <w:basedOn w:val="a"/>
    <w:qFormat/>
    <w:pPr>
      <w:keepNext/>
      <w:keepLines/>
      <w:widowControl/>
      <w:spacing w:beforeLines="50" w:line="360" w:lineRule="auto"/>
      <w:ind w:firstLineChars="200" w:firstLine="200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highlight">
    <w:name w:val="highlight"/>
    <w:basedOn w:val="a0"/>
    <w:qFormat/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tivekeyword">
    <w:name w:val="activekeyword"/>
    <w:basedOn w:val="a0"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2"/>
      <w:szCs w:val="22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E36F-C2A8-4B69-856E-5ADDE1A05F12}">
  <ds:schemaRefs/>
</ds:datastoreItem>
</file>

<file path=customXml/itemProps2.xml><?xml version="1.0" encoding="utf-8"?>
<ds:datastoreItem xmlns:ds="http://schemas.openxmlformats.org/officeDocument/2006/customXml" ds:itemID="{D63C6D73-0DCF-4406-9E1D-91391082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238</Words>
  <Characters>1361</Characters>
  <Application>Microsoft Office Word</Application>
  <DocSecurity>0</DocSecurity>
  <Lines>11</Lines>
  <Paragraphs>3</Paragraphs>
  <ScaleCrop>false</ScaleCrop>
  <Company>微软中国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chensr</cp:lastModifiedBy>
  <cp:revision>87</cp:revision>
  <dcterms:created xsi:type="dcterms:W3CDTF">2025-04-11T02:42:00Z</dcterms:created>
  <dcterms:modified xsi:type="dcterms:W3CDTF">2026-07-16T09:11:00Z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eyJoZGlkIjoiZWI3YmJhNGI1MTE4NmJkYTc2MTU2OTYxN2JkNzFlM2YiLCJ1c2VySWQiOiIzNjM3OTM3MjgifQ==</vt:lpwstr>
  </property>
</Properties>
</file>