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1EE4" w14:textId="77777777" w:rsidR="001D5CDA" w:rsidRDefault="00FA1EB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证券代码：688146                                   证券简称：中船特气</w:t>
      </w:r>
    </w:p>
    <w:p w14:paraId="5E4FDBC1" w14:textId="77777777"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中船（邯郸）派瑞特种气体股份有限公司</w:t>
      </w:r>
    </w:p>
    <w:p w14:paraId="38AE6D88" w14:textId="77777777"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投资者关系活动记录表</w:t>
      </w:r>
    </w:p>
    <w:p w14:paraId="16ACBBE5" w14:textId="06E88C68" w:rsidR="001D5CDA" w:rsidRDefault="00FA1EBC">
      <w:pPr>
        <w:spacing w:line="288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编号：202</w:t>
      </w:r>
      <w:r w:rsidR="00E334B6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-</w:t>
      </w:r>
      <w:r w:rsidR="00C36C41" w:rsidRPr="004D69C4">
        <w:rPr>
          <w:rFonts w:ascii="宋体" w:eastAsia="宋体" w:hAnsi="宋体" w:cs="宋体" w:hint="eastAsia"/>
          <w:sz w:val="24"/>
        </w:rPr>
        <w:t>0</w:t>
      </w:r>
      <w:r w:rsidR="002B1C01" w:rsidRPr="004D69C4">
        <w:rPr>
          <w:rFonts w:ascii="宋体" w:eastAsia="宋体" w:hAnsi="宋体" w:cs="宋体" w:hint="eastAsia"/>
          <w:sz w:val="24"/>
        </w:rPr>
        <w:t>0</w:t>
      </w:r>
      <w:r w:rsidR="008F72FE">
        <w:rPr>
          <w:rFonts w:ascii="宋体" w:eastAsia="宋体" w:hAnsi="宋体" w:cs="宋体" w:hint="eastAsia"/>
          <w:sz w:val="24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6"/>
        <w:gridCol w:w="5970"/>
      </w:tblGrid>
      <w:tr w:rsidR="004D69C4" w14:paraId="68DDF505" w14:textId="77777777" w:rsidTr="00A179CC">
        <w:trPr>
          <w:trHeight w:val="2223"/>
        </w:trPr>
        <w:tc>
          <w:tcPr>
            <w:tcW w:w="2326" w:type="dxa"/>
            <w:vAlign w:val="center"/>
          </w:tcPr>
          <w:p w14:paraId="7BB11096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</w:t>
            </w:r>
          </w:p>
          <w:p w14:paraId="52D646DF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活动类别</w:t>
            </w:r>
          </w:p>
        </w:tc>
        <w:tc>
          <w:tcPr>
            <w:tcW w:w="5970" w:type="dxa"/>
            <w:vAlign w:val="center"/>
          </w:tcPr>
          <w:p w14:paraId="0169C6F0" w14:textId="71BA870E" w:rsidR="001D5CDA" w:rsidRDefault="008F72F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F052"/>
            </w:r>
            <w:r w:rsidR="00FA1EBC">
              <w:rPr>
                <w:rFonts w:ascii="宋体" w:eastAsia="宋体" w:hAnsi="宋体" w:cs="宋体"/>
                <w:sz w:val="24"/>
              </w:rPr>
              <w:t xml:space="preserve">特定对象调研 </w:t>
            </w:r>
            <w:r w:rsidR="00FA1EBC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>分析师会议</w:t>
            </w:r>
          </w:p>
          <w:p w14:paraId="52018435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媒体采访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 w:rsidR="00BA1E03"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>业绩说明会</w:t>
            </w:r>
          </w:p>
          <w:p w14:paraId="1F39C6BD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□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</w:p>
          <w:p w14:paraId="068A0BAB" w14:textId="631FBDAD" w:rsidR="001D5CDA" w:rsidRDefault="00FE575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 xml:space="preserve">现场参观 </w:t>
            </w:r>
            <w:r w:rsidR="00614B51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FA1EBC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="00583EB6">
              <w:rPr>
                <w:rFonts w:ascii="宋体" w:eastAsia="宋体" w:hAnsi="宋体" w:cs="宋体"/>
                <w:sz w:val="24"/>
              </w:rPr>
              <w:t xml:space="preserve"> </w:t>
            </w:r>
            <w:r w:rsidR="00E334B6"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>电话会议</w:t>
            </w:r>
          </w:p>
          <w:p w14:paraId="78EE4BC6" w14:textId="77777777" w:rsidR="001D5CDA" w:rsidRDefault="00FA1EBC" w:rsidP="004D69C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</w:t>
            </w:r>
          </w:p>
        </w:tc>
      </w:tr>
      <w:tr w:rsidR="004D69C4" w14:paraId="1D3BDE78" w14:textId="77777777" w:rsidTr="00A179CC">
        <w:trPr>
          <w:trHeight w:val="1132"/>
        </w:trPr>
        <w:tc>
          <w:tcPr>
            <w:tcW w:w="2326" w:type="dxa"/>
            <w:vAlign w:val="center"/>
          </w:tcPr>
          <w:p w14:paraId="260DB807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参与单位名称</w:t>
            </w:r>
            <w:r>
              <w:rPr>
                <w:rFonts w:ascii="宋体" w:eastAsia="宋体" w:hAnsi="宋体" w:cs="宋体"/>
                <w:sz w:val="24"/>
              </w:rPr>
              <w:t>：</w:t>
            </w:r>
          </w:p>
        </w:tc>
        <w:tc>
          <w:tcPr>
            <w:tcW w:w="5970" w:type="dxa"/>
            <w:vAlign w:val="center"/>
          </w:tcPr>
          <w:p w14:paraId="5280409E" w14:textId="37A6DE4F" w:rsidR="001D5CDA" w:rsidRPr="003065CA" w:rsidRDefault="008F72FE" w:rsidP="007F2193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8F72FE">
              <w:rPr>
                <w:rFonts w:ascii="宋体" w:eastAsia="宋体" w:hAnsi="宋体" w:cs="宋体" w:hint="eastAsia"/>
                <w:sz w:val="24"/>
              </w:rPr>
              <w:t>天风证券、中信证券、华创证券、长江证券、中信建投证券、长城财富、常春藤资产、中信保诚资管、太平养老保险、汇添富基金、国海富兰克林基金、华泰柏瑞基金、易方达基金、天弘基金、华安基金、光信资本、中欧基金、中金公司、信泰人寿、泰康资产、南方基金、鸿道投资、采利都基金、深圳安通、长盛基金、北京睿石泓远、和谐健康保险资管、金鹰基金、广东臻远基金、华能信托、观合资产、胤胜资产、巨杉资产、盘京投资、博道基金、源乐晟资产、弘洛基金</w:t>
            </w:r>
          </w:p>
        </w:tc>
      </w:tr>
      <w:tr w:rsidR="004D69C4" w14:paraId="2DAFE6A7" w14:textId="77777777" w:rsidTr="00A179CC">
        <w:trPr>
          <w:trHeight w:val="599"/>
        </w:trPr>
        <w:tc>
          <w:tcPr>
            <w:tcW w:w="2326" w:type="dxa"/>
            <w:vAlign w:val="center"/>
          </w:tcPr>
          <w:p w14:paraId="1CD258BE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5970" w:type="dxa"/>
            <w:vAlign w:val="center"/>
          </w:tcPr>
          <w:p w14:paraId="4CA33EE0" w14:textId="510BB988" w:rsidR="001D5CDA" w:rsidRPr="003065CA" w:rsidRDefault="008F72FE" w:rsidP="008F72F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8F72FE">
              <w:rPr>
                <w:rFonts w:ascii="宋体" w:eastAsia="宋体" w:hAnsi="宋体" w:cs="宋体" w:hint="eastAsia"/>
                <w:sz w:val="24"/>
              </w:rPr>
              <w:t>2026年7月21日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 w:rsidRPr="008F72FE">
              <w:rPr>
                <w:rFonts w:ascii="宋体" w:eastAsia="宋体" w:hAnsi="宋体" w:cs="宋体" w:hint="eastAsia"/>
                <w:sz w:val="24"/>
              </w:rPr>
              <w:t>7月23日</w:t>
            </w:r>
          </w:p>
        </w:tc>
      </w:tr>
      <w:tr w:rsidR="004D69C4" w14:paraId="425CBD16" w14:textId="77777777" w:rsidTr="00A179CC">
        <w:trPr>
          <w:trHeight w:val="604"/>
        </w:trPr>
        <w:tc>
          <w:tcPr>
            <w:tcW w:w="2326" w:type="dxa"/>
            <w:vAlign w:val="center"/>
          </w:tcPr>
          <w:p w14:paraId="50304EE3" w14:textId="77777777" w:rsidR="001D5CDA" w:rsidRDefault="003A39C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5970" w:type="dxa"/>
            <w:vAlign w:val="center"/>
          </w:tcPr>
          <w:p w14:paraId="684F3979" w14:textId="7199BF80" w:rsidR="001D5CDA" w:rsidRDefault="008F72FE" w:rsidP="003065CA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中船特气公司（</w:t>
            </w:r>
            <w:r w:rsidR="002609CF" w:rsidRPr="002609CF">
              <w:rPr>
                <w:rFonts w:ascii="宋体" w:eastAsia="宋体" w:hAnsi="宋体" w:cs="宋体" w:hint="eastAsia"/>
                <w:sz w:val="24"/>
              </w:rPr>
              <w:t>河北省邯郸市经济开发区世纪大街6号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4D69C4" w14:paraId="77AF91A1" w14:textId="77777777" w:rsidTr="00A179CC">
        <w:trPr>
          <w:trHeight w:val="603"/>
        </w:trPr>
        <w:tc>
          <w:tcPr>
            <w:tcW w:w="2326" w:type="dxa"/>
            <w:vAlign w:val="center"/>
          </w:tcPr>
          <w:p w14:paraId="7ACEBE92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</w:t>
            </w:r>
          </w:p>
        </w:tc>
        <w:tc>
          <w:tcPr>
            <w:tcW w:w="5970" w:type="dxa"/>
            <w:vAlign w:val="center"/>
          </w:tcPr>
          <w:p w14:paraId="712370E9" w14:textId="6DF4753A" w:rsidR="003479D7" w:rsidRPr="00784D9E" w:rsidRDefault="00784D9E" w:rsidP="003065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副总经理、董事会秘书</w:t>
            </w:r>
            <w:r w:rsidR="00E334B6"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许晖</w:t>
            </w:r>
          </w:p>
        </w:tc>
      </w:tr>
      <w:tr w:rsidR="004D69C4" w14:paraId="2813E315" w14:textId="77777777" w:rsidTr="00A179CC">
        <w:trPr>
          <w:trHeight w:val="1884"/>
        </w:trPr>
        <w:tc>
          <w:tcPr>
            <w:tcW w:w="2326" w:type="dxa"/>
            <w:vAlign w:val="center"/>
          </w:tcPr>
          <w:p w14:paraId="2572B86A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投资者关系活动</w:t>
            </w:r>
          </w:p>
          <w:p w14:paraId="3D1975C7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5970" w:type="dxa"/>
            <w:vAlign w:val="center"/>
          </w:tcPr>
          <w:p w14:paraId="5FA390F5" w14:textId="24B1833E" w:rsidR="005716B2" w:rsidRPr="008F72FE" w:rsidRDefault="005716B2" w:rsidP="008F72FE">
            <w:pPr>
              <w:pStyle w:val="a8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eastAsia="宋体" w:hAnsi="宋体" w:cs="宋体"/>
                <w:b/>
                <w:bCs/>
                <w:sz w:val="24"/>
              </w:rPr>
            </w:pPr>
            <w:r w:rsidRPr="008F72FE">
              <w:rPr>
                <w:rFonts w:ascii="宋体" w:eastAsia="宋体" w:hAnsi="宋体" w:cs="宋体" w:hint="eastAsia"/>
                <w:b/>
                <w:bCs/>
                <w:sz w:val="24"/>
              </w:rPr>
              <w:t>公司基本情况介绍。</w:t>
            </w:r>
          </w:p>
          <w:p w14:paraId="5C9DF85C" w14:textId="06BC8E9E" w:rsidR="00BA1E03" w:rsidRPr="00784D9E" w:rsidRDefault="005716B2" w:rsidP="00BA1E0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 w:rsidR="00BA1E03" w:rsidRPr="00784D9E">
              <w:rPr>
                <w:rFonts w:ascii="宋体" w:eastAsia="宋体" w:hAnsi="宋体" w:cs="宋体" w:hint="eastAsia"/>
                <w:b/>
                <w:bCs/>
                <w:sz w:val="24"/>
              </w:rPr>
              <w:t>、问答及交流</w:t>
            </w:r>
          </w:p>
          <w:p w14:paraId="582F4DB4" w14:textId="77777777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1. 公司六氟化钨产品上半年的经营情况及价格调整节奏如何？</w:t>
            </w:r>
          </w:p>
          <w:p w14:paraId="7D7169E3" w14:textId="5FDBA525" w:rsidR="005A3DDC" w:rsidRPr="005A3DDC" w:rsidRDefault="00581330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去年下半年及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今年上半年，受上游原材料钨粉价格大幅上涨影响，公司六氟化钨生产成本端承压明显。价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lastRenderedPageBreak/>
              <w:t>格调整分两个阶段推进：第一次是3月底完成的成本传导型调价；第二次是</w:t>
            </w:r>
            <w:r>
              <w:rPr>
                <w:rFonts w:ascii="宋体" w:eastAsia="宋体" w:hAnsi="宋体" w:cs="宋体" w:hint="eastAsia"/>
                <w:sz w:val="24"/>
              </w:rPr>
              <w:t>第三季度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起实施的供需驱动型自主定价。三季度起，公司将</w:t>
            </w:r>
            <w:r>
              <w:rPr>
                <w:rFonts w:ascii="宋体" w:eastAsia="宋体" w:hAnsi="宋体" w:cs="宋体" w:hint="eastAsia"/>
                <w:sz w:val="24"/>
              </w:rPr>
              <w:t>主体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转向基于供需关系、产业趋势、市场竞争格局和国家政策的自主定价策略，新定价机制已于三季度起开始执行，其具体影响请关注公司后续定期报告。</w:t>
            </w:r>
          </w:p>
          <w:p w14:paraId="1FCBA738" w14:textId="44AFF569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2. 公司六氟化钨产品在国内外市场的定价策略有何差异？</w:t>
            </w:r>
          </w:p>
          <w:p w14:paraId="7E14409D" w14:textId="6B8F2212" w:rsidR="005A3DDC" w:rsidRPr="005A3DDC" w:rsidRDefault="00581330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针对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国内</w:t>
            </w:r>
            <w:r w:rsidR="00D73C06">
              <w:rPr>
                <w:rFonts w:ascii="宋体" w:eastAsia="宋体" w:hAnsi="宋体" w:cs="宋体" w:hint="eastAsia"/>
                <w:sz w:val="24"/>
              </w:rPr>
              <w:t>外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客户</w:t>
            </w:r>
            <w:r>
              <w:rPr>
                <w:rFonts w:ascii="宋体" w:eastAsia="宋体" w:hAnsi="宋体" w:cs="宋体" w:hint="eastAsia"/>
                <w:sz w:val="24"/>
              </w:rPr>
              <w:t>，我们基于</w:t>
            </w:r>
            <w:r w:rsidR="00D73C06">
              <w:rPr>
                <w:rFonts w:ascii="宋体" w:eastAsia="宋体" w:hAnsi="宋体" w:cs="宋体" w:hint="eastAsia"/>
                <w:sz w:val="24"/>
              </w:rPr>
              <w:t>“</w:t>
            </w:r>
            <w:r>
              <w:rPr>
                <w:rFonts w:ascii="宋体" w:eastAsia="宋体" w:hAnsi="宋体" w:cs="宋体" w:hint="eastAsia"/>
                <w:sz w:val="24"/>
              </w:rPr>
              <w:t>一企一策</w:t>
            </w:r>
            <w:r w:rsidR="00D73C06">
              <w:rPr>
                <w:rFonts w:ascii="宋体" w:eastAsia="宋体" w:hAnsi="宋体" w:cs="宋体" w:hint="eastAsia"/>
                <w:sz w:val="24"/>
              </w:rPr>
              <w:t>”</w:t>
            </w:r>
            <w:r>
              <w:rPr>
                <w:rFonts w:ascii="宋体" w:eastAsia="宋体" w:hAnsi="宋体" w:cs="宋体" w:hint="eastAsia"/>
                <w:sz w:val="24"/>
              </w:rPr>
              <w:t>制定了差异化销售策略，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但</w:t>
            </w:r>
            <w:r>
              <w:rPr>
                <w:rFonts w:ascii="宋体" w:eastAsia="宋体" w:hAnsi="宋体" w:cs="宋体" w:hint="eastAsia"/>
                <w:sz w:val="24"/>
              </w:rPr>
              <w:t>整体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内外价差比例不会过大。公司既要保障国内集成电路产业链供应安全，也要遵循市场化原则。调价采取渐进式推进，以季度议价为基本节奏。</w:t>
            </w:r>
          </w:p>
          <w:p w14:paraId="1118C88A" w14:textId="50D294B7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3. 市场传闻的7N级六氟化钨产品及价格体系情况如何？</w:t>
            </w:r>
          </w:p>
          <w:p w14:paraId="7ED20855" w14:textId="0EB8B8E2" w:rsidR="005A3DDC" w:rsidRPr="005A3DDC" w:rsidRDefault="005A3DDC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A3DDC">
              <w:rPr>
                <w:rFonts w:ascii="宋体" w:eastAsia="宋体" w:hAnsi="宋体" w:cs="宋体" w:hint="eastAsia"/>
                <w:sz w:val="24"/>
              </w:rPr>
              <w:t>目前国内尚无7N级六氟化钨的统一国家标准，公司现阶段统一按6N标准报价和交付，不单独区分7N报价。根据公司技术判断，6N级六氟化钨已可适配当前所有先进制程需求。公司将持续关注相关行业标准的制定进展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5E8D3C4A" w14:textId="77777777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4. 公司六氟化钨产品在海外客户的认证及供货进展如何？</w:t>
            </w:r>
          </w:p>
          <w:p w14:paraId="4AC407AD" w14:textId="2905452B" w:rsidR="005A3DDC" w:rsidRPr="005A3DDC" w:rsidRDefault="005A3DDC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A3DDC">
              <w:rPr>
                <w:rFonts w:ascii="宋体" w:eastAsia="宋体" w:hAnsi="宋体" w:cs="宋体" w:hint="eastAsia"/>
                <w:sz w:val="24"/>
              </w:rPr>
              <w:t>公司</w:t>
            </w:r>
            <w:r w:rsidR="00581330">
              <w:rPr>
                <w:rFonts w:ascii="宋体" w:eastAsia="宋体" w:hAnsi="宋体" w:cs="宋体" w:hint="eastAsia"/>
                <w:sz w:val="24"/>
              </w:rPr>
              <w:t>绝大部分头部</w:t>
            </w:r>
            <w:r w:rsidR="00A82B7C">
              <w:rPr>
                <w:rFonts w:ascii="宋体" w:eastAsia="宋体" w:hAnsi="宋体" w:cs="宋体" w:hint="eastAsia"/>
                <w:sz w:val="24"/>
              </w:rPr>
              <w:t>存储企业已完成认证并批量供货，个别</w:t>
            </w:r>
            <w:r w:rsidRPr="005A3DDC">
              <w:rPr>
                <w:rFonts w:ascii="宋体" w:eastAsia="宋体" w:hAnsi="宋体" w:cs="宋体" w:hint="eastAsia"/>
                <w:sz w:val="24"/>
              </w:rPr>
              <w:t>海外客户认证</w:t>
            </w:r>
            <w:r w:rsidR="00AB61ED">
              <w:rPr>
                <w:rFonts w:ascii="宋体" w:eastAsia="宋体" w:hAnsi="宋体" w:cs="宋体" w:hint="eastAsia"/>
                <w:sz w:val="24"/>
              </w:rPr>
              <w:t>工作正在持续</w:t>
            </w:r>
            <w:r w:rsidRPr="005A3DDC">
              <w:rPr>
                <w:rFonts w:ascii="宋体" w:eastAsia="宋体" w:hAnsi="宋体" w:cs="宋体" w:hint="eastAsia"/>
                <w:sz w:val="24"/>
              </w:rPr>
              <w:t>推进</w:t>
            </w:r>
            <w:r w:rsidR="00AB61ED">
              <w:rPr>
                <w:rFonts w:ascii="宋体" w:eastAsia="宋体" w:hAnsi="宋体" w:cs="宋体" w:hint="eastAsia"/>
                <w:sz w:val="24"/>
              </w:rPr>
              <w:t>中</w:t>
            </w:r>
            <w:r w:rsidRPr="005A3DDC">
              <w:rPr>
                <w:rFonts w:ascii="宋体" w:eastAsia="宋体" w:hAnsi="宋体" w:cs="宋体" w:hint="eastAsia"/>
                <w:sz w:val="24"/>
              </w:rPr>
              <w:t>。受钨相关物项出口管制政策影响，部分海外厂商在上游原料获取方面面临一定制约。公司已在日本、韩国设立区域服务中心，以贴近客户、提升服务响应能力。</w:t>
            </w:r>
          </w:p>
          <w:p w14:paraId="16C44C4F" w14:textId="2C9A9EEF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5. 公司六氟化钨当前产能利用情况及未来扩产规划如何？</w:t>
            </w:r>
          </w:p>
          <w:p w14:paraId="1B2D960F" w14:textId="6D1AEC72" w:rsidR="005A3DDC" w:rsidRPr="005A3DDC" w:rsidRDefault="005A3DDC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A3DDC">
              <w:rPr>
                <w:rFonts w:ascii="宋体" w:eastAsia="宋体" w:hAnsi="宋体" w:cs="宋体" w:hint="eastAsia"/>
                <w:sz w:val="24"/>
              </w:rPr>
              <w:t>公司当前六氟化钨产能为2000吨/年，产能利用率</w:t>
            </w:r>
            <w:r w:rsidRPr="005A3DDC">
              <w:rPr>
                <w:rFonts w:ascii="宋体" w:eastAsia="宋体" w:hAnsi="宋体" w:cs="宋体" w:hint="eastAsia"/>
                <w:sz w:val="24"/>
              </w:rPr>
              <w:lastRenderedPageBreak/>
              <w:t>处于较高水平。未来扩产方面，公司正根据市场需求节奏有序推进产能建设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Pr="005A3DDC">
              <w:rPr>
                <w:rFonts w:ascii="宋体" w:eastAsia="宋体" w:hAnsi="宋体" w:cs="宋体"/>
                <w:sz w:val="24"/>
              </w:rPr>
              <w:t>公司年产3383吨高纯硫化氢等电子气体建设项目新增1000吨/年六氟化钨产能预计将于2027年</w:t>
            </w:r>
            <w:r w:rsidR="002609CF">
              <w:rPr>
                <w:rFonts w:ascii="宋体" w:eastAsia="宋体" w:hAnsi="宋体" w:cs="宋体" w:hint="eastAsia"/>
                <w:sz w:val="24"/>
              </w:rPr>
              <w:t>建成投产</w:t>
            </w:r>
            <w:r w:rsidRPr="005A3DDC">
              <w:rPr>
                <w:rFonts w:ascii="宋体" w:eastAsia="宋体" w:hAnsi="宋体" w:cs="宋体" w:hint="eastAsia"/>
                <w:sz w:val="24"/>
              </w:rPr>
              <w:t>。关于新增产能的具体建设进度，请以公司披露的公告为准。</w:t>
            </w:r>
          </w:p>
          <w:p w14:paraId="3EE28F6C" w14:textId="77777777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6. 公司六氟化钨上游原材料钨粉的供应保障情况如何？</w:t>
            </w:r>
          </w:p>
          <w:p w14:paraId="16C38975" w14:textId="3CEDBE6F" w:rsidR="005A3DDC" w:rsidRPr="005A3DDC" w:rsidRDefault="005A3DDC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A3DDC">
              <w:rPr>
                <w:rFonts w:ascii="宋体" w:eastAsia="宋体" w:hAnsi="宋体" w:cs="宋体" w:hint="eastAsia"/>
                <w:sz w:val="24"/>
              </w:rPr>
              <w:t>中国钨资源储量及产量均居全球首位。公司与上游主要原材料供应商建立了长期稳定合作关系，原料保障情况良好。公司凭借深度嵌入国内钨材供应链体系的先发优势，有效保障了产品的持续稳定交付。</w:t>
            </w:r>
          </w:p>
          <w:p w14:paraId="6878425D" w14:textId="77777777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7. 公司如何看待六氟化钨产品的长期需求空间？</w:t>
            </w:r>
          </w:p>
          <w:p w14:paraId="00CF1E42" w14:textId="0652DD3D" w:rsidR="005A3DDC" w:rsidRPr="005A3DDC" w:rsidRDefault="005A3DDC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A3DDC">
              <w:rPr>
                <w:rFonts w:ascii="宋体" w:eastAsia="宋体" w:hAnsi="宋体" w:cs="宋体" w:hint="eastAsia"/>
                <w:sz w:val="24"/>
              </w:rPr>
              <w:t>六氟化钨作为存储芯片制造工艺中的关键耗材，其需求量与3D NAND堆叠层数呈直接正相关，层数越高，单颗芯片用量越大。在AI驱动的存储需求持续增长、HBM等先进技术快速发展的背景下，下游客户资本性支出持续扩大，</w:t>
            </w:r>
            <w:r w:rsidR="00A82B7C">
              <w:rPr>
                <w:rFonts w:ascii="宋体" w:eastAsia="宋体" w:hAnsi="宋体" w:cs="宋体" w:hint="eastAsia"/>
                <w:sz w:val="24"/>
              </w:rPr>
              <w:t>预计市场需求保持较快增长，</w:t>
            </w:r>
            <w:r w:rsidRPr="005A3DDC">
              <w:rPr>
                <w:rFonts w:ascii="宋体" w:eastAsia="宋体" w:hAnsi="宋体" w:cs="宋体" w:hint="eastAsia"/>
                <w:sz w:val="24"/>
              </w:rPr>
              <w:t>为公司产品提供了市场需求基础。</w:t>
            </w:r>
          </w:p>
          <w:p w14:paraId="3AD21931" w14:textId="77777777" w:rsidR="005A3DDC" w:rsidRPr="005A3DD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5A3DDC">
              <w:rPr>
                <w:rFonts w:ascii="宋体" w:eastAsia="宋体" w:hAnsi="宋体" w:cs="宋体" w:hint="eastAsia"/>
                <w:b/>
                <w:bCs/>
                <w:sz w:val="24"/>
              </w:rPr>
              <w:t>8. 未来六氟化钨的全球供需格局将如何演变？</w:t>
            </w:r>
          </w:p>
          <w:p w14:paraId="0502F460" w14:textId="07AF8D42" w:rsidR="00A179CC" w:rsidRDefault="005A3DDC" w:rsidP="005A3DD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公司判断</w:t>
            </w:r>
            <w:r w:rsidRPr="005A3DDC">
              <w:rPr>
                <w:rFonts w:ascii="宋体" w:eastAsia="宋体" w:hAnsi="宋体" w:cs="宋体" w:hint="eastAsia"/>
                <w:sz w:val="24"/>
              </w:rPr>
              <w:t>当前全球</w:t>
            </w:r>
            <w:r w:rsidR="00A82B7C">
              <w:rPr>
                <w:rFonts w:ascii="宋体" w:eastAsia="宋体" w:hAnsi="宋体" w:cs="宋体" w:hint="eastAsia"/>
                <w:sz w:val="24"/>
              </w:rPr>
              <w:t>六氟化钨</w:t>
            </w:r>
            <w:r w:rsidRPr="005A3DDC">
              <w:rPr>
                <w:rFonts w:ascii="宋体" w:eastAsia="宋体" w:hAnsi="宋体" w:cs="宋体" w:hint="eastAsia"/>
                <w:sz w:val="24"/>
              </w:rPr>
              <w:t>市场呈现</w:t>
            </w:r>
            <w:r w:rsidR="00A82B7C">
              <w:rPr>
                <w:rFonts w:ascii="宋体" w:eastAsia="宋体" w:hAnsi="宋体" w:cs="宋体" w:hint="eastAsia"/>
                <w:sz w:val="24"/>
              </w:rPr>
              <w:t>紧平衡状态。</w:t>
            </w:r>
            <w:r w:rsidR="00A179CC" w:rsidRPr="00A179CC">
              <w:rPr>
                <w:rFonts w:ascii="宋体" w:eastAsia="宋体" w:hAnsi="宋体" w:cs="宋体" w:hint="eastAsia"/>
                <w:sz w:val="24"/>
              </w:rPr>
              <w:t>公司将</w:t>
            </w:r>
            <w:r w:rsidR="00A179CC">
              <w:rPr>
                <w:rFonts w:ascii="宋体" w:eastAsia="宋体" w:hAnsi="宋体" w:cs="宋体" w:hint="eastAsia"/>
                <w:sz w:val="24"/>
              </w:rPr>
              <w:t>持续</w:t>
            </w:r>
            <w:r w:rsidR="00A179CC" w:rsidRPr="00A179CC">
              <w:rPr>
                <w:rFonts w:ascii="宋体" w:eastAsia="宋体" w:hAnsi="宋体" w:cs="宋体" w:hint="eastAsia"/>
                <w:sz w:val="24"/>
              </w:rPr>
              <w:t>关注钨粉出口管制政策及对海外厂商的实际影响</w:t>
            </w:r>
            <w:r w:rsidR="00A179CC">
              <w:rPr>
                <w:rFonts w:ascii="宋体" w:eastAsia="宋体" w:hAnsi="宋体" w:cs="宋体" w:hint="eastAsia"/>
                <w:sz w:val="24"/>
              </w:rPr>
              <w:t>、</w:t>
            </w:r>
            <w:r w:rsidR="00A179CC" w:rsidRPr="00A179CC">
              <w:rPr>
                <w:rFonts w:ascii="宋体" w:eastAsia="宋体" w:hAnsi="宋体" w:cs="宋体" w:hint="eastAsia"/>
                <w:sz w:val="24"/>
              </w:rPr>
              <w:t>新进入者的产能释放节奏和技术突破进展</w:t>
            </w:r>
            <w:r w:rsidR="00A179CC">
              <w:rPr>
                <w:rFonts w:ascii="宋体" w:eastAsia="宋体" w:hAnsi="宋体" w:cs="宋体" w:hint="eastAsia"/>
                <w:sz w:val="24"/>
              </w:rPr>
              <w:t>、</w:t>
            </w:r>
            <w:r w:rsidR="00A179CC" w:rsidRPr="00A179CC">
              <w:rPr>
                <w:rFonts w:ascii="宋体" w:eastAsia="宋体" w:hAnsi="宋体" w:cs="宋体" w:hint="eastAsia"/>
                <w:sz w:val="24"/>
              </w:rPr>
              <w:t>下游存储芯片厂商的资本性支出计划及产线建设进度</w:t>
            </w:r>
            <w:r w:rsidR="00D73C06">
              <w:rPr>
                <w:rFonts w:ascii="宋体" w:eastAsia="宋体" w:hAnsi="宋体" w:cs="宋体" w:hint="eastAsia"/>
                <w:sz w:val="24"/>
              </w:rPr>
              <w:t>等</w:t>
            </w:r>
            <w:r w:rsidR="00A179CC" w:rsidRPr="00A179CC">
              <w:rPr>
                <w:rFonts w:ascii="宋体" w:eastAsia="宋体" w:hAnsi="宋体" w:cs="宋体" w:hint="eastAsia"/>
                <w:sz w:val="24"/>
              </w:rPr>
              <w:t>。若上述因素发生较大变化，可能对市场供需格局产生影响。</w:t>
            </w:r>
          </w:p>
          <w:p w14:paraId="3C85E6D9" w14:textId="3B92ACFB" w:rsidR="005A3DDC" w:rsidRPr="002D48FC" w:rsidRDefault="005A3DDC" w:rsidP="005A3DDC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D48FC">
              <w:rPr>
                <w:rFonts w:ascii="宋体" w:eastAsia="宋体" w:hAnsi="宋体" w:cs="宋体" w:hint="eastAsia"/>
                <w:b/>
                <w:bCs/>
                <w:sz w:val="24"/>
              </w:rPr>
              <w:t>9. 公司如何看待电子特气行业的竞争格局？</w:t>
            </w:r>
          </w:p>
          <w:p w14:paraId="3B20881B" w14:textId="4F95D4C7" w:rsidR="005A3DDC" w:rsidRPr="005A3DDC" w:rsidRDefault="005A3DDC" w:rsidP="002D48F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A3DDC">
              <w:rPr>
                <w:rFonts w:ascii="宋体" w:eastAsia="宋体" w:hAnsi="宋体" w:cs="宋体" w:hint="eastAsia"/>
                <w:sz w:val="24"/>
              </w:rPr>
              <w:t>电子特气行业技术门槛高、客户认证周期长、替换成本大，新进入者面临较高壁垒。公司在三氟化氮、六氟化钨等核心产品上已形成规模优势和技术壁垒。公司</w:t>
            </w:r>
            <w:r w:rsidRPr="005A3DDC">
              <w:rPr>
                <w:rFonts w:ascii="宋体" w:eastAsia="宋体" w:hAnsi="宋体" w:cs="宋体" w:hint="eastAsia"/>
                <w:sz w:val="24"/>
              </w:rPr>
              <w:lastRenderedPageBreak/>
              <w:t>坚持“电子特气+三氟甲磺酸系列”双增长极策略，持续拓展产品矩阵，致力于成为世界电子特种气体的</w:t>
            </w:r>
            <w:r w:rsidR="002D48FC">
              <w:rPr>
                <w:rFonts w:ascii="宋体" w:eastAsia="宋体" w:hAnsi="宋体" w:cs="宋体" w:hint="eastAsia"/>
                <w:sz w:val="24"/>
              </w:rPr>
              <w:t>领</w:t>
            </w:r>
            <w:r w:rsidRPr="005A3DDC">
              <w:rPr>
                <w:rFonts w:ascii="宋体" w:eastAsia="宋体" w:hAnsi="宋体" w:cs="宋体" w:hint="eastAsia"/>
                <w:sz w:val="24"/>
              </w:rPr>
              <w:t>导力量。</w:t>
            </w:r>
          </w:p>
          <w:p w14:paraId="7CF6F85D" w14:textId="2707D8DA" w:rsidR="002609CF" w:rsidRPr="002609CF" w:rsidRDefault="002D48FC" w:rsidP="002609CF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</w:t>
            </w:r>
            <w:r w:rsidR="00A82B7C">
              <w:rPr>
                <w:rFonts w:ascii="宋体" w:eastAsia="宋体" w:hAnsi="宋体" w:cs="宋体" w:hint="eastAsia"/>
                <w:b/>
                <w:bCs/>
                <w:sz w:val="24"/>
              </w:rPr>
              <w:t>0</w:t>
            </w:r>
            <w:r w:rsidR="005A3DDC" w:rsidRPr="002D48FC">
              <w:rPr>
                <w:rFonts w:ascii="宋体" w:eastAsia="宋体" w:hAnsi="宋体" w:cs="宋体" w:hint="eastAsia"/>
                <w:b/>
                <w:bCs/>
                <w:sz w:val="24"/>
              </w:rPr>
              <w:t>. 下游技术路线变化是否会对公司六氟化钨产品产生替代风险？</w:t>
            </w:r>
          </w:p>
          <w:p w14:paraId="0F0E0649" w14:textId="53DD8151" w:rsidR="00A179CC" w:rsidRPr="005A3DDC" w:rsidRDefault="002609CF" w:rsidP="00A179C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2609CF">
              <w:rPr>
                <w:rFonts w:ascii="宋体" w:eastAsia="宋体" w:hAnsi="宋体" w:cs="宋体" w:hint="eastAsia"/>
                <w:sz w:val="24"/>
              </w:rPr>
              <w:t>从技术演进规律来看，半导体材料的迭代通常需经历从技术验证、产线调试到规模化量产的较长周期，新材料的导入还需通过下游客户严格的认证程序。</w:t>
            </w:r>
            <w:r w:rsidR="00EB6567" w:rsidRPr="00EB6567">
              <w:rPr>
                <w:rFonts w:ascii="宋体" w:eastAsia="宋体" w:hAnsi="宋体" w:cs="宋体" w:hint="eastAsia"/>
                <w:sz w:val="24"/>
              </w:rPr>
              <w:t>从当前技术发展阶段来看，相关技术变化对六氟化钨的影响尚需进一步观察</w:t>
            </w:r>
            <w:r w:rsidR="00EB6567">
              <w:rPr>
                <w:rFonts w:ascii="宋体" w:eastAsia="宋体" w:hAnsi="宋体" w:cs="宋体" w:hint="eastAsia"/>
                <w:sz w:val="24"/>
              </w:rPr>
              <w:t>。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公司对此</w:t>
            </w:r>
            <w:r>
              <w:rPr>
                <w:rFonts w:ascii="宋体" w:eastAsia="宋体" w:hAnsi="宋体" w:cs="宋体" w:hint="eastAsia"/>
                <w:sz w:val="24"/>
              </w:rPr>
              <w:t>将</w:t>
            </w:r>
            <w:r w:rsidR="005A3DDC" w:rsidRPr="005A3DDC">
              <w:rPr>
                <w:rFonts w:ascii="宋体" w:eastAsia="宋体" w:hAnsi="宋体" w:cs="宋体" w:hint="eastAsia"/>
                <w:sz w:val="24"/>
              </w:rPr>
              <w:t>保持技术跟踪，并已进行相关技术储备。</w:t>
            </w:r>
          </w:p>
        </w:tc>
      </w:tr>
      <w:tr w:rsidR="004D69C4" w14:paraId="13C3FBD0" w14:textId="77777777" w:rsidTr="00A179CC">
        <w:trPr>
          <w:trHeight w:val="1100"/>
        </w:trPr>
        <w:tc>
          <w:tcPr>
            <w:tcW w:w="2326" w:type="dxa"/>
            <w:vAlign w:val="center"/>
          </w:tcPr>
          <w:p w14:paraId="1DFB57D3" w14:textId="77777777" w:rsidR="001D5CDA" w:rsidRDefault="00FA1EBC" w:rsidP="00494D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5970" w:type="dxa"/>
            <w:vAlign w:val="center"/>
          </w:tcPr>
          <w:p w14:paraId="4E650029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</w:tbl>
    <w:p w14:paraId="60A02903" w14:textId="3D672651" w:rsidR="001D5CDA" w:rsidRDefault="00A179CC" w:rsidP="00D73C0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 w:rsidRPr="00D73C06">
        <w:rPr>
          <w:rFonts w:ascii="宋体" w:eastAsia="宋体" w:hAnsi="宋体" w:cs="宋体" w:hint="eastAsia"/>
          <w:b/>
          <w:bCs/>
          <w:sz w:val="24"/>
        </w:rPr>
        <w:t>风险提示：</w:t>
      </w:r>
      <w:r w:rsidRPr="00A179CC">
        <w:rPr>
          <w:rFonts w:ascii="宋体" w:eastAsia="宋体" w:hAnsi="宋体" w:cs="宋体" w:hint="eastAsia"/>
          <w:sz w:val="24"/>
        </w:rPr>
        <w:t>以上如涉及对行业预测、公司发展战略和经营计划等相关内容,不能视作公司或公司管理层对行业、公司发展或业绩的承诺和保证，敬请广大</w:t>
      </w:r>
      <w:r w:rsidR="001F5183">
        <w:rPr>
          <w:rFonts w:ascii="宋体" w:eastAsia="宋体" w:hAnsi="宋体" w:cs="宋体" w:hint="eastAsia"/>
          <w:sz w:val="24"/>
        </w:rPr>
        <w:t>投资者</w:t>
      </w:r>
      <w:r w:rsidRPr="00A179CC">
        <w:rPr>
          <w:rFonts w:ascii="宋体" w:eastAsia="宋体" w:hAnsi="宋体" w:cs="宋体" w:hint="eastAsia"/>
          <w:sz w:val="24"/>
        </w:rPr>
        <w:t>注意投资风险。</w:t>
      </w:r>
    </w:p>
    <w:sectPr w:rsidR="001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1EEC" w14:textId="77777777" w:rsidR="002F6723" w:rsidRDefault="002F6723" w:rsidP="00097DF2">
      <w:r>
        <w:separator/>
      </w:r>
    </w:p>
  </w:endnote>
  <w:endnote w:type="continuationSeparator" w:id="0">
    <w:p w14:paraId="46A61432" w14:textId="77777777" w:rsidR="002F6723" w:rsidRDefault="002F6723" w:rsidP="0009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33E1" w14:textId="77777777" w:rsidR="002F6723" w:rsidRDefault="002F6723" w:rsidP="00097DF2">
      <w:r>
        <w:separator/>
      </w:r>
    </w:p>
  </w:footnote>
  <w:footnote w:type="continuationSeparator" w:id="0">
    <w:p w14:paraId="7208E90B" w14:textId="77777777" w:rsidR="002F6723" w:rsidRDefault="002F6723" w:rsidP="0009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F50B8B"/>
    <w:multiLevelType w:val="singleLevel"/>
    <w:tmpl w:val="F5F50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3C760C9"/>
    <w:multiLevelType w:val="hybridMultilevel"/>
    <w:tmpl w:val="A1B04634"/>
    <w:lvl w:ilvl="0" w:tplc="489E4B28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333C46"/>
    <w:multiLevelType w:val="hybridMultilevel"/>
    <w:tmpl w:val="8EE09B30"/>
    <w:lvl w:ilvl="0" w:tplc="A2F28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26E0773"/>
    <w:multiLevelType w:val="hybridMultilevel"/>
    <w:tmpl w:val="B5B2DB6A"/>
    <w:lvl w:ilvl="0" w:tplc="70420AE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4C4C3A95"/>
    <w:multiLevelType w:val="hybridMultilevel"/>
    <w:tmpl w:val="AB544F24"/>
    <w:lvl w:ilvl="0" w:tplc="27A41B9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261106337">
    <w:abstractNumId w:val="0"/>
  </w:num>
  <w:num w:numId="2" w16cid:durableId="221061181">
    <w:abstractNumId w:val="1"/>
  </w:num>
  <w:num w:numId="3" w16cid:durableId="2106030161">
    <w:abstractNumId w:val="2"/>
  </w:num>
  <w:num w:numId="4" w16cid:durableId="929894011">
    <w:abstractNumId w:val="4"/>
  </w:num>
  <w:num w:numId="5" w16cid:durableId="1404329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YzNkOWYyZjA1ZGM0ZjI0YzBkMzEwMjI5OTMxOTYifQ=="/>
  </w:docVars>
  <w:rsids>
    <w:rsidRoot w:val="00E41DD3"/>
    <w:rsid w:val="0002334C"/>
    <w:rsid w:val="000420C5"/>
    <w:rsid w:val="0004696C"/>
    <w:rsid w:val="00047A58"/>
    <w:rsid w:val="00047D33"/>
    <w:rsid w:val="000619DF"/>
    <w:rsid w:val="00080B0E"/>
    <w:rsid w:val="00097DF2"/>
    <w:rsid w:val="000B413E"/>
    <w:rsid w:val="000B69AB"/>
    <w:rsid w:val="000C265C"/>
    <w:rsid w:val="000D37DA"/>
    <w:rsid w:val="000E4815"/>
    <w:rsid w:val="000F0EAB"/>
    <w:rsid w:val="000F517A"/>
    <w:rsid w:val="00102C3D"/>
    <w:rsid w:val="001058FB"/>
    <w:rsid w:val="00112CFF"/>
    <w:rsid w:val="0011307A"/>
    <w:rsid w:val="0011435A"/>
    <w:rsid w:val="00120ED8"/>
    <w:rsid w:val="00126CC4"/>
    <w:rsid w:val="0013310C"/>
    <w:rsid w:val="00136CB9"/>
    <w:rsid w:val="0014011E"/>
    <w:rsid w:val="0015638D"/>
    <w:rsid w:val="00156953"/>
    <w:rsid w:val="00162EAA"/>
    <w:rsid w:val="001A08E2"/>
    <w:rsid w:val="001A6617"/>
    <w:rsid w:val="001B0496"/>
    <w:rsid w:val="001B628C"/>
    <w:rsid w:val="001C5D9E"/>
    <w:rsid w:val="001C62FE"/>
    <w:rsid w:val="001D3399"/>
    <w:rsid w:val="001D5CDA"/>
    <w:rsid w:val="001F5183"/>
    <w:rsid w:val="00200CD0"/>
    <w:rsid w:val="00201935"/>
    <w:rsid w:val="00204F66"/>
    <w:rsid w:val="0021387A"/>
    <w:rsid w:val="00224437"/>
    <w:rsid w:val="00237C1F"/>
    <w:rsid w:val="002432EE"/>
    <w:rsid w:val="00255892"/>
    <w:rsid w:val="002609CF"/>
    <w:rsid w:val="00273527"/>
    <w:rsid w:val="00291E73"/>
    <w:rsid w:val="00295D29"/>
    <w:rsid w:val="002B1C01"/>
    <w:rsid w:val="002B312D"/>
    <w:rsid w:val="002C3803"/>
    <w:rsid w:val="002C424F"/>
    <w:rsid w:val="002C4C59"/>
    <w:rsid w:val="002D48FC"/>
    <w:rsid w:val="002D714D"/>
    <w:rsid w:val="002F6723"/>
    <w:rsid w:val="003057E1"/>
    <w:rsid w:val="003065CA"/>
    <w:rsid w:val="003147DC"/>
    <w:rsid w:val="00320893"/>
    <w:rsid w:val="003479D7"/>
    <w:rsid w:val="00352AAB"/>
    <w:rsid w:val="00360DF7"/>
    <w:rsid w:val="00361851"/>
    <w:rsid w:val="0037392B"/>
    <w:rsid w:val="0038581E"/>
    <w:rsid w:val="003A39C0"/>
    <w:rsid w:val="003B181E"/>
    <w:rsid w:val="003F61BD"/>
    <w:rsid w:val="003F69AD"/>
    <w:rsid w:val="004543E6"/>
    <w:rsid w:val="00464A9A"/>
    <w:rsid w:val="004861CD"/>
    <w:rsid w:val="00494DCA"/>
    <w:rsid w:val="004A1C8D"/>
    <w:rsid w:val="004D079B"/>
    <w:rsid w:val="004D0DE8"/>
    <w:rsid w:val="004D5456"/>
    <w:rsid w:val="004D69C4"/>
    <w:rsid w:val="005022A2"/>
    <w:rsid w:val="0050639A"/>
    <w:rsid w:val="0051215D"/>
    <w:rsid w:val="00513E02"/>
    <w:rsid w:val="005305F5"/>
    <w:rsid w:val="00550720"/>
    <w:rsid w:val="00552D82"/>
    <w:rsid w:val="00561BAF"/>
    <w:rsid w:val="005716B2"/>
    <w:rsid w:val="00581330"/>
    <w:rsid w:val="00583EB6"/>
    <w:rsid w:val="00596575"/>
    <w:rsid w:val="005A3DDC"/>
    <w:rsid w:val="005C13B0"/>
    <w:rsid w:val="005D7FDD"/>
    <w:rsid w:val="00601F1A"/>
    <w:rsid w:val="00603EE3"/>
    <w:rsid w:val="00614B51"/>
    <w:rsid w:val="00621B8D"/>
    <w:rsid w:val="00624D09"/>
    <w:rsid w:val="00630078"/>
    <w:rsid w:val="00647780"/>
    <w:rsid w:val="00650180"/>
    <w:rsid w:val="006518ED"/>
    <w:rsid w:val="00673A71"/>
    <w:rsid w:val="006A4388"/>
    <w:rsid w:val="006B13E9"/>
    <w:rsid w:val="006C01C2"/>
    <w:rsid w:val="006C23B5"/>
    <w:rsid w:val="006D3709"/>
    <w:rsid w:val="006E553B"/>
    <w:rsid w:val="006F6563"/>
    <w:rsid w:val="0071750F"/>
    <w:rsid w:val="007250C4"/>
    <w:rsid w:val="00732907"/>
    <w:rsid w:val="00737DEE"/>
    <w:rsid w:val="007504E2"/>
    <w:rsid w:val="00752A8C"/>
    <w:rsid w:val="00755A3E"/>
    <w:rsid w:val="007613FB"/>
    <w:rsid w:val="00767F36"/>
    <w:rsid w:val="00775286"/>
    <w:rsid w:val="0078343D"/>
    <w:rsid w:val="007836EA"/>
    <w:rsid w:val="00784D9E"/>
    <w:rsid w:val="00791D44"/>
    <w:rsid w:val="007B569E"/>
    <w:rsid w:val="007B6F87"/>
    <w:rsid w:val="007E23FB"/>
    <w:rsid w:val="007F2193"/>
    <w:rsid w:val="00804746"/>
    <w:rsid w:val="0081221E"/>
    <w:rsid w:val="00821414"/>
    <w:rsid w:val="008251BA"/>
    <w:rsid w:val="0083791E"/>
    <w:rsid w:val="008565A6"/>
    <w:rsid w:val="00867AC9"/>
    <w:rsid w:val="008737EA"/>
    <w:rsid w:val="00882B14"/>
    <w:rsid w:val="008B30D6"/>
    <w:rsid w:val="008B32B8"/>
    <w:rsid w:val="008C1707"/>
    <w:rsid w:val="008C4F8D"/>
    <w:rsid w:val="008C7324"/>
    <w:rsid w:val="008D1146"/>
    <w:rsid w:val="008E0E57"/>
    <w:rsid w:val="008F23BF"/>
    <w:rsid w:val="008F72FE"/>
    <w:rsid w:val="00920FD8"/>
    <w:rsid w:val="0093255B"/>
    <w:rsid w:val="00953355"/>
    <w:rsid w:val="009575A0"/>
    <w:rsid w:val="009802AF"/>
    <w:rsid w:val="009924E1"/>
    <w:rsid w:val="009B101A"/>
    <w:rsid w:val="00A06C21"/>
    <w:rsid w:val="00A179CC"/>
    <w:rsid w:val="00A24293"/>
    <w:rsid w:val="00A364D6"/>
    <w:rsid w:val="00A37175"/>
    <w:rsid w:val="00A37D37"/>
    <w:rsid w:val="00A45DE0"/>
    <w:rsid w:val="00A50C5B"/>
    <w:rsid w:val="00A55535"/>
    <w:rsid w:val="00A557CE"/>
    <w:rsid w:val="00A70E42"/>
    <w:rsid w:val="00A71158"/>
    <w:rsid w:val="00A727BA"/>
    <w:rsid w:val="00A76526"/>
    <w:rsid w:val="00A82B7C"/>
    <w:rsid w:val="00AA6A79"/>
    <w:rsid w:val="00AB3D43"/>
    <w:rsid w:val="00AB61ED"/>
    <w:rsid w:val="00AC21AA"/>
    <w:rsid w:val="00AF1C7A"/>
    <w:rsid w:val="00AF22B9"/>
    <w:rsid w:val="00B10D7A"/>
    <w:rsid w:val="00B25BC6"/>
    <w:rsid w:val="00B754FB"/>
    <w:rsid w:val="00B83BCF"/>
    <w:rsid w:val="00BA1E03"/>
    <w:rsid w:val="00BE1853"/>
    <w:rsid w:val="00C0231E"/>
    <w:rsid w:val="00C124E6"/>
    <w:rsid w:val="00C213B4"/>
    <w:rsid w:val="00C24FDF"/>
    <w:rsid w:val="00C36C41"/>
    <w:rsid w:val="00C46A52"/>
    <w:rsid w:val="00C51DCB"/>
    <w:rsid w:val="00C52567"/>
    <w:rsid w:val="00C61EFC"/>
    <w:rsid w:val="00C83676"/>
    <w:rsid w:val="00C858DF"/>
    <w:rsid w:val="00C91937"/>
    <w:rsid w:val="00CC5C1E"/>
    <w:rsid w:val="00CE0DED"/>
    <w:rsid w:val="00CF6629"/>
    <w:rsid w:val="00D05D35"/>
    <w:rsid w:val="00D07391"/>
    <w:rsid w:val="00D07733"/>
    <w:rsid w:val="00D17FD5"/>
    <w:rsid w:val="00D362F2"/>
    <w:rsid w:val="00D45C12"/>
    <w:rsid w:val="00D510BB"/>
    <w:rsid w:val="00D53E95"/>
    <w:rsid w:val="00D5744D"/>
    <w:rsid w:val="00D60741"/>
    <w:rsid w:val="00D73C06"/>
    <w:rsid w:val="00D7482C"/>
    <w:rsid w:val="00D94E8C"/>
    <w:rsid w:val="00DB2CD7"/>
    <w:rsid w:val="00DB7DF4"/>
    <w:rsid w:val="00DC2F31"/>
    <w:rsid w:val="00DC7861"/>
    <w:rsid w:val="00DE16D3"/>
    <w:rsid w:val="00DE2D30"/>
    <w:rsid w:val="00DE73B3"/>
    <w:rsid w:val="00DF6552"/>
    <w:rsid w:val="00E0335A"/>
    <w:rsid w:val="00E05429"/>
    <w:rsid w:val="00E253D2"/>
    <w:rsid w:val="00E30A59"/>
    <w:rsid w:val="00E31DB3"/>
    <w:rsid w:val="00E334B6"/>
    <w:rsid w:val="00E41DD3"/>
    <w:rsid w:val="00E47A2C"/>
    <w:rsid w:val="00E53973"/>
    <w:rsid w:val="00E66A72"/>
    <w:rsid w:val="00E929AE"/>
    <w:rsid w:val="00EB4107"/>
    <w:rsid w:val="00EB6567"/>
    <w:rsid w:val="00EB7B79"/>
    <w:rsid w:val="00EF07D4"/>
    <w:rsid w:val="00EF4E19"/>
    <w:rsid w:val="00EF7D75"/>
    <w:rsid w:val="00F25459"/>
    <w:rsid w:val="00F306B2"/>
    <w:rsid w:val="00F61E25"/>
    <w:rsid w:val="00F73735"/>
    <w:rsid w:val="00FA1EBC"/>
    <w:rsid w:val="00FC574F"/>
    <w:rsid w:val="00FD281E"/>
    <w:rsid w:val="00FD476B"/>
    <w:rsid w:val="00FE575F"/>
    <w:rsid w:val="0D522589"/>
    <w:rsid w:val="0E436275"/>
    <w:rsid w:val="24E84DA9"/>
    <w:rsid w:val="4CBA251B"/>
    <w:rsid w:val="505F3BA0"/>
    <w:rsid w:val="5B4C0B44"/>
    <w:rsid w:val="5E3865C5"/>
    <w:rsid w:val="626443FB"/>
    <w:rsid w:val="6F994FF1"/>
    <w:rsid w:val="6FBE6756"/>
    <w:rsid w:val="76B669CC"/>
    <w:rsid w:val="77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5377F"/>
  <w15:docId w15:val="{130E8584-A0E0-4EFC-B66F-D2F9323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3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647E-D84C-45C9-8FBE-678D686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董事会办公室</dc:creator>
  <cp:lastModifiedBy>磊 付</cp:lastModifiedBy>
  <cp:revision>25</cp:revision>
  <dcterms:created xsi:type="dcterms:W3CDTF">2026-04-22T10:14:00Z</dcterms:created>
  <dcterms:modified xsi:type="dcterms:W3CDTF">2026-07-24T07:15:00Z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7A6FFA7B47CA44F8AA231AC75C1D7AAB_13</vt:lpwstr>
  </property>
</Properties>
</file>