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6AD83" w14:textId="77777777" w:rsidR="0002085A" w:rsidRDefault="00B6628D">
      <w:pPr>
        <w:spacing w:line="360" w:lineRule="auto"/>
        <w:rPr>
          <w:rFonts w:ascii="Times New Roman" w:eastAsia="宋体" w:hAnsi="Times New Roman" w:cs="宋体"/>
          <w:b/>
          <w:sz w:val="28"/>
          <w:szCs w:val="28"/>
        </w:rPr>
      </w:pPr>
      <w:r>
        <w:rPr>
          <w:rFonts w:ascii="Times New Roman" w:eastAsia="宋体" w:hAnsi="Times New Roman" w:hint="eastAsia"/>
          <w:bCs/>
          <w:sz w:val="24"/>
          <w:szCs w:val="24"/>
        </w:rPr>
        <w:t>证券代码：</w:t>
      </w:r>
      <w:r>
        <w:rPr>
          <w:rFonts w:ascii="Times New Roman" w:eastAsia="宋体" w:hAnsi="Times New Roman"/>
          <w:bCs/>
          <w:sz w:val="24"/>
          <w:szCs w:val="24"/>
        </w:rPr>
        <w:t xml:space="preserve">601567                                   </w:t>
      </w:r>
      <w:r>
        <w:rPr>
          <w:rFonts w:ascii="Times New Roman" w:eastAsia="宋体" w:hAnsi="Times New Roman" w:hint="eastAsia"/>
          <w:bCs/>
          <w:sz w:val="24"/>
          <w:szCs w:val="24"/>
        </w:rPr>
        <w:t>证券简称：三星电气</w:t>
      </w:r>
    </w:p>
    <w:p w14:paraId="28FB5BD9" w14:textId="77777777" w:rsidR="0002085A" w:rsidRDefault="00B6628D">
      <w:pPr>
        <w:spacing w:afterLines="50" w:after="156" w:line="360" w:lineRule="auto"/>
        <w:jc w:val="center"/>
        <w:rPr>
          <w:rFonts w:ascii="Times New Roman" w:eastAsia="宋体" w:hAnsi="Times New Roman" w:cs="宋体"/>
          <w:b/>
          <w:color w:val="FF0000"/>
          <w:sz w:val="32"/>
          <w:szCs w:val="32"/>
        </w:rPr>
      </w:pPr>
      <w:r>
        <w:rPr>
          <w:rFonts w:ascii="Times New Roman" w:eastAsia="宋体" w:hAnsi="Times New Roman" w:cs="宋体" w:hint="eastAsia"/>
          <w:b/>
          <w:color w:val="FF0000"/>
          <w:sz w:val="32"/>
          <w:szCs w:val="32"/>
        </w:rPr>
        <w:t>宁波三星医疗电气股份有限公司</w:t>
      </w:r>
      <w:r>
        <w:rPr>
          <w:rFonts w:ascii="Times New Roman" w:eastAsia="宋体" w:hAnsi="Times New Roman" w:cs="宋体"/>
          <w:b/>
          <w:color w:val="FF0000"/>
          <w:sz w:val="32"/>
          <w:szCs w:val="32"/>
        </w:rPr>
        <w:br/>
      </w:r>
      <w:r>
        <w:rPr>
          <w:rFonts w:ascii="Times New Roman" w:eastAsia="宋体" w:hAnsi="Times New Roman" w:cs="宋体" w:hint="eastAsia"/>
          <w:b/>
          <w:color w:val="FF0000"/>
          <w:sz w:val="32"/>
          <w:szCs w:val="32"/>
        </w:rPr>
        <w:t>投资者关系活动记录表</w:t>
      </w:r>
    </w:p>
    <w:tbl>
      <w:tblPr>
        <w:tblStyle w:val="aa"/>
        <w:tblW w:w="4999" w:type="pct"/>
        <w:tblLook w:val="04A0" w:firstRow="1" w:lastRow="0" w:firstColumn="1" w:lastColumn="0" w:noHBand="0" w:noVBand="1"/>
      </w:tblPr>
      <w:tblGrid>
        <w:gridCol w:w="1554"/>
        <w:gridCol w:w="6740"/>
      </w:tblGrid>
      <w:tr w:rsidR="0002085A" w14:paraId="7F240D47" w14:textId="77777777">
        <w:trPr>
          <w:trHeight w:val="1871"/>
        </w:trPr>
        <w:tc>
          <w:tcPr>
            <w:tcW w:w="937" w:type="pct"/>
            <w:vAlign w:val="center"/>
          </w:tcPr>
          <w:p w14:paraId="4DFF64D4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投资者关系</w:t>
            </w:r>
            <w:r>
              <w:rPr>
                <w:rFonts w:ascii="Times New Roman" w:eastAsia="宋体" w:hAnsi="Times New Roman" w:cs="宋体"/>
                <w:b/>
                <w:bCs/>
                <w:szCs w:val="21"/>
              </w:rPr>
              <w:br/>
            </w: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活动类别</w:t>
            </w:r>
          </w:p>
        </w:tc>
        <w:tc>
          <w:tcPr>
            <w:tcW w:w="4063" w:type="pct"/>
            <w:vAlign w:val="center"/>
          </w:tcPr>
          <w:p w14:paraId="59CC006A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sym w:font="Wingdings 2" w:char="0052"/>
            </w:r>
            <w:r>
              <w:rPr>
                <w:rFonts w:ascii="Times New Roman" w:eastAsia="宋体" w:hAnsi="Times New Roman" w:cs="宋体" w:hint="eastAsia"/>
                <w:szCs w:val="21"/>
              </w:rPr>
              <w:t>特定对象调研</w:t>
            </w:r>
            <w:r>
              <w:rPr>
                <w:rFonts w:ascii="Times New Roman" w:eastAsia="宋体" w:hAnsi="Times New Roman" w:cs="宋体"/>
                <w:szCs w:val="21"/>
              </w:rPr>
              <w:t xml:space="preserve">    </w:t>
            </w: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>分析师会议</w:t>
            </w:r>
          </w:p>
          <w:p w14:paraId="0238D5D4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>媒体采访</w:t>
            </w:r>
            <w:r>
              <w:rPr>
                <w:rFonts w:ascii="Times New Roman" w:eastAsia="宋体" w:hAnsi="Times New Roman" w:cs="宋体"/>
                <w:szCs w:val="21"/>
              </w:rPr>
              <w:t xml:space="preserve">         </w:t>
            </w: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>业绩说明会</w:t>
            </w:r>
          </w:p>
          <w:p w14:paraId="596FC808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宋体" w:hint="eastAsia"/>
                <w:szCs w:val="21"/>
              </w:rPr>
              <w:t>新闻发布会</w:t>
            </w:r>
            <w:r>
              <w:rPr>
                <w:rFonts w:ascii="Times New Roman" w:eastAsia="宋体" w:hAnsi="Times New Roman" w:cs="宋体"/>
                <w:szCs w:val="21"/>
              </w:rPr>
              <w:t xml:space="preserve">       </w:t>
            </w:r>
            <w:r>
              <w:rPr>
                <w:rFonts w:ascii="Times New Roman" w:eastAsia="宋体" w:hAnsi="Times New Roman" w:cs="宋体"/>
                <w:szCs w:val="21"/>
              </w:rPr>
              <w:sym w:font="Wingdings 2" w:char="0052"/>
            </w:r>
            <w:r>
              <w:rPr>
                <w:rFonts w:ascii="Times New Roman" w:eastAsia="宋体" w:hAnsi="Times New Roman" w:cs="宋体" w:hint="eastAsia"/>
                <w:szCs w:val="21"/>
              </w:rPr>
              <w:t>路演活动</w:t>
            </w:r>
          </w:p>
          <w:p w14:paraId="3059C695" w14:textId="368B3A87" w:rsidR="0002085A" w:rsidRDefault="00374F8E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/>
                <w:szCs w:val="21"/>
              </w:rPr>
              <w:sym w:font="Wingdings 2" w:char="00A3"/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现场参观</w:t>
            </w:r>
            <w:r w:rsidR="00B6628D">
              <w:rPr>
                <w:rFonts w:ascii="Times New Roman" w:eastAsia="宋体" w:hAnsi="Times New Roman" w:cs="宋体"/>
                <w:szCs w:val="21"/>
              </w:rPr>
              <w:t xml:space="preserve">    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 xml:space="preserve"> </w:t>
            </w:r>
            <w:r w:rsidR="00B6628D">
              <w:rPr>
                <w:rFonts w:ascii="Times New Roman" w:eastAsia="宋体" w:hAnsi="Times New Roman" w:cs="宋体"/>
                <w:szCs w:val="21"/>
              </w:rPr>
              <w:t xml:space="preserve">    </w:t>
            </w:r>
            <w:r w:rsidR="00B6628D">
              <w:rPr>
                <w:rFonts w:ascii="Times New Roman" w:eastAsia="宋体" w:hAnsi="Times New Roman" w:cs="宋体"/>
                <w:szCs w:val="21"/>
              </w:rPr>
              <w:sym w:font="Wingdings 2" w:char="0052"/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电话会议</w:t>
            </w:r>
          </w:p>
        </w:tc>
      </w:tr>
      <w:tr w:rsidR="0002085A" w14:paraId="2EBBDF72" w14:textId="77777777">
        <w:trPr>
          <w:trHeight w:val="1155"/>
        </w:trPr>
        <w:tc>
          <w:tcPr>
            <w:tcW w:w="937" w:type="pct"/>
            <w:vAlign w:val="center"/>
          </w:tcPr>
          <w:p w14:paraId="251E641E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参与单位名称</w:t>
            </w:r>
            <w:r>
              <w:rPr>
                <w:rFonts w:ascii="Times New Roman" w:eastAsia="宋体" w:hAnsi="Times New Roman" w:cs="宋体"/>
                <w:b/>
                <w:bCs/>
                <w:szCs w:val="21"/>
              </w:rPr>
              <w:br/>
            </w: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（排名不分先后）</w:t>
            </w:r>
          </w:p>
        </w:tc>
        <w:tc>
          <w:tcPr>
            <w:tcW w:w="4063" w:type="pct"/>
            <w:vAlign w:val="center"/>
          </w:tcPr>
          <w:p w14:paraId="19F3882D" w14:textId="02E1023F" w:rsidR="0002085A" w:rsidRDefault="007900E6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招商基金、华安基金、博时基金、太平资产、仁桥资产、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IDG</w:t>
            </w:r>
            <w:r>
              <w:rPr>
                <w:rFonts w:ascii="Times New Roman" w:eastAsia="宋体" w:hAnsi="Times New Roman" w:cs="宋体" w:hint="eastAsia"/>
                <w:szCs w:val="21"/>
              </w:rPr>
              <w:t>资本、中金公司、广发证券、国盛证券、</w:t>
            </w:r>
            <w:r w:rsidR="00AC673A">
              <w:rPr>
                <w:rFonts w:ascii="Times New Roman" w:eastAsia="宋体" w:hAnsi="Times New Roman" w:cs="宋体" w:hint="eastAsia"/>
                <w:szCs w:val="21"/>
              </w:rPr>
              <w:t>西部证券</w:t>
            </w:r>
            <w:r w:rsidR="00BA6D5A">
              <w:rPr>
                <w:rFonts w:ascii="Times New Roman" w:eastAsia="宋体" w:hAnsi="Times New Roman" w:cs="宋体" w:hint="eastAsia"/>
                <w:szCs w:val="21"/>
              </w:rPr>
              <w:t>、长江证券</w:t>
            </w:r>
            <w:r w:rsidR="00AC673A">
              <w:rPr>
                <w:rFonts w:ascii="Times New Roman" w:eastAsia="宋体" w:hAnsi="Times New Roman" w:cs="宋体" w:hint="eastAsia"/>
                <w:szCs w:val="21"/>
              </w:rPr>
              <w:t>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Point 72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等</w:t>
            </w:r>
          </w:p>
        </w:tc>
      </w:tr>
      <w:tr w:rsidR="0002085A" w14:paraId="6649D3ED" w14:textId="77777777">
        <w:tc>
          <w:tcPr>
            <w:tcW w:w="937" w:type="pct"/>
            <w:vAlign w:val="center"/>
          </w:tcPr>
          <w:p w14:paraId="7877DB9F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时间</w:t>
            </w:r>
          </w:p>
        </w:tc>
        <w:tc>
          <w:tcPr>
            <w:tcW w:w="4063" w:type="pct"/>
            <w:vAlign w:val="center"/>
          </w:tcPr>
          <w:p w14:paraId="29316058" w14:textId="039A35A6" w:rsidR="0002085A" w:rsidRDefault="00805A05">
            <w:pPr>
              <w:spacing w:line="360" w:lineRule="auto"/>
              <w:ind w:leftChars="-50" w:left="-105" w:rightChars="-30" w:right="-63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7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14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7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15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7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1</w:t>
            </w:r>
            <w:r>
              <w:rPr>
                <w:rFonts w:ascii="Times New Roman" w:eastAsia="宋体" w:hAnsi="Times New Roman" w:cs="宋体" w:hint="eastAsia"/>
                <w:szCs w:val="21"/>
              </w:rPr>
              <w:t>6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7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22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7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2</w:t>
            </w:r>
            <w:r>
              <w:rPr>
                <w:rFonts w:ascii="Times New Roman" w:eastAsia="宋体" w:hAnsi="Times New Roman" w:cs="宋体" w:hint="eastAsia"/>
                <w:szCs w:val="21"/>
              </w:rPr>
              <w:t>3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7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2</w:t>
            </w:r>
            <w:r>
              <w:rPr>
                <w:rFonts w:ascii="Times New Roman" w:eastAsia="宋体" w:hAnsi="Times New Roman" w:cs="宋体" w:hint="eastAsia"/>
                <w:szCs w:val="21"/>
              </w:rPr>
              <w:t>8</w:t>
            </w:r>
            <w:r w:rsidR="00B6628D">
              <w:rPr>
                <w:rFonts w:ascii="Times New Roman" w:eastAsia="宋体" w:hAnsi="Times New Roman" w:cs="宋体" w:hint="eastAsia"/>
                <w:szCs w:val="21"/>
              </w:rPr>
              <w:t>日</w:t>
            </w:r>
            <w:r>
              <w:rPr>
                <w:rFonts w:ascii="Times New Roman" w:eastAsia="宋体" w:hAnsi="Times New Roman" w:cs="宋体" w:hint="eastAsia"/>
                <w:szCs w:val="21"/>
              </w:rPr>
              <w:t>、</w:t>
            </w:r>
            <w:r w:rsidR="00AC673A">
              <w:rPr>
                <w:rFonts w:ascii="Times New Roman" w:eastAsia="宋体" w:hAnsi="Times New Roman" w:cs="宋体" w:hint="eastAsia"/>
                <w:szCs w:val="21"/>
              </w:rPr>
              <w:t>7</w:t>
            </w:r>
            <w:r w:rsidR="00AC673A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="00AC673A">
              <w:rPr>
                <w:rFonts w:ascii="Times New Roman" w:eastAsia="宋体" w:hAnsi="Times New Roman" w:cs="宋体" w:hint="eastAsia"/>
                <w:szCs w:val="21"/>
              </w:rPr>
              <w:t>29</w:t>
            </w:r>
            <w:r w:rsidR="00AC673A">
              <w:rPr>
                <w:rFonts w:ascii="Times New Roman" w:eastAsia="宋体" w:hAnsi="Times New Roman" w:cs="宋体" w:hint="eastAsia"/>
                <w:szCs w:val="21"/>
              </w:rPr>
              <w:t>日、</w:t>
            </w:r>
            <w:r>
              <w:rPr>
                <w:rFonts w:ascii="Times New Roman" w:eastAsia="宋体" w:hAnsi="Times New Roman" w:cs="宋体" w:hint="eastAsia"/>
                <w:szCs w:val="21"/>
              </w:rPr>
              <w:t>7</w:t>
            </w:r>
            <w:r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>
              <w:rPr>
                <w:rFonts w:ascii="Times New Roman" w:eastAsia="宋体" w:hAnsi="Times New Roman" w:cs="宋体" w:hint="eastAsia"/>
                <w:szCs w:val="21"/>
              </w:rPr>
              <w:t>30</w:t>
            </w:r>
            <w:r>
              <w:rPr>
                <w:rFonts w:ascii="Times New Roman" w:eastAsia="宋体" w:hAnsi="Times New Roman" w:cs="宋体" w:hint="eastAsia"/>
                <w:szCs w:val="21"/>
              </w:rPr>
              <w:t>日</w:t>
            </w:r>
            <w:r w:rsidR="00BA6D5A">
              <w:rPr>
                <w:rFonts w:ascii="Times New Roman" w:eastAsia="宋体" w:hAnsi="Times New Roman" w:cs="宋体" w:hint="eastAsia"/>
                <w:szCs w:val="21"/>
              </w:rPr>
              <w:t>、</w:t>
            </w:r>
            <w:r w:rsidR="00BA6D5A">
              <w:rPr>
                <w:rFonts w:ascii="Times New Roman" w:eastAsia="宋体" w:hAnsi="Times New Roman" w:cs="宋体" w:hint="eastAsia"/>
                <w:szCs w:val="21"/>
              </w:rPr>
              <w:t>7</w:t>
            </w:r>
            <w:r w:rsidR="00BA6D5A">
              <w:rPr>
                <w:rFonts w:ascii="Times New Roman" w:eastAsia="宋体" w:hAnsi="Times New Roman" w:cs="宋体" w:hint="eastAsia"/>
                <w:szCs w:val="21"/>
              </w:rPr>
              <w:t>月</w:t>
            </w:r>
            <w:r w:rsidR="00BA6D5A">
              <w:rPr>
                <w:rFonts w:ascii="Times New Roman" w:eastAsia="宋体" w:hAnsi="Times New Roman" w:cs="宋体" w:hint="eastAsia"/>
                <w:szCs w:val="21"/>
              </w:rPr>
              <w:t>31</w:t>
            </w:r>
            <w:r w:rsidR="00BA6D5A">
              <w:rPr>
                <w:rFonts w:ascii="Times New Roman" w:eastAsia="宋体" w:hAnsi="Times New Roman" w:cs="宋体" w:hint="eastAsia"/>
                <w:szCs w:val="21"/>
              </w:rPr>
              <w:t>日</w:t>
            </w:r>
          </w:p>
        </w:tc>
      </w:tr>
      <w:tr w:rsidR="0002085A" w14:paraId="3ADA0970" w14:textId="77777777">
        <w:tc>
          <w:tcPr>
            <w:tcW w:w="937" w:type="pct"/>
            <w:vAlign w:val="center"/>
          </w:tcPr>
          <w:p w14:paraId="395421A3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4063" w:type="pct"/>
            <w:vAlign w:val="center"/>
          </w:tcPr>
          <w:p w14:paraId="6B9B2B53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公司会议室</w:t>
            </w:r>
            <w:r>
              <w:rPr>
                <w:rFonts w:ascii="Times New Roman" w:eastAsia="宋体" w:hAnsi="Times New Roman" w:cs="宋体" w:hint="eastAsia"/>
                <w:szCs w:val="21"/>
              </w:rPr>
              <w:t>/</w:t>
            </w:r>
            <w:r>
              <w:rPr>
                <w:rFonts w:ascii="Times New Roman" w:eastAsia="宋体" w:hAnsi="Times New Roman" w:cs="宋体" w:hint="eastAsia"/>
                <w:szCs w:val="21"/>
              </w:rPr>
              <w:t>线上</w:t>
            </w:r>
          </w:p>
        </w:tc>
      </w:tr>
      <w:tr w:rsidR="0002085A" w14:paraId="3FE2E05C" w14:textId="77777777">
        <w:trPr>
          <w:trHeight w:val="673"/>
        </w:trPr>
        <w:tc>
          <w:tcPr>
            <w:tcW w:w="937" w:type="pct"/>
            <w:vAlign w:val="center"/>
          </w:tcPr>
          <w:p w14:paraId="59A8D1F2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上市公司</w:t>
            </w:r>
            <w:r>
              <w:rPr>
                <w:rFonts w:ascii="Times New Roman" w:eastAsia="宋体" w:hAnsi="Times New Roman" w:cs="宋体"/>
                <w:b/>
                <w:bCs/>
                <w:szCs w:val="21"/>
              </w:rPr>
              <w:br/>
            </w: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接待人员</w:t>
            </w:r>
          </w:p>
        </w:tc>
        <w:tc>
          <w:tcPr>
            <w:tcW w:w="4063" w:type="pct"/>
            <w:vAlign w:val="center"/>
          </w:tcPr>
          <w:p w14:paraId="3C8B1CF6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董事会秘书郭粟女士</w:t>
            </w:r>
          </w:p>
        </w:tc>
      </w:tr>
      <w:tr w:rsidR="0002085A" w14:paraId="388EDF0B" w14:textId="77777777">
        <w:trPr>
          <w:trHeight w:val="841"/>
        </w:trPr>
        <w:tc>
          <w:tcPr>
            <w:tcW w:w="937" w:type="pct"/>
            <w:vAlign w:val="center"/>
          </w:tcPr>
          <w:p w14:paraId="7DC5FED6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投资者关系活动</w:t>
            </w:r>
          </w:p>
          <w:p w14:paraId="2FCE5AA5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主要内容介绍</w:t>
            </w:r>
          </w:p>
        </w:tc>
        <w:tc>
          <w:tcPr>
            <w:tcW w:w="4063" w:type="pct"/>
            <w:vAlign w:val="center"/>
          </w:tcPr>
          <w:p w14:paraId="06035B89" w14:textId="5FD04F6E" w:rsidR="00057390" w:rsidRDefault="00B6628D">
            <w:pPr>
              <w:spacing w:line="360" w:lineRule="auto"/>
              <w:ind w:firstLineChars="200" w:firstLine="422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1</w:t>
            </w:r>
            <w:r>
              <w:rPr>
                <w:rFonts w:ascii="Times New Roman" w:eastAsia="宋体" w:hAnsi="Times New Roman" w:cs="宋体" w:hint="eastAsia"/>
                <w:b/>
                <w:szCs w:val="21"/>
              </w:rPr>
              <w:t>、</w:t>
            </w:r>
            <w:r w:rsidR="00057390">
              <w:rPr>
                <w:rFonts w:ascii="Times New Roman" w:eastAsia="宋体" w:hAnsi="Times New Roman" w:cs="宋体" w:hint="eastAsia"/>
                <w:b/>
                <w:szCs w:val="21"/>
              </w:rPr>
              <w:t>2026</w:t>
            </w:r>
            <w:r w:rsidR="00057390">
              <w:rPr>
                <w:rFonts w:ascii="Times New Roman" w:eastAsia="宋体" w:hAnsi="Times New Roman" w:cs="宋体" w:hint="eastAsia"/>
                <w:b/>
                <w:szCs w:val="21"/>
              </w:rPr>
              <w:t>年上半年</w:t>
            </w:r>
            <w:r w:rsidR="00866B42">
              <w:rPr>
                <w:rFonts w:ascii="Times New Roman" w:eastAsia="宋体" w:hAnsi="Times New Roman" w:cs="宋体" w:hint="eastAsia"/>
                <w:b/>
                <w:szCs w:val="21"/>
              </w:rPr>
              <w:t>国内电网</w:t>
            </w:r>
            <w:r w:rsidR="00057390">
              <w:rPr>
                <w:rFonts w:ascii="Times New Roman" w:eastAsia="宋体" w:hAnsi="Times New Roman" w:cs="宋体" w:hint="eastAsia"/>
                <w:b/>
                <w:szCs w:val="21"/>
              </w:rPr>
              <w:t>投资持续增长，</w:t>
            </w:r>
            <w:r w:rsidR="00866B42" w:rsidRPr="00866B42">
              <w:rPr>
                <w:rFonts w:ascii="Times New Roman" w:eastAsia="宋体" w:hAnsi="Times New Roman" w:cs="宋体"/>
                <w:b/>
                <w:szCs w:val="21"/>
              </w:rPr>
              <w:t>如何评估</w:t>
            </w:r>
            <w:r w:rsidR="00866B42">
              <w:rPr>
                <w:rFonts w:ascii="Times New Roman" w:eastAsia="宋体" w:hAnsi="Times New Roman" w:cs="宋体" w:hint="eastAsia"/>
                <w:b/>
                <w:szCs w:val="21"/>
              </w:rPr>
              <w:t>相关电网投资规划</w:t>
            </w:r>
            <w:r w:rsidR="00866B42" w:rsidRPr="00866B42">
              <w:rPr>
                <w:rFonts w:ascii="Times New Roman" w:eastAsia="宋体" w:hAnsi="Times New Roman" w:cs="宋体"/>
                <w:b/>
                <w:szCs w:val="21"/>
              </w:rPr>
              <w:t>为</w:t>
            </w:r>
            <w:r w:rsidR="00866B42">
              <w:rPr>
                <w:rFonts w:ascii="Times New Roman" w:eastAsia="宋体" w:hAnsi="Times New Roman" w:cs="宋体" w:hint="eastAsia"/>
                <w:b/>
                <w:szCs w:val="21"/>
              </w:rPr>
              <w:t>公司</w:t>
            </w:r>
            <w:r w:rsidR="00866B42" w:rsidRPr="00866B42">
              <w:rPr>
                <w:rFonts w:ascii="Times New Roman" w:eastAsia="宋体" w:hAnsi="Times New Roman" w:cs="宋体"/>
                <w:b/>
                <w:szCs w:val="21"/>
              </w:rPr>
              <w:t>带来的发展机遇</w:t>
            </w:r>
            <w:r w:rsidR="000B77C5">
              <w:rPr>
                <w:rFonts w:ascii="Times New Roman" w:eastAsia="宋体" w:hAnsi="Times New Roman" w:cs="宋体" w:hint="eastAsia"/>
                <w:b/>
                <w:szCs w:val="21"/>
              </w:rPr>
              <w:t>？</w:t>
            </w:r>
          </w:p>
          <w:p w14:paraId="09C84CB1" w14:textId="1E755068" w:rsidR="00057390" w:rsidRDefault="00057390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</w:rPr>
              <w:t>答：</w:t>
            </w:r>
            <w:r w:rsidR="008F5826" w:rsidRPr="001C2917">
              <w:rPr>
                <w:rFonts w:ascii="Times New Roman" w:eastAsia="宋体" w:hAnsi="Times New Roman" w:cs="宋体" w:hint="eastAsia"/>
                <w:bCs/>
                <w:szCs w:val="21"/>
              </w:rPr>
              <w:t>根据公开信息，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2026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年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1-6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月，国家电网累计完成固定资产投资超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3100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亿元，同比增长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12.6%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；南方电网累计完成固定资产投资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892.62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亿元，同比增长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14.</w:t>
            </w:r>
            <w:r w:rsidR="0016235E" w:rsidRPr="001C2917">
              <w:rPr>
                <w:rFonts w:ascii="Times New Roman" w:eastAsia="宋体" w:hAnsi="Times New Roman" w:cs="宋体" w:hint="eastAsia"/>
                <w:bCs/>
                <w:szCs w:val="21"/>
              </w:rPr>
              <w:t>79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%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。</w:t>
            </w:r>
            <w:r w:rsidR="009C2263" w:rsidRPr="001C2917">
              <w:rPr>
                <w:rFonts w:ascii="Times New Roman" w:eastAsia="宋体" w:hAnsi="Times New Roman" w:cs="宋体" w:hint="eastAsia"/>
                <w:bCs/>
                <w:szCs w:val="21"/>
              </w:rPr>
              <w:t>同时，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2026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年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7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月，</w:t>
            </w:r>
            <w:proofErr w:type="gramStart"/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国家发改委</w:t>
            </w:r>
            <w:proofErr w:type="gramEnd"/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能源局发布《可再生能源发展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“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十五五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”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规划》，提出到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2030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年，可再生能源发电总装机达到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35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亿千瓦左右，年发电量达到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6</w:t>
            </w:r>
            <w:proofErr w:type="gramStart"/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万亿</w:t>
            </w:r>
            <w:proofErr w:type="gramEnd"/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千瓦时左右；风电和太阳能发电总装机达到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28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亿千瓦以上、装机占比超过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50%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，年发电量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4</w:t>
            </w:r>
            <w:proofErr w:type="gramStart"/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万亿</w:t>
            </w:r>
            <w:proofErr w:type="gramEnd"/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千瓦时以上，发电量占比达到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30%</w:t>
            </w:r>
            <w:r w:rsidR="009C2263" w:rsidRPr="001C2917">
              <w:rPr>
                <w:rFonts w:ascii="Times New Roman" w:eastAsia="宋体" w:hAnsi="Times New Roman" w:cs="宋体"/>
                <w:bCs/>
                <w:szCs w:val="21"/>
              </w:rPr>
              <w:t>。</w:t>
            </w:r>
          </w:p>
          <w:p w14:paraId="6C1DA26D" w14:textId="77A38519" w:rsidR="009C2263" w:rsidRDefault="00821B42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</w:rPr>
              <w:t>公司深耕智能配用电设备及整体解决方案领域，</w:t>
            </w:r>
            <w:r w:rsidR="00BE59E3" w:rsidRPr="00BE59E3">
              <w:rPr>
                <w:rFonts w:ascii="Times New Roman" w:eastAsia="宋体" w:hAnsi="Times New Roman" w:cs="宋体"/>
                <w:bCs/>
                <w:szCs w:val="21"/>
              </w:rPr>
              <w:t>产品主要包括智能用电产品及系统、智能配电产品及系统、新能源产品。</w:t>
            </w:r>
            <w:r w:rsidR="00BE59E3">
              <w:rPr>
                <w:rFonts w:ascii="Times New Roman" w:eastAsia="宋体" w:hAnsi="Times New Roman" w:cs="宋体" w:hint="eastAsia"/>
                <w:bCs/>
                <w:szCs w:val="21"/>
              </w:rPr>
              <w:t>同时，</w:t>
            </w:r>
            <w:r w:rsidR="00BE59E3" w:rsidRPr="00BE59E3">
              <w:rPr>
                <w:rFonts w:ascii="Times New Roman" w:eastAsia="宋体" w:hAnsi="Times New Roman" w:cs="宋体"/>
                <w:bCs/>
                <w:szCs w:val="21"/>
              </w:rPr>
              <w:t>围绕客户智慧能源管理需求，已形成一体化的整体解决方案</w:t>
            </w:r>
            <w:r w:rsidR="00BE59E3">
              <w:rPr>
                <w:rFonts w:ascii="Times New Roman" w:eastAsia="宋体" w:hAnsi="Times New Roman" w:cs="宋体" w:hint="eastAsia"/>
                <w:bCs/>
                <w:szCs w:val="21"/>
              </w:rPr>
              <w:t>。</w:t>
            </w:r>
            <w:r w:rsidR="00EC3743" w:rsidRPr="001C2917">
              <w:rPr>
                <w:rFonts w:ascii="Times New Roman" w:eastAsia="宋体" w:hAnsi="Times New Roman" w:cs="宋体"/>
                <w:bCs/>
                <w:szCs w:val="21"/>
              </w:rPr>
              <w:t>公司将持续关注电网设备</w:t>
            </w:r>
            <w:r w:rsidR="00EC3743" w:rsidRPr="001C2917">
              <w:rPr>
                <w:rFonts w:ascii="Times New Roman" w:eastAsia="宋体" w:hAnsi="Times New Roman" w:cs="宋体" w:hint="eastAsia"/>
                <w:bCs/>
                <w:szCs w:val="21"/>
              </w:rPr>
              <w:t>行业</w:t>
            </w:r>
            <w:r w:rsidR="00EC3743" w:rsidRPr="001C2917">
              <w:rPr>
                <w:rFonts w:ascii="Times New Roman" w:eastAsia="宋体" w:hAnsi="Times New Roman" w:cs="宋体"/>
                <w:bCs/>
                <w:szCs w:val="21"/>
              </w:rPr>
              <w:t>需求相关态势，</w:t>
            </w:r>
            <w:r w:rsidR="006A5180" w:rsidRPr="001C2917">
              <w:rPr>
                <w:rFonts w:ascii="Times New Roman" w:eastAsia="宋体" w:hAnsi="Times New Roman" w:cs="宋体"/>
                <w:bCs/>
                <w:szCs w:val="21"/>
              </w:rPr>
              <w:t>深度参与构建新型电力系统</w:t>
            </w:r>
            <w:r w:rsidR="006A5180" w:rsidRPr="006A5180">
              <w:rPr>
                <w:rFonts w:ascii="Times New Roman" w:eastAsia="宋体" w:hAnsi="Times New Roman" w:cs="宋体"/>
                <w:bCs/>
                <w:szCs w:val="21"/>
              </w:rPr>
              <w:t>，</w:t>
            </w:r>
            <w:r w:rsidR="00D33C67" w:rsidRPr="00D33C67">
              <w:rPr>
                <w:rFonts w:ascii="Times New Roman" w:eastAsia="宋体" w:hAnsi="Times New Roman" w:cs="宋体"/>
                <w:bCs/>
                <w:szCs w:val="21"/>
              </w:rPr>
              <w:t>坚持产品领先、</w:t>
            </w:r>
            <w:r w:rsidR="00D33C67" w:rsidRPr="00D33C67">
              <w:rPr>
                <w:rFonts w:ascii="Times New Roman" w:eastAsia="宋体" w:hAnsi="Times New Roman" w:cs="宋体"/>
                <w:bCs/>
                <w:szCs w:val="21"/>
              </w:rPr>
              <w:lastRenderedPageBreak/>
              <w:t>管理创新，积极优化企业核心竞争力。同时，通过持续数字化建设、精细化管理，不断提升经营效益，推动降本增效目标落地。</w:t>
            </w:r>
          </w:p>
          <w:p w14:paraId="1A782C02" w14:textId="5D4587F8" w:rsidR="0002085A" w:rsidRPr="00D90851" w:rsidRDefault="00EA3910" w:rsidP="00D90851">
            <w:pPr>
              <w:spacing w:line="360" w:lineRule="auto"/>
              <w:ind w:firstLineChars="200" w:firstLine="422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2</w:t>
            </w: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t>、</w:t>
            </w:r>
            <w:r w:rsidR="00C370F6" w:rsidRPr="00C370F6">
              <w:rPr>
                <w:rFonts w:ascii="Times New Roman" w:eastAsia="宋体" w:hAnsi="Times New Roman" w:cs="宋体"/>
                <w:b/>
                <w:szCs w:val="21"/>
              </w:rPr>
              <w:t>请问</w:t>
            </w:r>
            <w:r w:rsidR="00C370F6" w:rsidRPr="00C370F6">
              <w:rPr>
                <w:rFonts w:ascii="Times New Roman" w:eastAsia="宋体" w:hAnsi="Times New Roman" w:cs="宋体"/>
                <w:b/>
                <w:szCs w:val="21"/>
              </w:rPr>
              <w:t>202</w:t>
            </w:r>
            <w:r w:rsidR="00C370F6">
              <w:rPr>
                <w:rFonts w:ascii="Times New Roman" w:eastAsia="宋体" w:hAnsi="Times New Roman" w:cs="宋体" w:hint="eastAsia"/>
                <w:b/>
                <w:szCs w:val="21"/>
              </w:rPr>
              <w:t>6</w:t>
            </w:r>
            <w:r w:rsidR="00C370F6" w:rsidRPr="00C370F6">
              <w:rPr>
                <w:rFonts w:ascii="Times New Roman" w:eastAsia="宋体" w:hAnsi="Times New Roman" w:cs="宋体"/>
                <w:b/>
                <w:szCs w:val="21"/>
              </w:rPr>
              <w:t>年</w:t>
            </w:r>
            <w:r w:rsidR="00C370F6">
              <w:rPr>
                <w:rFonts w:ascii="Times New Roman" w:eastAsia="宋体" w:hAnsi="Times New Roman" w:cs="宋体" w:hint="eastAsia"/>
                <w:b/>
                <w:szCs w:val="21"/>
              </w:rPr>
              <w:t>上半年</w:t>
            </w:r>
            <w:r w:rsidR="00C370F6" w:rsidRPr="00C370F6">
              <w:rPr>
                <w:rFonts w:ascii="Times New Roman" w:eastAsia="宋体" w:hAnsi="Times New Roman" w:cs="宋体"/>
                <w:b/>
                <w:szCs w:val="21"/>
              </w:rPr>
              <w:t>公司盈利能力下降的</w:t>
            </w:r>
            <w:r w:rsidR="0014674C">
              <w:rPr>
                <w:rFonts w:ascii="Times New Roman" w:eastAsia="宋体" w:hAnsi="Times New Roman" w:cs="宋体" w:hint="eastAsia"/>
                <w:b/>
                <w:szCs w:val="21"/>
              </w:rPr>
              <w:t>主要</w:t>
            </w:r>
            <w:r w:rsidR="00C370F6" w:rsidRPr="00C370F6">
              <w:rPr>
                <w:rFonts w:ascii="Times New Roman" w:eastAsia="宋体" w:hAnsi="Times New Roman" w:cs="宋体"/>
                <w:b/>
                <w:szCs w:val="21"/>
              </w:rPr>
              <w:t>原因</w:t>
            </w:r>
            <w:r w:rsidR="00C370F6">
              <w:rPr>
                <w:rFonts w:ascii="Times New Roman" w:eastAsia="宋体" w:hAnsi="Times New Roman" w:cs="宋体" w:hint="eastAsia"/>
                <w:b/>
                <w:szCs w:val="21"/>
              </w:rPr>
              <w:t>是什么</w:t>
            </w:r>
            <w:r w:rsidR="0014674C">
              <w:rPr>
                <w:rFonts w:ascii="Times New Roman" w:eastAsia="宋体" w:hAnsi="Times New Roman" w:cs="宋体" w:hint="eastAsia"/>
                <w:b/>
                <w:szCs w:val="21"/>
              </w:rPr>
              <w:t>？</w:t>
            </w:r>
          </w:p>
          <w:p w14:paraId="0F3D07D2" w14:textId="77AD2BD4" w:rsidR="00176167" w:rsidRDefault="00B6628D" w:rsidP="00F01B0A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</w:rPr>
              <w:t>答：</w:t>
            </w:r>
            <w:r w:rsidR="00F01B0A">
              <w:rPr>
                <w:rFonts w:ascii="Times New Roman" w:eastAsia="宋体" w:hAnsi="Times New Roman" w:cs="宋体" w:hint="eastAsia"/>
                <w:bCs/>
                <w:szCs w:val="21"/>
              </w:rPr>
              <w:t>2026</w:t>
            </w:r>
            <w:r w:rsidR="00F01B0A">
              <w:rPr>
                <w:rFonts w:ascii="Times New Roman" w:eastAsia="宋体" w:hAnsi="Times New Roman" w:cs="宋体" w:hint="eastAsia"/>
                <w:bCs/>
                <w:szCs w:val="21"/>
              </w:rPr>
              <w:t>年</w:t>
            </w:r>
            <w:r w:rsidR="00F01B0A">
              <w:rPr>
                <w:rFonts w:ascii="Times New Roman" w:eastAsia="宋体" w:hAnsi="Times New Roman" w:cs="宋体" w:hint="eastAsia"/>
                <w:bCs/>
                <w:szCs w:val="21"/>
              </w:rPr>
              <w:t>7</w:t>
            </w:r>
            <w:r w:rsidR="00F01B0A">
              <w:rPr>
                <w:rFonts w:ascii="Times New Roman" w:eastAsia="宋体" w:hAnsi="Times New Roman" w:cs="宋体" w:hint="eastAsia"/>
                <w:bCs/>
                <w:szCs w:val="21"/>
              </w:rPr>
              <w:t>月</w:t>
            </w:r>
            <w:r w:rsidR="00F01B0A" w:rsidRPr="00501EC2">
              <w:rPr>
                <w:rFonts w:ascii="Times New Roman" w:eastAsia="宋体" w:hAnsi="Times New Roman" w:cs="宋体" w:hint="eastAsia"/>
                <w:bCs/>
                <w:szCs w:val="21"/>
              </w:rPr>
              <w:t>1</w:t>
            </w:r>
            <w:r w:rsidR="00413FF4">
              <w:rPr>
                <w:rFonts w:ascii="Times New Roman" w:eastAsia="宋体" w:hAnsi="Times New Roman" w:cs="宋体" w:hint="eastAsia"/>
                <w:bCs/>
                <w:szCs w:val="21"/>
              </w:rPr>
              <w:t>1</w:t>
            </w:r>
            <w:r w:rsidR="00F01B0A">
              <w:rPr>
                <w:rFonts w:ascii="Times New Roman" w:eastAsia="宋体" w:hAnsi="Times New Roman" w:cs="宋体" w:hint="eastAsia"/>
                <w:bCs/>
                <w:szCs w:val="21"/>
              </w:rPr>
              <w:t>日，公司发布《</w:t>
            </w:r>
            <w:r w:rsidR="00F01B0A" w:rsidRPr="00F01B0A">
              <w:rPr>
                <w:rFonts w:ascii="Times New Roman" w:eastAsia="宋体" w:hAnsi="Times New Roman" w:cs="宋体"/>
                <w:bCs/>
                <w:szCs w:val="21"/>
              </w:rPr>
              <w:t>2026</w:t>
            </w:r>
            <w:r w:rsidR="00F01B0A" w:rsidRPr="00F01B0A">
              <w:rPr>
                <w:rFonts w:ascii="Times New Roman" w:eastAsia="宋体" w:hAnsi="Times New Roman" w:cs="宋体"/>
                <w:bCs/>
                <w:szCs w:val="21"/>
              </w:rPr>
              <w:t>年半年度业绩预告</w:t>
            </w:r>
            <w:r w:rsidR="00F01B0A">
              <w:rPr>
                <w:rFonts w:ascii="Times New Roman" w:eastAsia="宋体" w:hAnsi="Times New Roman" w:cs="宋体" w:hint="eastAsia"/>
                <w:bCs/>
                <w:szCs w:val="21"/>
              </w:rPr>
              <w:t>》，</w:t>
            </w:r>
            <w:r w:rsidR="00D90851">
              <w:rPr>
                <w:rFonts w:ascii="Times New Roman" w:eastAsia="宋体" w:hAnsi="Times New Roman" w:cs="宋体" w:hint="eastAsia"/>
                <w:bCs/>
                <w:szCs w:val="21"/>
              </w:rPr>
              <w:t>报告期内，</w:t>
            </w:r>
            <w:r w:rsidR="009909D0" w:rsidRPr="009909D0">
              <w:rPr>
                <w:rFonts w:ascii="Times New Roman" w:eastAsia="宋体" w:hAnsi="Times New Roman" w:cs="宋体"/>
                <w:bCs/>
                <w:szCs w:val="21"/>
              </w:rPr>
              <w:t>公司整体经营及盈利阶段性承压，主要</w:t>
            </w:r>
            <w:r w:rsidR="00D90851">
              <w:rPr>
                <w:rFonts w:ascii="Times New Roman" w:eastAsia="宋体" w:hAnsi="Times New Roman" w:cs="宋体" w:hint="eastAsia"/>
                <w:bCs/>
                <w:szCs w:val="21"/>
              </w:rPr>
              <w:t>系：</w:t>
            </w:r>
            <w:r w:rsidR="00F01B0A">
              <w:rPr>
                <w:rFonts w:ascii="Cambria Math" w:eastAsia="宋体" w:hAnsi="Cambria Math" w:cs="Cambria Math" w:hint="eastAsia"/>
                <w:bCs/>
                <w:szCs w:val="21"/>
              </w:rPr>
              <w:t>①</w:t>
            </w:r>
            <w:r w:rsidR="009909D0" w:rsidRPr="009909D0">
              <w:rPr>
                <w:rFonts w:ascii="Times New Roman" w:eastAsia="宋体" w:hAnsi="Times New Roman" w:cs="宋体"/>
                <w:bCs/>
                <w:szCs w:val="21"/>
              </w:rPr>
              <w:t>前期招投标价格波动，目前尚在持续交付相关订单，对毛利影响较大；</w:t>
            </w:r>
            <w:r w:rsidR="00F01B0A">
              <w:rPr>
                <w:rFonts w:ascii="Cambria Math" w:eastAsia="宋体" w:hAnsi="Cambria Math" w:cs="Cambria Math" w:hint="eastAsia"/>
                <w:bCs/>
                <w:szCs w:val="21"/>
              </w:rPr>
              <w:t>②</w:t>
            </w:r>
            <w:r w:rsidR="009909D0" w:rsidRPr="009909D0">
              <w:rPr>
                <w:rFonts w:ascii="Times New Roman" w:eastAsia="宋体" w:hAnsi="Times New Roman" w:cs="宋体"/>
                <w:bCs/>
                <w:szCs w:val="21"/>
              </w:rPr>
              <w:t>原材料价格上行，导致生产成本增加、毛利下降；汇率波动，导致汇率相关损失增加。</w:t>
            </w:r>
          </w:p>
          <w:p w14:paraId="047CB7E2" w14:textId="0E769E4C" w:rsidR="00F01B0A" w:rsidRDefault="00D90851" w:rsidP="00F01B0A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</w:rPr>
              <w:t>面对短期的压力与调整，</w:t>
            </w:r>
            <w:r w:rsidR="00F01B0A">
              <w:rPr>
                <w:rFonts w:ascii="Times New Roman" w:eastAsia="宋体" w:hAnsi="Times New Roman" w:cs="宋体" w:hint="eastAsia"/>
                <w:bCs/>
                <w:szCs w:val="21"/>
              </w:rPr>
              <w:t>公司将</w:t>
            </w:r>
            <w:r>
              <w:rPr>
                <w:rFonts w:ascii="Times New Roman" w:eastAsia="宋体" w:hAnsi="Times New Roman" w:cs="宋体" w:hint="eastAsia"/>
                <w:bCs/>
                <w:szCs w:val="21"/>
              </w:rPr>
              <w:t>坚持发展定力，</w:t>
            </w:r>
            <w:r w:rsidR="00AD0E18" w:rsidRPr="00AD0E18">
              <w:rPr>
                <w:rFonts w:ascii="Times New Roman" w:eastAsia="宋体" w:hAnsi="Times New Roman" w:cs="宋体"/>
                <w:bCs/>
                <w:szCs w:val="21"/>
              </w:rPr>
              <w:t>紧抓全球电网投资新一轮景气周期的机遇，持续深耕海外市场，充分利用公司在智能用电、智能配电、新能源领域已有的产品、技术、客户资源积累，加快全球布局的进程，扩大海外市场业务版图</w:t>
            </w:r>
            <w:r w:rsidR="00057390">
              <w:rPr>
                <w:rFonts w:ascii="Times New Roman" w:eastAsia="宋体" w:hAnsi="Times New Roman" w:cs="宋体" w:hint="eastAsia"/>
                <w:bCs/>
                <w:szCs w:val="21"/>
              </w:rPr>
              <w:t>。</w:t>
            </w:r>
          </w:p>
          <w:p w14:paraId="374A23A5" w14:textId="25E26BFA" w:rsidR="0002085A" w:rsidRDefault="001C2917">
            <w:pPr>
              <w:spacing w:line="360" w:lineRule="auto"/>
              <w:ind w:firstLineChars="200" w:firstLine="422"/>
              <w:rPr>
                <w:rFonts w:ascii="Times New Roman" w:eastAsia="宋体" w:hAnsi="Times New Roman" w:cs="宋体"/>
                <w:b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szCs w:val="21"/>
              </w:rPr>
              <w:t>3</w:t>
            </w:r>
            <w:r w:rsidR="00B6628D">
              <w:rPr>
                <w:rFonts w:ascii="Times New Roman" w:eastAsia="宋体" w:hAnsi="Times New Roman" w:cs="宋体" w:hint="eastAsia"/>
                <w:b/>
                <w:szCs w:val="21"/>
              </w:rPr>
              <w:t>、</w:t>
            </w:r>
            <w:r w:rsidR="004B11C6">
              <w:rPr>
                <w:rFonts w:ascii="Times New Roman" w:eastAsia="宋体" w:hAnsi="Times New Roman" w:cs="宋体" w:hint="eastAsia"/>
                <w:b/>
                <w:szCs w:val="21"/>
              </w:rPr>
              <w:t>目前港股上市进展</w:t>
            </w:r>
            <w:r w:rsidR="00057390">
              <w:rPr>
                <w:rFonts w:ascii="Times New Roman" w:eastAsia="宋体" w:hAnsi="Times New Roman" w:cs="宋体" w:hint="eastAsia"/>
                <w:b/>
                <w:szCs w:val="21"/>
              </w:rPr>
              <w:t>如何</w:t>
            </w:r>
            <w:r w:rsidR="00B6628D">
              <w:rPr>
                <w:rFonts w:ascii="Times New Roman" w:eastAsia="宋体" w:hAnsi="Times New Roman" w:cs="宋体"/>
                <w:b/>
                <w:szCs w:val="21"/>
              </w:rPr>
              <w:t>？</w:t>
            </w:r>
          </w:p>
          <w:p w14:paraId="2702FC1E" w14:textId="3C39152A" w:rsidR="0002085A" w:rsidRPr="00CC108D" w:rsidRDefault="00B6628D">
            <w:pPr>
              <w:spacing w:line="360" w:lineRule="auto"/>
              <w:ind w:firstLineChars="200" w:firstLine="420"/>
              <w:rPr>
                <w:rFonts w:ascii="Times New Roman" w:eastAsia="宋体" w:hAnsi="Times New Roman" w:cs="宋体"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Cs/>
                <w:szCs w:val="21"/>
              </w:rPr>
              <w:t>答：</w:t>
            </w:r>
            <w:r w:rsidR="00935ACC">
              <w:rPr>
                <w:rFonts w:ascii="Times New Roman" w:eastAsia="宋体" w:hAnsi="Times New Roman" w:cs="宋体" w:hint="eastAsia"/>
                <w:bCs/>
                <w:szCs w:val="21"/>
              </w:rPr>
              <w:t>公司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已于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2026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年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6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月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12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日向香港联交所递交了发行境外股份（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H</w:t>
            </w:r>
            <w:r w:rsidR="00935ACC" w:rsidRPr="00935ACC">
              <w:rPr>
                <w:rFonts w:ascii="Times New Roman" w:eastAsia="宋体" w:hAnsi="Times New Roman" w:cs="宋体"/>
                <w:bCs/>
                <w:szCs w:val="21"/>
              </w:rPr>
              <w:t>股）并在香港联交所主板挂牌上市的申请，并于同日在香港联交所网站刊登了本次发行上市的申请资料。公司本次发行上市尚需取得中国证券监督管理委员会、香港证监会和香港联交所等相关政府机构、监管机构、证券交易所的批准、核准或备案</w:t>
            </w:r>
            <w:r w:rsidR="00935ACC">
              <w:rPr>
                <w:rFonts w:ascii="Times New Roman" w:eastAsia="宋体" w:hAnsi="Times New Roman" w:cs="宋体" w:hint="eastAsia"/>
                <w:bCs/>
                <w:szCs w:val="21"/>
              </w:rPr>
              <w:t>。</w:t>
            </w:r>
            <w:r w:rsidR="00DE729A" w:rsidRPr="001C2917">
              <w:rPr>
                <w:rFonts w:ascii="Times New Roman" w:eastAsia="宋体" w:hAnsi="Times New Roman" w:cs="宋体"/>
                <w:bCs/>
                <w:szCs w:val="21"/>
              </w:rPr>
              <w:t>目前相关工作正在有序推进中，后续进展公司将根据相关规定及时履行信息披露义务。</w:t>
            </w:r>
          </w:p>
        </w:tc>
      </w:tr>
      <w:tr w:rsidR="0002085A" w14:paraId="7CCA8BE1" w14:textId="77777777">
        <w:trPr>
          <w:trHeight w:val="549"/>
        </w:trPr>
        <w:tc>
          <w:tcPr>
            <w:tcW w:w="937" w:type="pct"/>
            <w:vAlign w:val="center"/>
          </w:tcPr>
          <w:p w14:paraId="5C0F8229" w14:textId="77777777" w:rsidR="0002085A" w:rsidRDefault="00B6628D">
            <w:pPr>
              <w:spacing w:line="360" w:lineRule="auto"/>
              <w:jc w:val="center"/>
              <w:rPr>
                <w:rFonts w:ascii="Times New Roman" w:eastAsia="宋体" w:hAnsi="Times New Roman" w:cs="宋体"/>
                <w:b/>
                <w:bCs/>
                <w:szCs w:val="21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Cs w:val="21"/>
              </w:rPr>
              <w:lastRenderedPageBreak/>
              <w:t>附件清单（如有）</w:t>
            </w:r>
          </w:p>
        </w:tc>
        <w:tc>
          <w:tcPr>
            <w:tcW w:w="4063" w:type="pct"/>
            <w:vAlign w:val="center"/>
          </w:tcPr>
          <w:p w14:paraId="5A013E94" w14:textId="77777777" w:rsidR="0002085A" w:rsidRDefault="00B6628D">
            <w:pPr>
              <w:spacing w:line="360" w:lineRule="auto"/>
              <w:jc w:val="left"/>
              <w:rPr>
                <w:rFonts w:ascii="Times New Roman" w:eastAsia="宋体" w:hAnsi="Times New Roman" w:cs="宋体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</w:rPr>
              <w:t>无</w:t>
            </w:r>
          </w:p>
        </w:tc>
      </w:tr>
    </w:tbl>
    <w:p w14:paraId="016527F6" w14:textId="77777777" w:rsidR="0002085A" w:rsidRDefault="0002085A">
      <w:pPr>
        <w:spacing w:line="360" w:lineRule="auto"/>
        <w:rPr>
          <w:rFonts w:ascii="Times New Roman" w:eastAsia="宋体" w:hAnsi="Times New Roman" w:cs="宋体"/>
        </w:rPr>
      </w:pPr>
    </w:p>
    <w:sectPr w:rsidR="0002085A">
      <w:footerReference w:type="default" r:id="rId7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2A90" w14:textId="77777777" w:rsidR="0038117D" w:rsidRDefault="0038117D">
      <w:r>
        <w:separator/>
      </w:r>
    </w:p>
  </w:endnote>
  <w:endnote w:type="continuationSeparator" w:id="0">
    <w:p w14:paraId="13AC1301" w14:textId="77777777" w:rsidR="0038117D" w:rsidRDefault="0038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215258"/>
    </w:sdtPr>
    <w:sdtEndPr/>
    <w:sdtContent>
      <w:sdt>
        <w:sdtPr>
          <w:id w:val="1728636285"/>
        </w:sdtPr>
        <w:sdtEndPr/>
        <w:sdtContent>
          <w:p w14:paraId="6338861F" w14:textId="77777777" w:rsidR="0002085A" w:rsidRDefault="00B6628D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7E5172" w14:textId="77777777" w:rsidR="0002085A" w:rsidRDefault="000208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5A49" w14:textId="77777777" w:rsidR="0038117D" w:rsidRDefault="0038117D">
      <w:r>
        <w:separator/>
      </w:r>
    </w:p>
  </w:footnote>
  <w:footnote w:type="continuationSeparator" w:id="0">
    <w:p w14:paraId="00A7A4F9" w14:textId="77777777" w:rsidR="0038117D" w:rsidRDefault="00381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RlMTgwNWQ5ZjEwNmM2NjA5YTUwMzk2NWFjM2Y2OWQifQ=="/>
  </w:docVars>
  <w:rsids>
    <w:rsidRoot w:val="00EE6814"/>
    <w:rsid w:val="0000145B"/>
    <w:rsid w:val="00003D6D"/>
    <w:rsid w:val="000107D8"/>
    <w:rsid w:val="00012466"/>
    <w:rsid w:val="00012974"/>
    <w:rsid w:val="000136F4"/>
    <w:rsid w:val="00015A78"/>
    <w:rsid w:val="0002085A"/>
    <w:rsid w:val="00020ECF"/>
    <w:rsid w:val="0002295D"/>
    <w:rsid w:val="00024851"/>
    <w:rsid w:val="00024A0F"/>
    <w:rsid w:val="00025C9E"/>
    <w:rsid w:val="00025D03"/>
    <w:rsid w:val="00026FDD"/>
    <w:rsid w:val="000275F0"/>
    <w:rsid w:val="00030760"/>
    <w:rsid w:val="00030915"/>
    <w:rsid w:val="00030C6C"/>
    <w:rsid w:val="00032062"/>
    <w:rsid w:val="00033BA5"/>
    <w:rsid w:val="00034D91"/>
    <w:rsid w:val="00035075"/>
    <w:rsid w:val="000372FF"/>
    <w:rsid w:val="00037642"/>
    <w:rsid w:val="00042BEB"/>
    <w:rsid w:val="00044214"/>
    <w:rsid w:val="00046547"/>
    <w:rsid w:val="0004700E"/>
    <w:rsid w:val="00051C9D"/>
    <w:rsid w:val="00051F1F"/>
    <w:rsid w:val="00051F96"/>
    <w:rsid w:val="000523ED"/>
    <w:rsid w:val="000524B9"/>
    <w:rsid w:val="00052AC7"/>
    <w:rsid w:val="00052CED"/>
    <w:rsid w:val="00055045"/>
    <w:rsid w:val="00056B81"/>
    <w:rsid w:val="00057390"/>
    <w:rsid w:val="000603E7"/>
    <w:rsid w:val="00062F13"/>
    <w:rsid w:val="00062F60"/>
    <w:rsid w:val="00064750"/>
    <w:rsid w:val="000657B9"/>
    <w:rsid w:val="00067C9B"/>
    <w:rsid w:val="00070455"/>
    <w:rsid w:val="00070C60"/>
    <w:rsid w:val="000714A8"/>
    <w:rsid w:val="0007202E"/>
    <w:rsid w:val="00073C96"/>
    <w:rsid w:val="0007572B"/>
    <w:rsid w:val="00075ED5"/>
    <w:rsid w:val="00076EEF"/>
    <w:rsid w:val="00080728"/>
    <w:rsid w:val="000821A4"/>
    <w:rsid w:val="00083E2D"/>
    <w:rsid w:val="00085DBE"/>
    <w:rsid w:val="00090420"/>
    <w:rsid w:val="00095D64"/>
    <w:rsid w:val="000A1964"/>
    <w:rsid w:val="000A3D76"/>
    <w:rsid w:val="000A5169"/>
    <w:rsid w:val="000A5B69"/>
    <w:rsid w:val="000A6202"/>
    <w:rsid w:val="000A749B"/>
    <w:rsid w:val="000B0688"/>
    <w:rsid w:val="000B29EC"/>
    <w:rsid w:val="000B301B"/>
    <w:rsid w:val="000B4EC7"/>
    <w:rsid w:val="000B77C5"/>
    <w:rsid w:val="000C000A"/>
    <w:rsid w:val="000C30AF"/>
    <w:rsid w:val="000C5F3F"/>
    <w:rsid w:val="000C6C0F"/>
    <w:rsid w:val="000C6C73"/>
    <w:rsid w:val="000C7AC1"/>
    <w:rsid w:val="000D2EA4"/>
    <w:rsid w:val="000D4549"/>
    <w:rsid w:val="000D4595"/>
    <w:rsid w:val="000D5847"/>
    <w:rsid w:val="000D656E"/>
    <w:rsid w:val="000D66E4"/>
    <w:rsid w:val="000D7D1F"/>
    <w:rsid w:val="000E1861"/>
    <w:rsid w:val="000E43B2"/>
    <w:rsid w:val="000E7635"/>
    <w:rsid w:val="000E76A0"/>
    <w:rsid w:val="000F097F"/>
    <w:rsid w:val="000F1175"/>
    <w:rsid w:val="000F2825"/>
    <w:rsid w:val="000F2963"/>
    <w:rsid w:val="000F3050"/>
    <w:rsid w:val="000F5AC9"/>
    <w:rsid w:val="000F703E"/>
    <w:rsid w:val="001009FC"/>
    <w:rsid w:val="00101AB4"/>
    <w:rsid w:val="001022A2"/>
    <w:rsid w:val="00103426"/>
    <w:rsid w:val="001037A5"/>
    <w:rsid w:val="00103E04"/>
    <w:rsid w:val="00106BCB"/>
    <w:rsid w:val="00111D34"/>
    <w:rsid w:val="0011312C"/>
    <w:rsid w:val="00113C33"/>
    <w:rsid w:val="00117436"/>
    <w:rsid w:val="00120D27"/>
    <w:rsid w:val="00125EE8"/>
    <w:rsid w:val="00126B23"/>
    <w:rsid w:val="00127571"/>
    <w:rsid w:val="00127C9D"/>
    <w:rsid w:val="001331CE"/>
    <w:rsid w:val="0013748E"/>
    <w:rsid w:val="001375E1"/>
    <w:rsid w:val="00137BF7"/>
    <w:rsid w:val="0014326A"/>
    <w:rsid w:val="00145C54"/>
    <w:rsid w:val="001460A4"/>
    <w:rsid w:val="0014674C"/>
    <w:rsid w:val="00147978"/>
    <w:rsid w:val="00147C5B"/>
    <w:rsid w:val="00151175"/>
    <w:rsid w:val="00152313"/>
    <w:rsid w:val="0015476C"/>
    <w:rsid w:val="00156398"/>
    <w:rsid w:val="00160338"/>
    <w:rsid w:val="0016235E"/>
    <w:rsid w:val="001628BB"/>
    <w:rsid w:val="00163628"/>
    <w:rsid w:val="00164714"/>
    <w:rsid w:val="00164B2E"/>
    <w:rsid w:val="00164DAC"/>
    <w:rsid w:val="001656AC"/>
    <w:rsid w:val="00166A19"/>
    <w:rsid w:val="00170088"/>
    <w:rsid w:val="00170470"/>
    <w:rsid w:val="001714B0"/>
    <w:rsid w:val="00171E98"/>
    <w:rsid w:val="00172855"/>
    <w:rsid w:val="00173477"/>
    <w:rsid w:val="00173774"/>
    <w:rsid w:val="001743D4"/>
    <w:rsid w:val="00175079"/>
    <w:rsid w:val="00176167"/>
    <w:rsid w:val="0017797F"/>
    <w:rsid w:val="0018157E"/>
    <w:rsid w:val="001826EB"/>
    <w:rsid w:val="00182FA0"/>
    <w:rsid w:val="0018492E"/>
    <w:rsid w:val="00190478"/>
    <w:rsid w:val="00190BC4"/>
    <w:rsid w:val="00191B01"/>
    <w:rsid w:val="00191BCE"/>
    <w:rsid w:val="001951C6"/>
    <w:rsid w:val="0019638C"/>
    <w:rsid w:val="0019687C"/>
    <w:rsid w:val="001A040C"/>
    <w:rsid w:val="001A2484"/>
    <w:rsid w:val="001A2A9E"/>
    <w:rsid w:val="001A2C16"/>
    <w:rsid w:val="001A3530"/>
    <w:rsid w:val="001A50D8"/>
    <w:rsid w:val="001A7912"/>
    <w:rsid w:val="001B20C2"/>
    <w:rsid w:val="001B3AE7"/>
    <w:rsid w:val="001B403B"/>
    <w:rsid w:val="001C0437"/>
    <w:rsid w:val="001C1E44"/>
    <w:rsid w:val="001C2917"/>
    <w:rsid w:val="001C3043"/>
    <w:rsid w:val="001C63F2"/>
    <w:rsid w:val="001C7C5C"/>
    <w:rsid w:val="001D10D0"/>
    <w:rsid w:val="001D299C"/>
    <w:rsid w:val="001D3723"/>
    <w:rsid w:val="001D373D"/>
    <w:rsid w:val="001D37ED"/>
    <w:rsid w:val="001D3C8D"/>
    <w:rsid w:val="001D3EE4"/>
    <w:rsid w:val="001D4F23"/>
    <w:rsid w:val="001D6095"/>
    <w:rsid w:val="001D692D"/>
    <w:rsid w:val="001D7361"/>
    <w:rsid w:val="001E459A"/>
    <w:rsid w:val="001E4F16"/>
    <w:rsid w:val="001E59CC"/>
    <w:rsid w:val="001E749B"/>
    <w:rsid w:val="001F0884"/>
    <w:rsid w:val="001F2837"/>
    <w:rsid w:val="001F301F"/>
    <w:rsid w:val="001F5089"/>
    <w:rsid w:val="00200918"/>
    <w:rsid w:val="00201C18"/>
    <w:rsid w:val="00201E76"/>
    <w:rsid w:val="00202985"/>
    <w:rsid w:val="0020308A"/>
    <w:rsid w:val="0020319E"/>
    <w:rsid w:val="00203AB7"/>
    <w:rsid w:val="00203C14"/>
    <w:rsid w:val="00204672"/>
    <w:rsid w:val="002046C2"/>
    <w:rsid w:val="00204846"/>
    <w:rsid w:val="002053E8"/>
    <w:rsid w:val="00206FE5"/>
    <w:rsid w:val="00207288"/>
    <w:rsid w:val="002100AF"/>
    <w:rsid w:val="0021027E"/>
    <w:rsid w:val="00217648"/>
    <w:rsid w:val="0022083C"/>
    <w:rsid w:val="00220A35"/>
    <w:rsid w:val="00221119"/>
    <w:rsid w:val="00222F5E"/>
    <w:rsid w:val="002235AB"/>
    <w:rsid w:val="00223AA3"/>
    <w:rsid w:val="00223C91"/>
    <w:rsid w:val="00226C91"/>
    <w:rsid w:val="00227039"/>
    <w:rsid w:val="00230DDC"/>
    <w:rsid w:val="002316D6"/>
    <w:rsid w:val="002330D6"/>
    <w:rsid w:val="00233375"/>
    <w:rsid w:val="0023361E"/>
    <w:rsid w:val="00233E87"/>
    <w:rsid w:val="00234DAB"/>
    <w:rsid w:val="00235644"/>
    <w:rsid w:val="002364D7"/>
    <w:rsid w:val="00236956"/>
    <w:rsid w:val="00236B3B"/>
    <w:rsid w:val="002400DB"/>
    <w:rsid w:val="002425FB"/>
    <w:rsid w:val="00242709"/>
    <w:rsid w:val="00247387"/>
    <w:rsid w:val="002476E0"/>
    <w:rsid w:val="00250789"/>
    <w:rsid w:val="002518D0"/>
    <w:rsid w:val="00251C88"/>
    <w:rsid w:val="002521DD"/>
    <w:rsid w:val="00253726"/>
    <w:rsid w:val="0025383E"/>
    <w:rsid w:val="00254D26"/>
    <w:rsid w:val="002556E3"/>
    <w:rsid w:val="0025659B"/>
    <w:rsid w:val="00257910"/>
    <w:rsid w:val="002605A8"/>
    <w:rsid w:val="00260B40"/>
    <w:rsid w:val="002617DE"/>
    <w:rsid w:val="00262C1A"/>
    <w:rsid w:val="002638CF"/>
    <w:rsid w:val="00265C56"/>
    <w:rsid w:val="00266CF7"/>
    <w:rsid w:val="0027115F"/>
    <w:rsid w:val="00272658"/>
    <w:rsid w:val="00272AED"/>
    <w:rsid w:val="00273169"/>
    <w:rsid w:val="00274910"/>
    <w:rsid w:val="00274B34"/>
    <w:rsid w:val="0027593E"/>
    <w:rsid w:val="00277759"/>
    <w:rsid w:val="00281E4D"/>
    <w:rsid w:val="00282115"/>
    <w:rsid w:val="002823C6"/>
    <w:rsid w:val="00283693"/>
    <w:rsid w:val="00283749"/>
    <w:rsid w:val="00284696"/>
    <w:rsid w:val="00286807"/>
    <w:rsid w:val="00287CB5"/>
    <w:rsid w:val="00287E74"/>
    <w:rsid w:val="002915B6"/>
    <w:rsid w:val="00291EEF"/>
    <w:rsid w:val="00293990"/>
    <w:rsid w:val="00294A14"/>
    <w:rsid w:val="00296E19"/>
    <w:rsid w:val="00297059"/>
    <w:rsid w:val="002A19EC"/>
    <w:rsid w:val="002A1E09"/>
    <w:rsid w:val="002A1FD1"/>
    <w:rsid w:val="002A2774"/>
    <w:rsid w:val="002A2A31"/>
    <w:rsid w:val="002A5658"/>
    <w:rsid w:val="002A57DE"/>
    <w:rsid w:val="002A673D"/>
    <w:rsid w:val="002A7C17"/>
    <w:rsid w:val="002B19E5"/>
    <w:rsid w:val="002B2F53"/>
    <w:rsid w:val="002B41E6"/>
    <w:rsid w:val="002B46AA"/>
    <w:rsid w:val="002B47C8"/>
    <w:rsid w:val="002B5C70"/>
    <w:rsid w:val="002B664A"/>
    <w:rsid w:val="002B6B48"/>
    <w:rsid w:val="002C1266"/>
    <w:rsid w:val="002C391E"/>
    <w:rsid w:val="002C5904"/>
    <w:rsid w:val="002C7061"/>
    <w:rsid w:val="002D0AA0"/>
    <w:rsid w:val="002D3869"/>
    <w:rsid w:val="002D4DFC"/>
    <w:rsid w:val="002D5968"/>
    <w:rsid w:val="002D5AB5"/>
    <w:rsid w:val="002D5B14"/>
    <w:rsid w:val="002D7382"/>
    <w:rsid w:val="002D792C"/>
    <w:rsid w:val="002E0E9E"/>
    <w:rsid w:val="002E1491"/>
    <w:rsid w:val="002E329A"/>
    <w:rsid w:val="002E5261"/>
    <w:rsid w:val="002E634C"/>
    <w:rsid w:val="002E6599"/>
    <w:rsid w:val="002E7ADE"/>
    <w:rsid w:val="002F0B49"/>
    <w:rsid w:val="002F15C0"/>
    <w:rsid w:val="002F2626"/>
    <w:rsid w:val="002F5D90"/>
    <w:rsid w:val="002F60FE"/>
    <w:rsid w:val="003023E8"/>
    <w:rsid w:val="00303A1A"/>
    <w:rsid w:val="00306451"/>
    <w:rsid w:val="003078A0"/>
    <w:rsid w:val="00310091"/>
    <w:rsid w:val="003108ED"/>
    <w:rsid w:val="00310F8F"/>
    <w:rsid w:val="003115E0"/>
    <w:rsid w:val="003128B3"/>
    <w:rsid w:val="00313027"/>
    <w:rsid w:val="00314106"/>
    <w:rsid w:val="0031556E"/>
    <w:rsid w:val="003158A1"/>
    <w:rsid w:val="003164BC"/>
    <w:rsid w:val="00316F6F"/>
    <w:rsid w:val="00317710"/>
    <w:rsid w:val="00317F43"/>
    <w:rsid w:val="00320FBA"/>
    <w:rsid w:val="00321C8B"/>
    <w:rsid w:val="00321FEC"/>
    <w:rsid w:val="003222D6"/>
    <w:rsid w:val="003235A2"/>
    <w:rsid w:val="00325236"/>
    <w:rsid w:val="00325D9F"/>
    <w:rsid w:val="00326415"/>
    <w:rsid w:val="00326B90"/>
    <w:rsid w:val="00330FC9"/>
    <w:rsid w:val="003312F4"/>
    <w:rsid w:val="00333B38"/>
    <w:rsid w:val="003343C9"/>
    <w:rsid w:val="003344EB"/>
    <w:rsid w:val="0033481E"/>
    <w:rsid w:val="00334E05"/>
    <w:rsid w:val="003352AB"/>
    <w:rsid w:val="003403E6"/>
    <w:rsid w:val="00343B61"/>
    <w:rsid w:val="00345221"/>
    <w:rsid w:val="003473BA"/>
    <w:rsid w:val="003500EC"/>
    <w:rsid w:val="0035054A"/>
    <w:rsid w:val="00353722"/>
    <w:rsid w:val="0035530C"/>
    <w:rsid w:val="0035717B"/>
    <w:rsid w:val="00357953"/>
    <w:rsid w:val="00363B1A"/>
    <w:rsid w:val="003647E7"/>
    <w:rsid w:val="00365C6A"/>
    <w:rsid w:val="003664D4"/>
    <w:rsid w:val="00370147"/>
    <w:rsid w:val="00374A18"/>
    <w:rsid w:val="00374EA0"/>
    <w:rsid w:val="00374F8E"/>
    <w:rsid w:val="003754D5"/>
    <w:rsid w:val="00377273"/>
    <w:rsid w:val="00377328"/>
    <w:rsid w:val="0038117D"/>
    <w:rsid w:val="003814E0"/>
    <w:rsid w:val="00382090"/>
    <w:rsid w:val="003821C2"/>
    <w:rsid w:val="003869C4"/>
    <w:rsid w:val="00386FB0"/>
    <w:rsid w:val="00393AF2"/>
    <w:rsid w:val="00394F1B"/>
    <w:rsid w:val="003956AD"/>
    <w:rsid w:val="00395960"/>
    <w:rsid w:val="00395BBD"/>
    <w:rsid w:val="003A18E3"/>
    <w:rsid w:val="003A1BF4"/>
    <w:rsid w:val="003A2705"/>
    <w:rsid w:val="003A66DA"/>
    <w:rsid w:val="003A6C86"/>
    <w:rsid w:val="003A758B"/>
    <w:rsid w:val="003B08DA"/>
    <w:rsid w:val="003B1F58"/>
    <w:rsid w:val="003B2B65"/>
    <w:rsid w:val="003B3C32"/>
    <w:rsid w:val="003B671C"/>
    <w:rsid w:val="003B6824"/>
    <w:rsid w:val="003C1439"/>
    <w:rsid w:val="003C2C6C"/>
    <w:rsid w:val="003C2FFA"/>
    <w:rsid w:val="003C351C"/>
    <w:rsid w:val="003D3741"/>
    <w:rsid w:val="003D42AF"/>
    <w:rsid w:val="003D533A"/>
    <w:rsid w:val="003D7B80"/>
    <w:rsid w:val="003E2764"/>
    <w:rsid w:val="003E50D2"/>
    <w:rsid w:val="003E5141"/>
    <w:rsid w:val="003E53E2"/>
    <w:rsid w:val="003E5AC1"/>
    <w:rsid w:val="003E5C83"/>
    <w:rsid w:val="003E7D45"/>
    <w:rsid w:val="003F0D9D"/>
    <w:rsid w:val="003F2491"/>
    <w:rsid w:val="003F43BE"/>
    <w:rsid w:val="003F468D"/>
    <w:rsid w:val="003F5B13"/>
    <w:rsid w:val="003F5FB3"/>
    <w:rsid w:val="003F7331"/>
    <w:rsid w:val="004003E1"/>
    <w:rsid w:val="004013A8"/>
    <w:rsid w:val="0040141F"/>
    <w:rsid w:val="00401D05"/>
    <w:rsid w:val="00402840"/>
    <w:rsid w:val="00403090"/>
    <w:rsid w:val="00405CF1"/>
    <w:rsid w:val="00406847"/>
    <w:rsid w:val="00410495"/>
    <w:rsid w:val="00411C71"/>
    <w:rsid w:val="00412769"/>
    <w:rsid w:val="00413FF4"/>
    <w:rsid w:val="00416653"/>
    <w:rsid w:val="004171E8"/>
    <w:rsid w:val="00417DE1"/>
    <w:rsid w:val="00421303"/>
    <w:rsid w:val="004221B0"/>
    <w:rsid w:val="004224C0"/>
    <w:rsid w:val="00425075"/>
    <w:rsid w:val="00425925"/>
    <w:rsid w:val="004260DC"/>
    <w:rsid w:val="00426ADA"/>
    <w:rsid w:val="004324E0"/>
    <w:rsid w:val="004324F8"/>
    <w:rsid w:val="004326D1"/>
    <w:rsid w:val="004336C2"/>
    <w:rsid w:val="00441BC7"/>
    <w:rsid w:val="004423B8"/>
    <w:rsid w:val="0044254B"/>
    <w:rsid w:val="00443DC3"/>
    <w:rsid w:val="00444988"/>
    <w:rsid w:val="004449CD"/>
    <w:rsid w:val="00444C36"/>
    <w:rsid w:val="00444E93"/>
    <w:rsid w:val="00447184"/>
    <w:rsid w:val="00447DCD"/>
    <w:rsid w:val="00450453"/>
    <w:rsid w:val="004507F4"/>
    <w:rsid w:val="00450A74"/>
    <w:rsid w:val="00450F15"/>
    <w:rsid w:val="004528B9"/>
    <w:rsid w:val="00456345"/>
    <w:rsid w:val="00460CA4"/>
    <w:rsid w:val="00463AFE"/>
    <w:rsid w:val="004642BD"/>
    <w:rsid w:val="00465A69"/>
    <w:rsid w:val="00466708"/>
    <w:rsid w:val="004731EF"/>
    <w:rsid w:val="00473E5F"/>
    <w:rsid w:val="004757E4"/>
    <w:rsid w:val="00477E25"/>
    <w:rsid w:val="004816E0"/>
    <w:rsid w:val="004823DA"/>
    <w:rsid w:val="00483437"/>
    <w:rsid w:val="00483C49"/>
    <w:rsid w:val="00483C54"/>
    <w:rsid w:val="00484AB3"/>
    <w:rsid w:val="00485890"/>
    <w:rsid w:val="004863D9"/>
    <w:rsid w:val="00486AB1"/>
    <w:rsid w:val="00490D7C"/>
    <w:rsid w:val="00494068"/>
    <w:rsid w:val="0049522E"/>
    <w:rsid w:val="00495FFC"/>
    <w:rsid w:val="00497994"/>
    <w:rsid w:val="004A03D1"/>
    <w:rsid w:val="004A0E23"/>
    <w:rsid w:val="004A10E0"/>
    <w:rsid w:val="004A5C69"/>
    <w:rsid w:val="004A6A66"/>
    <w:rsid w:val="004A6E88"/>
    <w:rsid w:val="004A7D4E"/>
    <w:rsid w:val="004B105A"/>
    <w:rsid w:val="004B11C6"/>
    <w:rsid w:val="004B6A87"/>
    <w:rsid w:val="004B7BB2"/>
    <w:rsid w:val="004C1385"/>
    <w:rsid w:val="004C2B0D"/>
    <w:rsid w:val="004C38FA"/>
    <w:rsid w:val="004C3C76"/>
    <w:rsid w:val="004C40EE"/>
    <w:rsid w:val="004D0B40"/>
    <w:rsid w:val="004D0B8B"/>
    <w:rsid w:val="004D29EB"/>
    <w:rsid w:val="004D2A5B"/>
    <w:rsid w:val="004D3324"/>
    <w:rsid w:val="004D3CE7"/>
    <w:rsid w:val="004D497C"/>
    <w:rsid w:val="004D4A98"/>
    <w:rsid w:val="004E11AC"/>
    <w:rsid w:val="004E1FCE"/>
    <w:rsid w:val="004E2E6B"/>
    <w:rsid w:val="004E3C4F"/>
    <w:rsid w:val="004E3C6B"/>
    <w:rsid w:val="004E4AE0"/>
    <w:rsid w:val="004E5D74"/>
    <w:rsid w:val="004E611A"/>
    <w:rsid w:val="004E63F2"/>
    <w:rsid w:val="004E711F"/>
    <w:rsid w:val="004E71CD"/>
    <w:rsid w:val="004F010E"/>
    <w:rsid w:val="004F0887"/>
    <w:rsid w:val="004F4093"/>
    <w:rsid w:val="004F5412"/>
    <w:rsid w:val="004F7C0A"/>
    <w:rsid w:val="00501EC2"/>
    <w:rsid w:val="00501F98"/>
    <w:rsid w:val="0050349D"/>
    <w:rsid w:val="0050565C"/>
    <w:rsid w:val="00505BE4"/>
    <w:rsid w:val="00505DB5"/>
    <w:rsid w:val="0051079E"/>
    <w:rsid w:val="00513543"/>
    <w:rsid w:val="005144F6"/>
    <w:rsid w:val="00514909"/>
    <w:rsid w:val="00520D1E"/>
    <w:rsid w:val="00520F8F"/>
    <w:rsid w:val="00522036"/>
    <w:rsid w:val="00522A17"/>
    <w:rsid w:val="005256FA"/>
    <w:rsid w:val="00525770"/>
    <w:rsid w:val="005262E1"/>
    <w:rsid w:val="00526E7A"/>
    <w:rsid w:val="00527745"/>
    <w:rsid w:val="005308C8"/>
    <w:rsid w:val="00530976"/>
    <w:rsid w:val="00531D52"/>
    <w:rsid w:val="00532C83"/>
    <w:rsid w:val="005347F9"/>
    <w:rsid w:val="005349C3"/>
    <w:rsid w:val="0053693D"/>
    <w:rsid w:val="00537707"/>
    <w:rsid w:val="0054070F"/>
    <w:rsid w:val="00540A34"/>
    <w:rsid w:val="005413DB"/>
    <w:rsid w:val="00544068"/>
    <w:rsid w:val="00544BAE"/>
    <w:rsid w:val="00545470"/>
    <w:rsid w:val="00545A1C"/>
    <w:rsid w:val="0054678A"/>
    <w:rsid w:val="005467C3"/>
    <w:rsid w:val="005472CC"/>
    <w:rsid w:val="0054733D"/>
    <w:rsid w:val="00547D24"/>
    <w:rsid w:val="0055119E"/>
    <w:rsid w:val="00551A65"/>
    <w:rsid w:val="00551CBF"/>
    <w:rsid w:val="005548D3"/>
    <w:rsid w:val="005548D6"/>
    <w:rsid w:val="00555BA1"/>
    <w:rsid w:val="00556BC9"/>
    <w:rsid w:val="0055714F"/>
    <w:rsid w:val="00557204"/>
    <w:rsid w:val="005626B6"/>
    <w:rsid w:val="00564EE7"/>
    <w:rsid w:val="005664D2"/>
    <w:rsid w:val="005678D7"/>
    <w:rsid w:val="00567C97"/>
    <w:rsid w:val="00567F04"/>
    <w:rsid w:val="005746DE"/>
    <w:rsid w:val="00575137"/>
    <w:rsid w:val="00576B85"/>
    <w:rsid w:val="005772ED"/>
    <w:rsid w:val="005777DC"/>
    <w:rsid w:val="0058015B"/>
    <w:rsid w:val="00582868"/>
    <w:rsid w:val="00584053"/>
    <w:rsid w:val="005849C6"/>
    <w:rsid w:val="00586987"/>
    <w:rsid w:val="005869FB"/>
    <w:rsid w:val="00587DDA"/>
    <w:rsid w:val="00590F11"/>
    <w:rsid w:val="0059179E"/>
    <w:rsid w:val="00591ED4"/>
    <w:rsid w:val="00592389"/>
    <w:rsid w:val="00592788"/>
    <w:rsid w:val="00592B45"/>
    <w:rsid w:val="0059447D"/>
    <w:rsid w:val="00595871"/>
    <w:rsid w:val="005978EE"/>
    <w:rsid w:val="0059796E"/>
    <w:rsid w:val="005A0726"/>
    <w:rsid w:val="005A3CEC"/>
    <w:rsid w:val="005A470E"/>
    <w:rsid w:val="005A6DCF"/>
    <w:rsid w:val="005B38A7"/>
    <w:rsid w:val="005B4171"/>
    <w:rsid w:val="005B4327"/>
    <w:rsid w:val="005B4657"/>
    <w:rsid w:val="005B7352"/>
    <w:rsid w:val="005B77C4"/>
    <w:rsid w:val="005B7F69"/>
    <w:rsid w:val="005C0753"/>
    <w:rsid w:val="005C0F56"/>
    <w:rsid w:val="005C1A4E"/>
    <w:rsid w:val="005C1C66"/>
    <w:rsid w:val="005C535C"/>
    <w:rsid w:val="005C591A"/>
    <w:rsid w:val="005C5DD7"/>
    <w:rsid w:val="005D3557"/>
    <w:rsid w:val="005D3916"/>
    <w:rsid w:val="005D4B07"/>
    <w:rsid w:val="005D4D96"/>
    <w:rsid w:val="005D5462"/>
    <w:rsid w:val="005D699C"/>
    <w:rsid w:val="005D7287"/>
    <w:rsid w:val="005E02BF"/>
    <w:rsid w:val="005E1BBC"/>
    <w:rsid w:val="005E2239"/>
    <w:rsid w:val="005E31AA"/>
    <w:rsid w:val="005E45C7"/>
    <w:rsid w:val="005F0367"/>
    <w:rsid w:val="005F161B"/>
    <w:rsid w:val="005F3433"/>
    <w:rsid w:val="005F37A4"/>
    <w:rsid w:val="005F4088"/>
    <w:rsid w:val="005F44A1"/>
    <w:rsid w:val="005F4CB5"/>
    <w:rsid w:val="005F5A81"/>
    <w:rsid w:val="005F7F32"/>
    <w:rsid w:val="00600A0B"/>
    <w:rsid w:val="00605F47"/>
    <w:rsid w:val="0060671D"/>
    <w:rsid w:val="0060688C"/>
    <w:rsid w:val="00610496"/>
    <w:rsid w:val="006107BD"/>
    <w:rsid w:val="00612AB8"/>
    <w:rsid w:val="00612E01"/>
    <w:rsid w:val="00613B7F"/>
    <w:rsid w:val="00614095"/>
    <w:rsid w:val="006169F1"/>
    <w:rsid w:val="00616A56"/>
    <w:rsid w:val="00617B85"/>
    <w:rsid w:val="00620A3E"/>
    <w:rsid w:val="006213C0"/>
    <w:rsid w:val="00621925"/>
    <w:rsid w:val="00621BA8"/>
    <w:rsid w:val="00622580"/>
    <w:rsid w:val="00623749"/>
    <w:rsid w:val="006238F9"/>
    <w:rsid w:val="00625264"/>
    <w:rsid w:val="00630273"/>
    <w:rsid w:val="00630DE7"/>
    <w:rsid w:val="006313A0"/>
    <w:rsid w:val="0063153A"/>
    <w:rsid w:val="00631E58"/>
    <w:rsid w:val="00632C2D"/>
    <w:rsid w:val="006342EA"/>
    <w:rsid w:val="006351D0"/>
    <w:rsid w:val="0063758E"/>
    <w:rsid w:val="00642A0C"/>
    <w:rsid w:val="00643CF4"/>
    <w:rsid w:val="006457E8"/>
    <w:rsid w:val="00645C92"/>
    <w:rsid w:val="00645F9A"/>
    <w:rsid w:val="00647146"/>
    <w:rsid w:val="0065242C"/>
    <w:rsid w:val="00653EDE"/>
    <w:rsid w:val="00656A6D"/>
    <w:rsid w:val="006572FB"/>
    <w:rsid w:val="0066077F"/>
    <w:rsid w:val="00661280"/>
    <w:rsid w:val="00661722"/>
    <w:rsid w:val="00661803"/>
    <w:rsid w:val="00662810"/>
    <w:rsid w:val="00665174"/>
    <w:rsid w:val="00666547"/>
    <w:rsid w:val="00671243"/>
    <w:rsid w:val="0067127A"/>
    <w:rsid w:val="006714EC"/>
    <w:rsid w:val="006718AB"/>
    <w:rsid w:val="00676718"/>
    <w:rsid w:val="00680656"/>
    <w:rsid w:val="006809D6"/>
    <w:rsid w:val="00681985"/>
    <w:rsid w:val="0068407F"/>
    <w:rsid w:val="00685536"/>
    <w:rsid w:val="006855EB"/>
    <w:rsid w:val="0068728F"/>
    <w:rsid w:val="00690E5A"/>
    <w:rsid w:val="006946BA"/>
    <w:rsid w:val="006956C9"/>
    <w:rsid w:val="00696D1A"/>
    <w:rsid w:val="006A047A"/>
    <w:rsid w:val="006A17AF"/>
    <w:rsid w:val="006A35E6"/>
    <w:rsid w:val="006A5180"/>
    <w:rsid w:val="006A5945"/>
    <w:rsid w:val="006A6E5F"/>
    <w:rsid w:val="006B0B1E"/>
    <w:rsid w:val="006B1920"/>
    <w:rsid w:val="006B2044"/>
    <w:rsid w:val="006B4361"/>
    <w:rsid w:val="006B69F0"/>
    <w:rsid w:val="006B7BE4"/>
    <w:rsid w:val="006C19AD"/>
    <w:rsid w:val="006C20C5"/>
    <w:rsid w:val="006C238B"/>
    <w:rsid w:val="006C26C1"/>
    <w:rsid w:val="006C35A1"/>
    <w:rsid w:val="006C542C"/>
    <w:rsid w:val="006D0214"/>
    <w:rsid w:val="006D03B8"/>
    <w:rsid w:val="006D05DA"/>
    <w:rsid w:val="006D07F0"/>
    <w:rsid w:val="006D1E62"/>
    <w:rsid w:val="006D28B0"/>
    <w:rsid w:val="006D30E9"/>
    <w:rsid w:val="006D3A0A"/>
    <w:rsid w:val="006D3DBF"/>
    <w:rsid w:val="006D5F9C"/>
    <w:rsid w:val="006D60D9"/>
    <w:rsid w:val="006D6A34"/>
    <w:rsid w:val="006E12E7"/>
    <w:rsid w:val="006E177C"/>
    <w:rsid w:val="006E1861"/>
    <w:rsid w:val="006E22E6"/>
    <w:rsid w:val="006E4683"/>
    <w:rsid w:val="006E5602"/>
    <w:rsid w:val="006E7F34"/>
    <w:rsid w:val="006F0E35"/>
    <w:rsid w:val="006F1875"/>
    <w:rsid w:val="006F1C5F"/>
    <w:rsid w:val="006F210E"/>
    <w:rsid w:val="006F26ED"/>
    <w:rsid w:val="006F2A94"/>
    <w:rsid w:val="006F622F"/>
    <w:rsid w:val="006F6B84"/>
    <w:rsid w:val="007009D1"/>
    <w:rsid w:val="00702383"/>
    <w:rsid w:val="00703B1C"/>
    <w:rsid w:val="00703DBE"/>
    <w:rsid w:val="00705906"/>
    <w:rsid w:val="00711D38"/>
    <w:rsid w:val="00712AD2"/>
    <w:rsid w:val="007130B2"/>
    <w:rsid w:val="0071390A"/>
    <w:rsid w:val="00720703"/>
    <w:rsid w:val="0072402A"/>
    <w:rsid w:val="00724373"/>
    <w:rsid w:val="007267FD"/>
    <w:rsid w:val="007301ED"/>
    <w:rsid w:val="00730E00"/>
    <w:rsid w:val="00731D5B"/>
    <w:rsid w:val="00732E1D"/>
    <w:rsid w:val="00733A35"/>
    <w:rsid w:val="0073461C"/>
    <w:rsid w:val="00734643"/>
    <w:rsid w:val="00736589"/>
    <w:rsid w:val="00740B59"/>
    <w:rsid w:val="00741641"/>
    <w:rsid w:val="007426F1"/>
    <w:rsid w:val="00742F36"/>
    <w:rsid w:val="00743A3B"/>
    <w:rsid w:val="00744D65"/>
    <w:rsid w:val="007466E4"/>
    <w:rsid w:val="00747BD8"/>
    <w:rsid w:val="00750538"/>
    <w:rsid w:val="0075141F"/>
    <w:rsid w:val="007553C3"/>
    <w:rsid w:val="0075550E"/>
    <w:rsid w:val="007564E7"/>
    <w:rsid w:val="00756822"/>
    <w:rsid w:val="00757EBA"/>
    <w:rsid w:val="00760082"/>
    <w:rsid w:val="00761C1F"/>
    <w:rsid w:val="0076302D"/>
    <w:rsid w:val="007631E3"/>
    <w:rsid w:val="0076379E"/>
    <w:rsid w:val="007637A1"/>
    <w:rsid w:val="00764420"/>
    <w:rsid w:val="007665AF"/>
    <w:rsid w:val="00770162"/>
    <w:rsid w:val="007748AA"/>
    <w:rsid w:val="00774FAA"/>
    <w:rsid w:val="00775258"/>
    <w:rsid w:val="007771FF"/>
    <w:rsid w:val="00777F48"/>
    <w:rsid w:val="00782936"/>
    <w:rsid w:val="00782AC1"/>
    <w:rsid w:val="0078607B"/>
    <w:rsid w:val="007900E6"/>
    <w:rsid w:val="0079099A"/>
    <w:rsid w:val="0079267A"/>
    <w:rsid w:val="007935F0"/>
    <w:rsid w:val="007943B3"/>
    <w:rsid w:val="00794B39"/>
    <w:rsid w:val="00797420"/>
    <w:rsid w:val="00797C88"/>
    <w:rsid w:val="007A18F4"/>
    <w:rsid w:val="007A1918"/>
    <w:rsid w:val="007A2F73"/>
    <w:rsid w:val="007A322F"/>
    <w:rsid w:val="007A5825"/>
    <w:rsid w:val="007A68FC"/>
    <w:rsid w:val="007A784A"/>
    <w:rsid w:val="007B2D85"/>
    <w:rsid w:val="007B41CD"/>
    <w:rsid w:val="007B76A7"/>
    <w:rsid w:val="007C058D"/>
    <w:rsid w:val="007C0827"/>
    <w:rsid w:val="007C1F34"/>
    <w:rsid w:val="007C2397"/>
    <w:rsid w:val="007C3CE7"/>
    <w:rsid w:val="007C4653"/>
    <w:rsid w:val="007C5FA2"/>
    <w:rsid w:val="007C6712"/>
    <w:rsid w:val="007D137E"/>
    <w:rsid w:val="007D2B7C"/>
    <w:rsid w:val="007D32A2"/>
    <w:rsid w:val="007D38BF"/>
    <w:rsid w:val="007D58B0"/>
    <w:rsid w:val="007E07C4"/>
    <w:rsid w:val="007E20C6"/>
    <w:rsid w:val="007E22FA"/>
    <w:rsid w:val="007E580F"/>
    <w:rsid w:val="007E5AF6"/>
    <w:rsid w:val="007F064D"/>
    <w:rsid w:val="007F0734"/>
    <w:rsid w:val="007F29E4"/>
    <w:rsid w:val="007F3188"/>
    <w:rsid w:val="007F3E52"/>
    <w:rsid w:val="007F4054"/>
    <w:rsid w:val="007F51E8"/>
    <w:rsid w:val="007F6C0D"/>
    <w:rsid w:val="00802563"/>
    <w:rsid w:val="0080376A"/>
    <w:rsid w:val="0080489F"/>
    <w:rsid w:val="00805A05"/>
    <w:rsid w:val="00805E35"/>
    <w:rsid w:val="008075CF"/>
    <w:rsid w:val="008076E0"/>
    <w:rsid w:val="00812556"/>
    <w:rsid w:val="008137BD"/>
    <w:rsid w:val="00813B35"/>
    <w:rsid w:val="00813E01"/>
    <w:rsid w:val="00814856"/>
    <w:rsid w:val="00814B31"/>
    <w:rsid w:val="00815A09"/>
    <w:rsid w:val="00817B9E"/>
    <w:rsid w:val="00821771"/>
    <w:rsid w:val="00821B42"/>
    <w:rsid w:val="00822C89"/>
    <w:rsid w:val="0082573F"/>
    <w:rsid w:val="00827DA1"/>
    <w:rsid w:val="00830EAD"/>
    <w:rsid w:val="00831C6B"/>
    <w:rsid w:val="008379CF"/>
    <w:rsid w:val="00837BDB"/>
    <w:rsid w:val="0084005B"/>
    <w:rsid w:val="00842222"/>
    <w:rsid w:val="008433EC"/>
    <w:rsid w:val="008439DB"/>
    <w:rsid w:val="008439E9"/>
    <w:rsid w:val="00844D74"/>
    <w:rsid w:val="00845C43"/>
    <w:rsid w:val="00845FE2"/>
    <w:rsid w:val="00846B8D"/>
    <w:rsid w:val="00852394"/>
    <w:rsid w:val="0085259C"/>
    <w:rsid w:val="0085271D"/>
    <w:rsid w:val="00852E03"/>
    <w:rsid w:val="00853424"/>
    <w:rsid w:val="00853463"/>
    <w:rsid w:val="0085406D"/>
    <w:rsid w:val="008551B6"/>
    <w:rsid w:val="00860BE3"/>
    <w:rsid w:val="00860E1F"/>
    <w:rsid w:val="00861074"/>
    <w:rsid w:val="00861CA3"/>
    <w:rsid w:val="00862152"/>
    <w:rsid w:val="008644D0"/>
    <w:rsid w:val="00866B42"/>
    <w:rsid w:val="00870B36"/>
    <w:rsid w:val="00871602"/>
    <w:rsid w:val="0087447E"/>
    <w:rsid w:val="00874545"/>
    <w:rsid w:val="00877629"/>
    <w:rsid w:val="008814B7"/>
    <w:rsid w:val="0088360B"/>
    <w:rsid w:val="008836FC"/>
    <w:rsid w:val="00884AC7"/>
    <w:rsid w:val="008855DF"/>
    <w:rsid w:val="00885DB4"/>
    <w:rsid w:val="00885EAB"/>
    <w:rsid w:val="00890B0C"/>
    <w:rsid w:val="00891C43"/>
    <w:rsid w:val="00892BA8"/>
    <w:rsid w:val="00895F67"/>
    <w:rsid w:val="0089627B"/>
    <w:rsid w:val="00896701"/>
    <w:rsid w:val="00896848"/>
    <w:rsid w:val="00896962"/>
    <w:rsid w:val="008A0102"/>
    <w:rsid w:val="008A053B"/>
    <w:rsid w:val="008A0AEF"/>
    <w:rsid w:val="008A3189"/>
    <w:rsid w:val="008A3B76"/>
    <w:rsid w:val="008A3F0A"/>
    <w:rsid w:val="008A41D2"/>
    <w:rsid w:val="008A541F"/>
    <w:rsid w:val="008A550F"/>
    <w:rsid w:val="008A55B2"/>
    <w:rsid w:val="008A71A0"/>
    <w:rsid w:val="008A75E0"/>
    <w:rsid w:val="008A7AA8"/>
    <w:rsid w:val="008B1139"/>
    <w:rsid w:val="008B300B"/>
    <w:rsid w:val="008B697E"/>
    <w:rsid w:val="008B7AE2"/>
    <w:rsid w:val="008C1A1F"/>
    <w:rsid w:val="008C30C3"/>
    <w:rsid w:val="008C37FC"/>
    <w:rsid w:val="008C3A0E"/>
    <w:rsid w:val="008C6353"/>
    <w:rsid w:val="008C7241"/>
    <w:rsid w:val="008C7E27"/>
    <w:rsid w:val="008D1C85"/>
    <w:rsid w:val="008D4821"/>
    <w:rsid w:val="008D55BF"/>
    <w:rsid w:val="008D771F"/>
    <w:rsid w:val="008E1491"/>
    <w:rsid w:val="008E29AA"/>
    <w:rsid w:val="008E2F5F"/>
    <w:rsid w:val="008E443E"/>
    <w:rsid w:val="008E512B"/>
    <w:rsid w:val="008E5AD8"/>
    <w:rsid w:val="008E7217"/>
    <w:rsid w:val="008F0883"/>
    <w:rsid w:val="008F11D7"/>
    <w:rsid w:val="008F166E"/>
    <w:rsid w:val="008F18AE"/>
    <w:rsid w:val="008F24C6"/>
    <w:rsid w:val="008F3534"/>
    <w:rsid w:val="008F39DF"/>
    <w:rsid w:val="008F4E07"/>
    <w:rsid w:val="008F5826"/>
    <w:rsid w:val="008F5A01"/>
    <w:rsid w:val="008F7A4F"/>
    <w:rsid w:val="008F7DCA"/>
    <w:rsid w:val="009011EF"/>
    <w:rsid w:val="00902388"/>
    <w:rsid w:val="00902C72"/>
    <w:rsid w:val="0090493F"/>
    <w:rsid w:val="00907DD8"/>
    <w:rsid w:val="00907F4E"/>
    <w:rsid w:val="009107E6"/>
    <w:rsid w:val="009119A0"/>
    <w:rsid w:val="00912880"/>
    <w:rsid w:val="00913536"/>
    <w:rsid w:val="00913F6E"/>
    <w:rsid w:val="00914144"/>
    <w:rsid w:val="00915F52"/>
    <w:rsid w:val="00920069"/>
    <w:rsid w:val="0092095A"/>
    <w:rsid w:val="00920AA3"/>
    <w:rsid w:val="00920AC7"/>
    <w:rsid w:val="00921B0D"/>
    <w:rsid w:val="009236D5"/>
    <w:rsid w:val="00923A13"/>
    <w:rsid w:val="00925E55"/>
    <w:rsid w:val="0092658D"/>
    <w:rsid w:val="00927967"/>
    <w:rsid w:val="00927A57"/>
    <w:rsid w:val="00930795"/>
    <w:rsid w:val="00930F53"/>
    <w:rsid w:val="0093189E"/>
    <w:rsid w:val="00933A61"/>
    <w:rsid w:val="00934B10"/>
    <w:rsid w:val="00935ACC"/>
    <w:rsid w:val="00940D5B"/>
    <w:rsid w:val="00941268"/>
    <w:rsid w:val="00942BF7"/>
    <w:rsid w:val="009446B0"/>
    <w:rsid w:val="00944742"/>
    <w:rsid w:val="009531BF"/>
    <w:rsid w:val="00954171"/>
    <w:rsid w:val="009578E9"/>
    <w:rsid w:val="009632DE"/>
    <w:rsid w:val="009635E5"/>
    <w:rsid w:val="009665FB"/>
    <w:rsid w:val="0097020B"/>
    <w:rsid w:val="009714A5"/>
    <w:rsid w:val="00971625"/>
    <w:rsid w:val="00971DC2"/>
    <w:rsid w:val="009737C0"/>
    <w:rsid w:val="0097542F"/>
    <w:rsid w:val="00980341"/>
    <w:rsid w:val="009803AE"/>
    <w:rsid w:val="00980F8D"/>
    <w:rsid w:val="0098232D"/>
    <w:rsid w:val="00983037"/>
    <w:rsid w:val="009838A6"/>
    <w:rsid w:val="00984CAC"/>
    <w:rsid w:val="0098506A"/>
    <w:rsid w:val="00986EB6"/>
    <w:rsid w:val="009909D0"/>
    <w:rsid w:val="009909DE"/>
    <w:rsid w:val="00991879"/>
    <w:rsid w:val="00991B58"/>
    <w:rsid w:val="00991C53"/>
    <w:rsid w:val="00991E65"/>
    <w:rsid w:val="009927CA"/>
    <w:rsid w:val="009939B9"/>
    <w:rsid w:val="00994314"/>
    <w:rsid w:val="0099587F"/>
    <w:rsid w:val="009966DD"/>
    <w:rsid w:val="00997235"/>
    <w:rsid w:val="009A0E41"/>
    <w:rsid w:val="009A14A7"/>
    <w:rsid w:val="009A23CA"/>
    <w:rsid w:val="009A384D"/>
    <w:rsid w:val="009A7505"/>
    <w:rsid w:val="009A7CC6"/>
    <w:rsid w:val="009A7E4A"/>
    <w:rsid w:val="009B2943"/>
    <w:rsid w:val="009B5497"/>
    <w:rsid w:val="009B62A6"/>
    <w:rsid w:val="009B6ABD"/>
    <w:rsid w:val="009C2263"/>
    <w:rsid w:val="009C3CBB"/>
    <w:rsid w:val="009C3D7B"/>
    <w:rsid w:val="009C666C"/>
    <w:rsid w:val="009C6BF8"/>
    <w:rsid w:val="009C7402"/>
    <w:rsid w:val="009C7827"/>
    <w:rsid w:val="009C7CF5"/>
    <w:rsid w:val="009D1098"/>
    <w:rsid w:val="009D1719"/>
    <w:rsid w:val="009D25EB"/>
    <w:rsid w:val="009D281A"/>
    <w:rsid w:val="009D5150"/>
    <w:rsid w:val="009D622F"/>
    <w:rsid w:val="009D7CC1"/>
    <w:rsid w:val="009E2561"/>
    <w:rsid w:val="009F0EF2"/>
    <w:rsid w:val="009F0F58"/>
    <w:rsid w:val="009F4E5A"/>
    <w:rsid w:val="009F51FF"/>
    <w:rsid w:val="009F616C"/>
    <w:rsid w:val="009F663C"/>
    <w:rsid w:val="009F6685"/>
    <w:rsid w:val="009F77F6"/>
    <w:rsid w:val="00A03525"/>
    <w:rsid w:val="00A03E78"/>
    <w:rsid w:val="00A0661B"/>
    <w:rsid w:val="00A06B26"/>
    <w:rsid w:val="00A111A8"/>
    <w:rsid w:val="00A11811"/>
    <w:rsid w:val="00A15BC4"/>
    <w:rsid w:val="00A163A4"/>
    <w:rsid w:val="00A16A60"/>
    <w:rsid w:val="00A17127"/>
    <w:rsid w:val="00A17FBD"/>
    <w:rsid w:val="00A20E83"/>
    <w:rsid w:val="00A21604"/>
    <w:rsid w:val="00A2264F"/>
    <w:rsid w:val="00A22FAC"/>
    <w:rsid w:val="00A23884"/>
    <w:rsid w:val="00A23AF3"/>
    <w:rsid w:val="00A2531D"/>
    <w:rsid w:val="00A271F5"/>
    <w:rsid w:val="00A32888"/>
    <w:rsid w:val="00A33D66"/>
    <w:rsid w:val="00A363ED"/>
    <w:rsid w:val="00A377DF"/>
    <w:rsid w:val="00A4353D"/>
    <w:rsid w:val="00A4381A"/>
    <w:rsid w:val="00A4432A"/>
    <w:rsid w:val="00A459F1"/>
    <w:rsid w:val="00A4657B"/>
    <w:rsid w:val="00A50218"/>
    <w:rsid w:val="00A51AD8"/>
    <w:rsid w:val="00A51ECE"/>
    <w:rsid w:val="00A529ED"/>
    <w:rsid w:val="00A52CD5"/>
    <w:rsid w:val="00A53D46"/>
    <w:rsid w:val="00A549C4"/>
    <w:rsid w:val="00A564BE"/>
    <w:rsid w:val="00A57F55"/>
    <w:rsid w:val="00A61B7C"/>
    <w:rsid w:val="00A644FA"/>
    <w:rsid w:val="00A64816"/>
    <w:rsid w:val="00A64D12"/>
    <w:rsid w:val="00A6694A"/>
    <w:rsid w:val="00A7095B"/>
    <w:rsid w:val="00A715FC"/>
    <w:rsid w:val="00A725E7"/>
    <w:rsid w:val="00A72E03"/>
    <w:rsid w:val="00A74AD9"/>
    <w:rsid w:val="00A75D92"/>
    <w:rsid w:val="00A76679"/>
    <w:rsid w:val="00A77A9D"/>
    <w:rsid w:val="00A8003A"/>
    <w:rsid w:val="00A808FF"/>
    <w:rsid w:val="00A80AB2"/>
    <w:rsid w:val="00A81A46"/>
    <w:rsid w:val="00A8388F"/>
    <w:rsid w:val="00A85140"/>
    <w:rsid w:val="00A85BDD"/>
    <w:rsid w:val="00A85DD0"/>
    <w:rsid w:val="00A85DDF"/>
    <w:rsid w:val="00A86603"/>
    <w:rsid w:val="00A86F44"/>
    <w:rsid w:val="00A90642"/>
    <w:rsid w:val="00A9157A"/>
    <w:rsid w:val="00A9249C"/>
    <w:rsid w:val="00A932D9"/>
    <w:rsid w:val="00AA18E8"/>
    <w:rsid w:val="00AA25B5"/>
    <w:rsid w:val="00AA3181"/>
    <w:rsid w:val="00AA3CE7"/>
    <w:rsid w:val="00AA481B"/>
    <w:rsid w:val="00AA5151"/>
    <w:rsid w:val="00AA5EBE"/>
    <w:rsid w:val="00AA6C1D"/>
    <w:rsid w:val="00AB0B8A"/>
    <w:rsid w:val="00AB2AAC"/>
    <w:rsid w:val="00AB31B9"/>
    <w:rsid w:val="00AB3DC3"/>
    <w:rsid w:val="00AB724D"/>
    <w:rsid w:val="00AB7D5B"/>
    <w:rsid w:val="00AC0E69"/>
    <w:rsid w:val="00AC2B26"/>
    <w:rsid w:val="00AC2BA8"/>
    <w:rsid w:val="00AC4130"/>
    <w:rsid w:val="00AC4ADA"/>
    <w:rsid w:val="00AC4F54"/>
    <w:rsid w:val="00AC52D5"/>
    <w:rsid w:val="00AC6310"/>
    <w:rsid w:val="00AC673A"/>
    <w:rsid w:val="00AD0E18"/>
    <w:rsid w:val="00AD1861"/>
    <w:rsid w:val="00AD5CF9"/>
    <w:rsid w:val="00AD65A3"/>
    <w:rsid w:val="00AE1D67"/>
    <w:rsid w:val="00AE2A05"/>
    <w:rsid w:val="00AE5097"/>
    <w:rsid w:val="00AE5478"/>
    <w:rsid w:val="00AE6E0F"/>
    <w:rsid w:val="00AE79D5"/>
    <w:rsid w:val="00AE7F7F"/>
    <w:rsid w:val="00AF062B"/>
    <w:rsid w:val="00AF23F8"/>
    <w:rsid w:val="00AF565C"/>
    <w:rsid w:val="00AF6A20"/>
    <w:rsid w:val="00AF7962"/>
    <w:rsid w:val="00B00F0B"/>
    <w:rsid w:val="00B03CCB"/>
    <w:rsid w:val="00B04739"/>
    <w:rsid w:val="00B05B89"/>
    <w:rsid w:val="00B06965"/>
    <w:rsid w:val="00B0770B"/>
    <w:rsid w:val="00B07DEC"/>
    <w:rsid w:val="00B1129B"/>
    <w:rsid w:val="00B118F0"/>
    <w:rsid w:val="00B12E02"/>
    <w:rsid w:val="00B1368F"/>
    <w:rsid w:val="00B13BD5"/>
    <w:rsid w:val="00B14783"/>
    <w:rsid w:val="00B1768B"/>
    <w:rsid w:val="00B176C5"/>
    <w:rsid w:val="00B219E4"/>
    <w:rsid w:val="00B234E4"/>
    <w:rsid w:val="00B252C5"/>
    <w:rsid w:val="00B2668F"/>
    <w:rsid w:val="00B26D93"/>
    <w:rsid w:val="00B30338"/>
    <w:rsid w:val="00B31AEC"/>
    <w:rsid w:val="00B32286"/>
    <w:rsid w:val="00B33759"/>
    <w:rsid w:val="00B337E4"/>
    <w:rsid w:val="00B35AF9"/>
    <w:rsid w:val="00B370A6"/>
    <w:rsid w:val="00B3795C"/>
    <w:rsid w:val="00B412A3"/>
    <w:rsid w:val="00B4277B"/>
    <w:rsid w:val="00B42983"/>
    <w:rsid w:val="00B43F91"/>
    <w:rsid w:val="00B44F05"/>
    <w:rsid w:val="00B45D27"/>
    <w:rsid w:val="00B46E97"/>
    <w:rsid w:val="00B4760E"/>
    <w:rsid w:val="00B477D6"/>
    <w:rsid w:val="00B5044A"/>
    <w:rsid w:val="00B50CFC"/>
    <w:rsid w:val="00B51249"/>
    <w:rsid w:val="00B52F3E"/>
    <w:rsid w:val="00B5376E"/>
    <w:rsid w:val="00B54DD7"/>
    <w:rsid w:val="00B55E0F"/>
    <w:rsid w:val="00B56D35"/>
    <w:rsid w:val="00B5729B"/>
    <w:rsid w:val="00B60481"/>
    <w:rsid w:val="00B626EC"/>
    <w:rsid w:val="00B62AD0"/>
    <w:rsid w:val="00B632F4"/>
    <w:rsid w:val="00B64533"/>
    <w:rsid w:val="00B648FE"/>
    <w:rsid w:val="00B65211"/>
    <w:rsid w:val="00B653CF"/>
    <w:rsid w:val="00B6628D"/>
    <w:rsid w:val="00B66A3C"/>
    <w:rsid w:val="00B71BA5"/>
    <w:rsid w:val="00B73034"/>
    <w:rsid w:val="00B731EA"/>
    <w:rsid w:val="00B77597"/>
    <w:rsid w:val="00B77BB7"/>
    <w:rsid w:val="00B80831"/>
    <w:rsid w:val="00B81FB1"/>
    <w:rsid w:val="00B83506"/>
    <w:rsid w:val="00B85EA5"/>
    <w:rsid w:val="00B86107"/>
    <w:rsid w:val="00B90519"/>
    <w:rsid w:val="00B96D47"/>
    <w:rsid w:val="00B97E46"/>
    <w:rsid w:val="00B97F61"/>
    <w:rsid w:val="00BA05C4"/>
    <w:rsid w:val="00BA1A0D"/>
    <w:rsid w:val="00BA6D5A"/>
    <w:rsid w:val="00BA7685"/>
    <w:rsid w:val="00BA792C"/>
    <w:rsid w:val="00BB1205"/>
    <w:rsid w:val="00BB18BA"/>
    <w:rsid w:val="00BB27DF"/>
    <w:rsid w:val="00BB37BC"/>
    <w:rsid w:val="00BB40AD"/>
    <w:rsid w:val="00BB7FAF"/>
    <w:rsid w:val="00BC5D62"/>
    <w:rsid w:val="00BC6DAF"/>
    <w:rsid w:val="00BD0B44"/>
    <w:rsid w:val="00BD3198"/>
    <w:rsid w:val="00BD319A"/>
    <w:rsid w:val="00BD4A53"/>
    <w:rsid w:val="00BD5F5F"/>
    <w:rsid w:val="00BD6C77"/>
    <w:rsid w:val="00BE03BF"/>
    <w:rsid w:val="00BE1ACA"/>
    <w:rsid w:val="00BE1DA2"/>
    <w:rsid w:val="00BE1DC7"/>
    <w:rsid w:val="00BE36E9"/>
    <w:rsid w:val="00BE3BF1"/>
    <w:rsid w:val="00BE59E3"/>
    <w:rsid w:val="00BE63CD"/>
    <w:rsid w:val="00BE6B5E"/>
    <w:rsid w:val="00BE7F6B"/>
    <w:rsid w:val="00BF06EF"/>
    <w:rsid w:val="00BF0B1E"/>
    <w:rsid w:val="00BF0E6A"/>
    <w:rsid w:val="00BF1B0E"/>
    <w:rsid w:val="00BF28D2"/>
    <w:rsid w:val="00BF2FF8"/>
    <w:rsid w:val="00BF32BC"/>
    <w:rsid w:val="00BF5F56"/>
    <w:rsid w:val="00BF6E05"/>
    <w:rsid w:val="00BF6E55"/>
    <w:rsid w:val="00BF7A95"/>
    <w:rsid w:val="00BF7E32"/>
    <w:rsid w:val="00C01287"/>
    <w:rsid w:val="00C03632"/>
    <w:rsid w:val="00C03BB5"/>
    <w:rsid w:val="00C0793C"/>
    <w:rsid w:val="00C1526D"/>
    <w:rsid w:val="00C15DF2"/>
    <w:rsid w:val="00C16B99"/>
    <w:rsid w:val="00C20EFB"/>
    <w:rsid w:val="00C2187D"/>
    <w:rsid w:val="00C21D61"/>
    <w:rsid w:val="00C223A1"/>
    <w:rsid w:val="00C239CA"/>
    <w:rsid w:val="00C2427C"/>
    <w:rsid w:val="00C2432F"/>
    <w:rsid w:val="00C26C54"/>
    <w:rsid w:val="00C26E40"/>
    <w:rsid w:val="00C3200C"/>
    <w:rsid w:val="00C326AB"/>
    <w:rsid w:val="00C34C9C"/>
    <w:rsid w:val="00C34CC2"/>
    <w:rsid w:val="00C34CD5"/>
    <w:rsid w:val="00C35E90"/>
    <w:rsid w:val="00C36235"/>
    <w:rsid w:val="00C3648C"/>
    <w:rsid w:val="00C370F6"/>
    <w:rsid w:val="00C4201E"/>
    <w:rsid w:val="00C4228C"/>
    <w:rsid w:val="00C42A85"/>
    <w:rsid w:val="00C42CFA"/>
    <w:rsid w:val="00C43622"/>
    <w:rsid w:val="00C43C2D"/>
    <w:rsid w:val="00C450FB"/>
    <w:rsid w:val="00C45C6F"/>
    <w:rsid w:val="00C57E85"/>
    <w:rsid w:val="00C6090E"/>
    <w:rsid w:val="00C61CAA"/>
    <w:rsid w:val="00C64462"/>
    <w:rsid w:val="00C65661"/>
    <w:rsid w:val="00C66CA1"/>
    <w:rsid w:val="00C67D15"/>
    <w:rsid w:val="00C67ED7"/>
    <w:rsid w:val="00C70C65"/>
    <w:rsid w:val="00C71787"/>
    <w:rsid w:val="00C71899"/>
    <w:rsid w:val="00C72839"/>
    <w:rsid w:val="00C734BF"/>
    <w:rsid w:val="00C74F35"/>
    <w:rsid w:val="00C7532F"/>
    <w:rsid w:val="00C76DA2"/>
    <w:rsid w:val="00C813FF"/>
    <w:rsid w:val="00C81823"/>
    <w:rsid w:val="00C872A7"/>
    <w:rsid w:val="00C9304C"/>
    <w:rsid w:val="00C94488"/>
    <w:rsid w:val="00C96738"/>
    <w:rsid w:val="00C97BC6"/>
    <w:rsid w:val="00CA0717"/>
    <w:rsid w:val="00CA0C74"/>
    <w:rsid w:val="00CA1179"/>
    <w:rsid w:val="00CA11F2"/>
    <w:rsid w:val="00CA125A"/>
    <w:rsid w:val="00CA1352"/>
    <w:rsid w:val="00CA29B9"/>
    <w:rsid w:val="00CA4820"/>
    <w:rsid w:val="00CA486D"/>
    <w:rsid w:val="00CA48BE"/>
    <w:rsid w:val="00CA5036"/>
    <w:rsid w:val="00CA52FE"/>
    <w:rsid w:val="00CA7509"/>
    <w:rsid w:val="00CB0C90"/>
    <w:rsid w:val="00CB4EB4"/>
    <w:rsid w:val="00CB6001"/>
    <w:rsid w:val="00CB692D"/>
    <w:rsid w:val="00CC0784"/>
    <w:rsid w:val="00CC0F01"/>
    <w:rsid w:val="00CC108D"/>
    <w:rsid w:val="00CC38EB"/>
    <w:rsid w:val="00CC45F4"/>
    <w:rsid w:val="00CD0DA3"/>
    <w:rsid w:val="00CD17D6"/>
    <w:rsid w:val="00CD187A"/>
    <w:rsid w:val="00CD1943"/>
    <w:rsid w:val="00CD36CA"/>
    <w:rsid w:val="00CD541C"/>
    <w:rsid w:val="00CE0112"/>
    <w:rsid w:val="00CE0D2D"/>
    <w:rsid w:val="00CE6B5E"/>
    <w:rsid w:val="00CE6BB6"/>
    <w:rsid w:val="00CF04D2"/>
    <w:rsid w:val="00CF0FF2"/>
    <w:rsid w:val="00CF2739"/>
    <w:rsid w:val="00CF2844"/>
    <w:rsid w:val="00CF474E"/>
    <w:rsid w:val="00CF47F2"/>
    <w:rsid w:val="00D01A34"/>
    <w:rsid w:val="00D02D30"/>
    <w:rsid w:val="00D032A7"/>
    <w:rsid w:val="00D0348E"/>
    <w:rsid w:val="00D046B0"/>
    <w:rsid w:val="00D04CAC"/>
    <w:rsid w:val="00D05EC7"/>
    <w:rsid w:val="00D0659D"/>
    <w:rsid w:val="00D06D07"/>
    <w:rsid w:val="00D10DA0"/>
    <w:rsid w:val="00D1210A"/>
    <w:rsid w:val="00D131BB"/>
    <w:rsid w:val="00D13CA1"/>
    <w:rsid w:val="00D175DB"/>
    <w:rsid w:val="00D17D55"/>
    <w:rsid w:val="00D201DE"/>
    <w:rsid w:val="00D23211"/>
    <w:rsid w:val="00D23A7D"/>
    <w:rsid w:val="00D253AB"/>
    <w:rsid w:val="00D25683"/>
    <w:rsid w:val="00D262E6"/>
    <w:rsid w:val="00D27A73"/>
    <w:rsid w:val="00D27D93"/>
    <w:rsid w:val="00D30250"/>
    <w:rsid w:val="00D31490"/>
    <w:rsid w:val="00D32607"/>
    <w:rsid w:val="00D3300F"/>
    <w:rsid w:val="00D335A9"/>
    <w:rsid w:val="00D33C67"/>
    <w:rsid w:val="00D34970"/>
    <w:rsid w:val="00D34CAA"/>
    <w:rsid w:val="00D35017"/>
    <w:rsid w:val="00D35693"/>
    <w:rsid w:val="00D40730"/>
    <w:rsid w:val="00D44C2F"/>
    <w:rsid w:val="00D47508"/>
    <w:rsid w:val="00D5036F"/>
    <w:rsid w:val="00D50EFD"/>
    <w:rsid w:val="00D526F2"/>
    <w:rsid w:val="00D527E4"/>
    <w:rsid w:val="00D533DC"/>
    <w:rsid w:val="00D53522"/>
    <w:rsid w:val="00D538CC"/>
    <w:rsid w:val="00D5459B"/>
    <w:rsid w:val="00D548FC"/>
    <w:rsid w:val="00D56A2D"/>
    <w:rsid w:val="00D571F3"/>
    <w:rsid w:val="00D607AE"/>
    <w:rsid w:val="00D60DC5"/>
    <w:rsid w:val="00D60FD9"/>
    <w:rsid w:val="00D614DE"/>
    <w:rsid w:val="00D61DE7"/>
    <w:rsid w:val="00D6232B"/>
    <w:rsid w:val="00D62339"/>
    <w:rsid w:val="00D6300D"/>
    <w:rsid w:val="00D639E3"/>
    <w:rsid w:val="00D65B2A"/>
    <w:rsid w:val="00D66B56"/>
    <w:rsid w:val="00D6787E"/>
    <w:rsid w:val="00D721C6"/>
    <w:rsid w:val="00D73C2F"/>
    <w:rsid w:val="00D752FF"/>
    <w:rsid w:val="00D81012"/>
    <w:rsid w:val="00D81C6A"/>
    <w:rsid w:val="00D859F2"/>
    <w:rsid w:val="00D87450"/>
    <w:rsid w:val="00D87C50"/>
    <w:rsid w:val="00D90851"/>
    <w:rsid w:val="00D92B69"/>
    <w:rsid w:val="00D93516"/>
    <w:rsid w:val="00D9371B"/>
    <w:rsid w:val="00D9466D"/>
    <w:rsid w:val="00D953B2"/>
    <w:rsid w:val="00D96834"/>
    <w:rsid w:val="00D96A00"/>
    <w:rsid w:val="00D971D6"/>
    <w:rsid w:val="00DA0917"/>
    <w:rsid w:val="00DA12E3"/>
    <w:rsid w:val="00DA4334"/>
    <w:rsid w:val="00DA511D"/>
    <w:rsid w:val="00DA7E93"/>
    <w:rsid w:val="00DB3C38"/>
    <w:rsid w:val="00DB4AD6"/>
    <w:rsid w:val="00DB4E4C"/>
    <w:rsid w:val="00DB506F"/>
    <w:rsid w:val="00DB5AFD"/>
    <w:rsid w:val="00DB5BE4"/>
    <w:rsid w:val="00DB6568"/>
    <w:rsid w:val="00DB77FB"/>
    <w:rsid w:val="00DC0462"/>
    <w:rsid w:val="00DC17B2"/>
    <w:rsid w:val="00DC2CA6"/>
    <w:rsid w:val="00DC2CC0"/>
    <w:rsid w:val="00DC334E"/>
    <w:rsid w:val="00DC41C8"/>
    <w:rsid w:val="00DC43B1"/>
    <w:rsid w:val="00DC53E0"/>
    <w:rsid w:val="00DC5CB5"/>
    <w:rsid w:val="00DC6424"/>
    <w:rsid w:val="00DC70C6"/>
    <w:rsid w:val="00DC7370"/>
    <w:rsid w:val="00DD02B7"/>
    <w:rsid w:val="00DD381D"/>
    <w:rsid w:val="00DD47AA"/>
    <w:rsid w:val="00DD4FC2"/>
    <w:rsid w:val="00DD6391"/>
    <w:rsid w:val="00DE0173"/>
    <w:rsid w:val="00DE0922"/>
    <w:rsid w:val="00DE3625"/>
    <w:rsid w:val="00DE5038"/>
    <w:rsid w:val="00DE698D"/>
    <w:rsid w:val="00DE6CF9"/>
    <w:rsid w:val="00DE6E69"/>
    <w:rsid w:val="00DE729A"/>
    <w:rsid w:val="00DF0BD6"/>
    <w:rsid w:val="00DF242E"/>
    <w:rsid w:val="00DF5480"/>
    <w:rsid w:val="00DF608A"/>
    <w:rsid w:val="00DF78C2"/>
    <w:rsid w:val="00DF7A04"/>
    <w:rsid w:val="00E029DD"/>
    <w:rsid w:val="00E049F9"/>
    <w:rsid w:val="00E058C0"/>
    <w:rsid w:val="00E05F4A"/>
    <w:rsid w:val="00E070B7"/>
    <w:rsid w:val="00E0786D"/>
    <w:rsid w:val="00E07F00"/>
    <w:rsid w:val="00E11E98"/>
    <w:rsid w:val="00E13D0B"/>
    <w:rsid w:val="00E13F68"/>
    <w:rsid w:val="00E145E9"/>
    <w:rsid w:val="00E15829"/>
    <w:rsid w:val="00E167BD"/>
    <w:rsid w:val="00E206B2"/>
    <w:rsid w:val="00E22B43"/>
    <w:rsid w:val="00E235D2"/>
    <w:rsid w:val="00E31300"/>
    <w:rsid w:val="00E32236"/>
    <w:rsid w:val="00E34420"/>
    <w:rsid w:val="00E34824"/>
    <w:rsid w:val="00E3548C"/>
    <w:rsid w:val="00E3619E"/>
    <w:rsid w:val="00E3639A"/>
    <w:rsid w:val="00E40900"/>
    <w:rsid w:val="00E428FE"/>
    <w:rsid w:val="00E43A0F"/>
    <w:rsid w:val="00E4558A"/>
    <w:rsid w:val="00E503AA"/>
    <w:rsid w:val="00E511FF"/>
    <w:rsid w:val="00E5129F"/>
    <w:rsid w:val="00E6582E"/>
    <w:rsid w:val="00E664D3"/>
    <w:rsid w:val="00E668FE"/>
    <w:rsid w:val="00E67148"/>
    <w:rsid w:val="00E70123"/>
    <w:rsid w:val="00E752C5"/>
    <w:rsid w:val="00E75925"/>
    <w:rsid w:val="00E76431"/>
    <w:rsid w:val="00E76753"/>
    <w:rsid w:val="00E769D3"/>
    <w:rsid w:val="00E76F09"/>
    <w:rsid w:val="00E7722A"/>
    <w:rsid w:val="00E81EDF"/>
    <w:rsid w:val="00E82CE4"/>
    <w:rsid w:val="00E846C3"/>
    <w:rsid w:val="00E85A04"/>
    <w:rsid w:val="00E86BB4"/>
    <w:rsid w:val="00E87035"/>
    <w:rsid w:val="00E87A7C"/>
    <w:rsid w:val="00E87D16"/>
    <w:rsid w:val="00E923D4"/>
    <w:rsid w:val="00E92F6F"/>
    <w:rsid w:val="00E9392F"/>
    <w:rsid w:val="00E9407F"/>
    <w:rsid w:val="00E94FA1"/>
    <w:rsid w:val="00E97A0A"/>
    <w:rsid w:val="00EA1781"/>
    <w:rsid w:val="00EA2191"/>
    <w:rsid w:val="00EA2637"/>
    <w:rsid w:val="00EA3910"/>
    <w:rsid w:val="00EA3AB8"/>
    <w:rsid w:val="00EA4336"/>
    <w:rsid w:val="00EA627B"/>
    <w:rsid w:val="00EA6A59"/>
    <w:rsid w:val="00EB03F0"/>
    <w:rsid w:val="00EB0C02"/>
    <w:rsid w:val="00EB1D3D"/>
    <w:rsid w:val="00EB1D66"/>
    <w:rsid w:val="00EB2335"/>
    <w:rsid w:val="00EB2926"/>
    <w:rsid w:val="00EB632D"/>
    <w:rsid w:val="00EB77C7"/>
    <w:rsid w:val="00EB7C69"/>
    <w:rsid w:val="00EC23E4"/>
    <w:rsid w:val="00EC3743"/>
    <w:rsid w:val="00EC38AB"/>
    <w:rsid w:val="00EC4080"/>
    <w:rsid w:val="00EC4340"/>
    <w:rsid w:val="00EC462C"/>
    <w:rsid w:val="00EC56AC"/>
    <w:rsid w:val="00EC5FC7"/>
    <w:rsid w:val="00EC73E8"/>
    <w:rsid w:val="00ED38A9"/>
    <w:rsid w:val="00ED53DC"/>
    <w:rsid w:val="00ED61A9"/>
    <w:rsid w:val="00ED62E8"/>
    <w:rsid w:val="00ED6327"/>
    <w:rsid w:val="00ED790B"/>
    <w:rsid w:val="00ED7FF1"/>
    <w:rsid w:val="00EE03A1"/>
    <w:rsid w:val="00EE0BE8"/>
    <w:rsid w:val="00EE1132"/>
    <w:rsid w:val="00EE12C6"/>
    <w:rsid w:val="00EE219B"/>
    <w:rsid w:val="00EE4E47"/>
    <w:rsid w:val="00EE50F8"/>
    <w:rsid w:val="00EE6814"/>
    <w:rsid w:val="00EF0963"/>
    <w:rsid w:val="00EF0EEB"/>
    <w:rsid w:val="00EF51FB"/>
    <w:rsid w:val="00EF5232"/>
    <w:rsid w:val="00EF6504"/>
    <w:rsid w:val="00EF7734"/>
    <w:rsid w:val="00EF7846"/>
    <w:rsid w:val="00F00BFE"/>
    <w:rsid w:val="00F018AD"/>
    <w:rsid w:val="00F01B0A"/>
    <w:rsid w:val="00F03101"/>
    <w:rsid w:val="00F04556"/>
    <w:rsid w:val="00F0456D"/>
    <w:rsid w:val="00F058CB"/>
    <w:rsid w:val="00F078D9"/>
    <w:rsid w:val="00F07991"/>
    <w:rsid w:val="00F1001F"/>
    <w:rsid w:val="00F11274"/>
    <w:rsid w:val="00F1293F"/>
    <w:rsid w:val="00F1348D"/>
    <w:rsid w:val="00F145EC"/>
    <w:rsid w:val="00F14E4C"/>
    <w:rsid w:val="00F24071"/>
    <w:rsid w:val="00F24AE2"/>
    <w:rsid w:val="00F24BF1"/>
    <w:rsid w:val="00F273E6"/>
    <w:rsid w:val="00F27831"/>
    <w:rsid w:val="00F3600F"/>
    <w:rsid w:val="00F40760"/>
    <w:rsid w:val="00F40B1D"/>
    <w:rsid w:val="00F40C9F"/>
    <w:rsid w:val="00F421F7"/>
    <w:rsid w:val="00F42AC1"/>
    <w:rsid w:val="00F43113"/>
    <w:rsid w:val="00F437F5"/>
    <w:rsid w:val="00F4399A"/>
    <w:rsid w:val="00F43F85"/>
    <w:rsid w:val="00F4401E"/>
    <w:rsid w:val="00F44305"/>
    <w:rsid w:val="00F45141"/>
    <w:rsid w:val="00F46106"/>
    <w:rsid w:val="00F46ABB"/>
    <w:rsid w:val="00F501ED"/>
    <w:rsid w:val="00F5054D"/>
    <w:rsid w:val="00F51CC6"/>
    <w:rsid w:val="00F52305"/>
    <w:rsid w:val="00F52789"/>
    <w:rsid w:val="00F531D8"/>
    <w:rsid w:val="00F5326B"/>
    <w:rsid w:val="00F54EDC"/>
    <w:rsid w:val="00F569C4"/>
    <w:rsid w:val="00F610D1"/>
    <w:rsid w:val="00F6119F"/>
    <w:rsid w:val="00F61BF8"/>
    <w:rsid w:val="00F621F8"/>
    <w:rsid w:val="00F629AE"/>
    <w:rsid w:val="00F62F14"/>
    <w:rsid w:val="00F62FF9"/>
    <w:rsid w:val="00F647C3"/>
    <w:rsid w:val="00F649FC"/>
    <w:rsid w:val="00F66161"/>
    <w:rsid w:val="00F66F5C"/>
    <w:rsid w:val="00F671F0"/>
    <w:rsid w:val="00F706F2"/>
    <w:rsid w:val="00F73765"/>
    <w:rsid w:val="00F748E8"/>
    <w:rsid w:val="00F74FD9"/>
    <w:rsid w:val="00F750F5"/>
    <w:rsid w:val="00F76689"/>
    <w:rsid w:val="00F7688E"/>
    <w:rsid w:val="00F815F8"/>
    <w:rsid w:val="00F81B69"/>
    <w:rsid w:val="00F82915"/>
    <w:rsid w:val="00F8469B"/>
    <w:rsid w:val="00F92098"/>
    <w:rsid w:val="00F935BF"/>
    <w:rsid w:val="00F94D6E"/>
    <w:rsid w:val="00F95356"/>
    <w:rsid w:val="00F95C0A"/>
    <w:rsid w:val="00F9625A"/>
    <w:rsid w:val="00F96B90"/>
    <w:rsid w:val="00FA19C8"/>
    <w:rsid w:val="00FA2447"/>
    <w:rsid w:val="00FA3765"/>
    <w:rsid w:val="00FA38C4"/>
    <w:rsid w:val="00FA4887"/>
    <w:rsid w:val="00FA5797"/>
    <w:rsid w:val="00FA5F9A"/>
    <w:rsid w:val="00FA77FF"/>
    <w:rsid w:val="00FB16B1"/>
    <w:rsid w:val="00FB1CA6"/>
    <w:rsid w:val="00FB29DA"/>
    <w:rsid w:val="00FB2FAE"/>
    <w:rsid w:val="00FB7EC1"/>
    <w:rsid w:val="00FC1BA0"/>
    <w:rsid w:val="00FC5FE5"/>
    <w:rsid w:val="00FC6CF0"/>
    <w:rsid w:val="00FC7879"/>
    <w:rsid w:val="00FD0755"/>
    <w:rsid w:val="00FD1732"/>
    <w:rsid w:val="00FD1BE5"/>
    <w:rsid w:val="00FD2CF6"/>
    <w:rsid w:val="00FD5D76"/>
    <w:rsid w:val="00FE379D"/>
    <w:rsid w:val="00FE6175"/>
    <w:rsid w:val="00FE6978"/>
    <w:rsid w:val="00FF0487"/>
    <w:rsid w:val="00FF138A"/>
    <w:rsid w:val="00FF251D"/>
    <w:rsid w:val="00FF340F"/>
    <w:rsid w:val="00FF60CA"/>
    <w:rsid w:val="00FF6F63"/>
    <w:rsid w:val="00FF7754"/>
    <w:rsid w:val="013C690E"/>
    <w:rsid w:val="05CD3FD8"/>
    <w:rsid w:val="07370BBC"/>
    <w:rsid w:val="100E314C"/>
    <w:rsid w:val="12AD53E4"/>
    <w:rsid w:val="171E20CD"/>
    <w:rsid w:val="17BD181A"/>
    <w:rsid w:val="18ED0F01"/>
    <w:rsid w:val="198B232B"/>
    <w:rsid w:val="1A2A0944"/>
    <w:rsid w:val="1C496AFA"/>
    <w:rsid w:val="1D5F7DEB"/>
    <w:rsid w:val="1EC31AFD"/>
    <w:rsid w:val="249F3410"/>
    <w:rsid w:val="2745370E"/>
    <w:rsid w:val="2AC2108A"/>
    <w:rsid w:val="2C3A51FC"/>
    <w:rsid w:val="2E15050D"/>
    <w:rsid w:val="2EC64D52"/>
    <w:rsid w:val="30032A14"/>
    <w:rsid w:val="3379946D"/>
    <w:rsid w:val="37F742B0"/>
    <w:rsid w:val="39CF1391"/>
    <w:rsid w:val="39EFAD3F"/>
    <w:rsid w:val="3B227D26"/>
    <w:rsid w:val="3C1A6CD0"/>
    <w:rsid w:val="3E9DACD2"/>
    <w:rsid w:val="3FBECAA9"/>
    <w:rsid w:val="4034372C"/>
    <w:rsid w:val="41994793"/>
    <w:rsid w:val="431F4CA5"/>
    <w:rsid w:val="43264826"/>
    <w:rsid w:val="442273B7"/>
    <w:rsid w:val="47FC3C76"/>
    <w:rsid w:val="48EA11AB"/>
    <w:rsid w:val="490C419D"/>
    <w:rsid w:val="499804E8"/>
    <w:rsid w:val="49AF3992"/>
    <w:rsid w:val="4CBE5EFB"/>
    <w:rsid w:val="4DEA3E03"/>
    <w:rsid w:val="4FB50323"/>
    <w:rsid w:val="502145D3"/>
    <w:rsid w:val="50BB7EDF"/>
    <w:rsid w:val="511431BE"/>
    <w:rsid w:val="52847FBA"/>
    <w:rsid w:val="53E5091E"/>
    <w:rsid w:val="53E9A8F8"/>
    <w:rsid w:val="54495628"/>
    <w:rsid w:val="568261D7"/>
    <w:rsid w:val="599C52A8"/>
    <w:rsid w:val="5B8F75B4"/>
    <w:rsid w:val="5CBFF15A"/>
    <w:rsid w:val="5D0B5652"/>
    <w:rsid w:val="5EC63535"/>
    <w:rsid w:val="5F737DDD"/>
    <w:rsid w:val="5FC174B7"/>
    <w:rsid w:val="62593585"/>
    <w:rsid w:val="631F326A"/>
    <w:rsid w:val="66393109"/>
    <w:rsid w:val="6BAFBE25"/>
    <w:rsid w:val="6DEBBD2C"/>
    <w:rsid w:val="73EF14D0"/>
    <w:rsid w:val="76DF633B"/>
    <w:rsid w:val="77953458"/>
    <w:rsid w:val="77FF2B13"/>
    <w:rsid w:val="78FA6785"/>
    <w:rsid w:val="7B264EC3"/>
    <w:rsid w:val="7B5365BC"/>
    <w:rsid w:val="7D7E1C27"/>
    <w:rsid w:val="7DDB11B2"/>
    <w:rsid w:val="7EDD428D"/>
    <w:rsid w:val="7EFC8748"/>
    <w:rsid w:val="7FD33266"/>
    <w:rsid w:val="7FF56FBE"/>
    <w:rsid w:val="7FFE8172"/>
    <w:rsid w:val="7FFF311D"/>
    <w:rsid w:val="89FFCBDE"/>
    <w:rsid w:val="97BB3B62"/>
    <w:rsid w:val="9F2F23A9"/>
    <w:rsid w:val="9F6F091B"/>
    <w:rsid w:val="AFEE982E"/>
    <w:rsid w:val="B5DC1994"/>
    <w:rsid w:val="C9FD5BCB"/>
    <w:rsid w:val="CEDDD326"/>
    <w:rsid w:val="CFB9F942"/>
    <w:rsid w:val="D0FF21D6"/>
    <w:rsid w:val="D6FDF6DE"/>
    <w:rsid w:val="D74F529C"/>
    <w:rsid w:val="DEBFDFDB"/>
    <w:rsid w:val="DFBF0E32"/>
    <w:rsid w:val="E2D40BC2"/>
    <w:rsid w:val="E73D84AE"/>
    <w:rsid w:val="EDFE788B"/>
    <w:rsid w:val="EFFB051B"/>
    <w:rsid w:val="F79E0176"/>
    <w:rsid w:val="F7DEAF10"/>
    <w:rsid w:val="F8DB25B7"/>
    <w:rsid w:val="F9FD3E7C"/>
    <w:rsid w:val="FBB7EA15"/>
    <w:rsid w:val="FDDA7738"/>
    <w:rsid w:val="FDEF4FB5"/>
    <w:rsid w:val="FDFF8F41"/>
    <w:rsid w:val="FE7C8228"/>
    <w:rsid w:val="FEBE5BFE"/>
    <w:rsid w:val="FECF666B"/>
    <w:rsid w:val="FEEB25F8"/>
    <w:rsid w:val="FF08282C"/>
    <w:rsid w:val="FF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9C9AB3"/>
  <w15:docId w15:val="{6BC60717-71E4-47A4-B737-5B194B46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005">
    <w:name w:val="005 文"/>
    <w:qFormat/>
    <w:pPr>
      <w:widowControl w:val="0"/>
      <w:spacing w:beforeLines="50" w:line="360" w:lineRule="auto"/>
      <w:ind w:firstLineChars="200" w:firstLine="200"/>
      <w:jc w:val="both"/>
    </w:pPr>
    <w:rPr>
      <w:kern w:val="2"/>
      <w:sz w:val="24"/>
      <w:szCs w:val="22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6">
    <w:name w:val="修订6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e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7">
    <w:name w:val="修订7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8">
    <w:name w:val="修订8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9">
    <w:name w:val="修订9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0">
    <w:name w:val="修订10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1">
    <w:name w:val="修订1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2">
    <w:name w:val="修订1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Revision"/>
    <w:hidden/>
    <w:uiPriority w:val="99"/>
    <w:unhideWhenUsed/>
    <w:rsid w:val="00EC46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5C4A9DC6-E6BD-4B52-8C2F-EFEE26FE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191</Words>
  <Characters>1095</Characters>
  <Application>Microsoft Office Word</Application>
  <DocSecurity>0</DocSecurity>
  <Lines>9</Lines>
  <Paragraphs>2</Paragraphs>
  <ScaleCrop>false</ScaleCrop>
  <Company>AUX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霍晓炜</dc:creator>
  <cp:keywords/>
  <dc:description/>
  <cp:lastModifiedBy>温子林</cp:lastModifiedBy>
  <cp:revision>45</cp:revision>
  <cp:lastPrinted>2025-08-03T22:50:00Z</cp:lastPrinted>
  <dcterms:created xsi:type="dcterms:W3CDTF">2026-03-26T20:00:00Z</dcterms:created>
  <dcterms:modified xsi:type="dcterms:W3CDTF">2026-07-30T10:08:00Z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2052-11.8.2.10440</vt:lpwstr>
  </property>
  <property fmtid="{D5CDD505-2E9C-101B-9397-08002B2CF9AE}" pid="3" name="ICV">
    <vt:lpwstr>7141361812AF46C28E340C80EB4EE1C6_12</vt:lpwstr>
  </property>
  <property fmtid="{D5CDD505-2E9C-101B-9397-08002B2CF9AE}" pid="4" name="KSOTemplateDocerSaveRecord">
    <vt:lpwstr>eyJoZGlkIjoiZjZjMzg3Mzc3NTc3NTg3NjA0MGYxZGE1YTVhNDdiNTEiLCJ1c2VySWQiOiI2NTI2NTM4NDYifQ==</vt:lpwstr>
  </property>
</Properties>
</file>