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D7A" w:rsidRDefault="00355C92" w:rsidP="00355C92">
      <w:pPr>
        <w:spacing w:beforeLines="50" w:afterLines="50" w:line="400" w:lineRule="exact"/>
        <w:rPr>
          <w:bCs/>
          <w:iCs/>
          <w:color w:val="000000"/>
          <w:sz w:val="24"/>
        </w:rPr>
      </w:pPr>
      <w:r>
        <w:rPr>
          <w:rFonts w:hAnsi="宋体" w:hint="eastAsia"/>
          <w:bCs/>
          <w:iCs/>
          <w:color w:val="000000"/>
          <w:sz w:val="24"/>
        </w:rPr>
        <w:t xml:space="preserve"> </w:t>
      </w:r>
      <w:r w:rsidR="00DE02B1">
        <w:rPr>
          <w:rFonts w:hAnsi="宋体"/>
          <w:bCs/>
          <w:iCs/>
          <w:color w:val="000000"/>
          <w:sz w:val="24"/>
        </w:rPr>
        <w:t>证券代码：</w:t>
      </w:r>
      <w:r w:rsidR="00DE02B1">
        <w:rPr>
          <w:color w:val="000000"/>
          <w:sz w:val="24"/>
        </w:rPr>
        <w:t>603393</w:t>
      </w:r>
      <w:r>
        <w:rPr>
          <w:rFonts w:hint="eastAsia"/>
          <w:color w:val="000000"/>
          <w:sz w:val="24"/>
        </w:rPr>
        <w:t xml:space="preserve">                                 </w:t>
      </w:r>
      <w:r w:rsidR="00DE02B1">
        <w:rPr>
          <w:rFonts w:hAnsi="宋体"/>
          <w:bCs/>
          <w:iCs/>
          <w:color w:val="000000"/>
          <w:sz w:val="24"/>
        </w:rPr>
        <w:t>证券简称：</w:t>
      </w:r>
      <w:r w:rsidR="00DE02B1">
        <w:rPr>
          <w:color w:val="000000"/>
          <w:sz w:val="24"/>
        </w:rPr>
        <w:t>新天然气</w:t>
      </w:r>
    </w:p>
    <w:p w:rsidR="00C11D7A" w:rsidRDefault="00DE02B1" w:rsidP="00355C92">
      <w:pPr>
        <w:spacing w:beforeLines="50" w:afterLines="50" w:line="400" w:lineRule="exact"/>
        <w:jc w:val="center"/>
        <w:rPr>
          <w:rFonts w:ascii="宋体" w:hAnsi="宋体"/>
          <w:b/>
          <w:bCs/>
          <w:iCs/>
          <w:color w:val="000000"/>
          <w:sz w:val="32"/>
          <w:szCs w:val="32"/>
        </w:rPr>
      </w:pPr>
      <w:r>
        <w:rPr>
          <w:rFonts w:ascii="宋体" w:hAnsi="宋体"/>
          <w:b/>
          <w:bCs/>
          <w:iCs/>
          <w:color w:val="000000"/>
          <w:sz w:val="32"/>
          <w:szCs w:val="32"/>
        </w:rPr>
        <w:t>新疆鑫泰天然气股份有限公司</w:t>
      </w:r>
      <w:r>
        <w:rPr>
          <w:rFonts w:ascii="宋体" w:hAnsi="宋体" w:hint="eastAsia"/>
          <w:b/>
          <w:bCs/>
          <w:iCs/>
          <w:color w:val="000000"/>
          <w:sz w:val="32"/>
          <w:szCs w:val="32"/>
        </w:rPr>
        <w:t>投资者关系活动记录表</w:t>
      </w:r>
    </w:p>
    <w:p w:rsidR="00C11D7A" w:rsidRDefault="00C11D7A">
      <w:pPr>
        <w:spacing w:line="400" w:lineRule="exact"/>
        <w:rPr>
          <w:bCs/>
          <w:iCs/>
          <w:color w:val="000000"/>
          <w:sz w:val="24"/>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908"/>
        <w:gridCol w:w="6847"/>
      </w:tblGrid>
      <w:tr w:rsidR="00C11D7A" w:rsidTr="0024796F">
        <w:trPr>
          <w:jc w:val="center"/>
        </w:trPr>
        <w:tc>
          <w:tcPr>
            <w:tcW w:w="1908" w:type="dxa"/>
            <w:tcBorders>
              <w:top w:val="single" w:sz="4" w:space="0" w:color="auto"/>
              <w:left w:val="single" w:sz="4" w:space="0" w:color="auto"/>
              <w:bottom w:val="single" w:sz="4" w:space="0" w:color="auto"/>
              <w:right w:val="single" w:sz="4" w:space="0" w:color="auto"/>
            </w:tcBorders>
            <w:noWrap/>
            <w:vAlign w:val="center"/>
          </w:tcPr>
          <w:p w:rsidR="007A677D" w:rsidRDefault="00DE02B1" w:rsidP="0024796F">
            <w:pPr>
              <w:spacing w:line="420" w:lineRule="exact"/>
              <w:jc w:val="center"/>
              <w:rPr>
                <w:rFonts w:ascii="宋体" w:hAnsi="宋体"/>
                <w:bCs/>
                <w:iCs/>
                <w:color w:val="000000"/>
                <w:kern w:val="0"/>
                <w:szCs w:val="21"/>
              </w:rPr>
            </w:pPr>
            <w:r>
              <w:rPr>
                <w:rFonts w:ascii="宋体" w:hAnsi="宋体"/>
                <w:bCs/>
                <w:iCs/>
                <w:color w:val="000000"/>
                <w:kern w:val="0"/>
                <w:szCs w:val="21"/>
              </w:rPr>
              <w:t>投资者关系活动</w:t>
            </w:r>
          </w:p>
          <w:p w:rsidR="00C11D7A" w:rsidRDefault="00DE02B1" w:rsidP="0024796F">
            <w:pPr>
              <w:spacing w:line="420" w:lineRule="exact"/>
              <w:jc w:val="center"/>
              <w:rPr>
                <w:rFonts w:ascii="宋体" w:hAnsi="宋体"/>
                <w:bCs/>
                <w:iCs/>
                <w:color w:val="000000"/>
                <w:kern w:val="0"/>
                <w:szCs w:val="21"/>
              </w:rPr>
            </w:pPr>
            <w:r>
              <w:rPr>
                <w:rFonts w:ascii="宋体" w:hAnsi="宋体"/>
                <w:bCs/>
                <w:iCs/>
                <w:color w:val="000000"/>
                <w:kern w:val="0"/>
                <w:szCs w:val="21"/>
              </w:rPr>
              <w:t>类别</w:t>
            </w:r>
          </w:p>
          <w:p w:rsidR="00C11D7A" w:rsidRDefault="00C11D7A" w:rsidP="0024796F">
            <w:pPr>
              <w:spacing w:line="420" w:lineRule="exact"/>
              <w:jc w:val="center"/>
              <w:rPr>
                <w:rFonts w:ascii="宋体" w:hAnsi="宋体"/>
                <w:bCs/>
                <w:iCs/>
                <w:color w:val="000000"/>
                <w:szCs w:val="21"/>
              </w:rPr>
            </w:pPr>
          </w:p>
        </w:tc>
        <w:tc>
          <w:tcPr>
            <w:tcW w:w="6847" w:type="dxa"/>
            <w:tcBorders>
              <w:top w:val="single" w:sz="4" w:space="0" w:color="auto"/>
              <w:left w:val="single" w:sz="4" w:space="0" w:color="auto"/>
              <w:bottom w:val="single" w:sz="4" w:space="0" w:color="auto"/>
              <w:right w:val="single" w:sz="4" w:space="0" w:color="auto"/>
            </w:tcBorders>
            <w:noWrap/>
          </w:tcPr>
          <w:p w:rsidR="00C11D7A" w:rsidRDefault="00F70DD3">
            <w:pPr>
              <w:spacing w:line="420" w:lineRule="exact"/>
              <w:rPr>
                <w:rFonts w:ascii="宋体" w:hAnsi="宋体"/>
                <w:bCs/>
                <w:iCs/>
                <w:color w:val="000000"/>
                <w:szCs w:val="21"/>
              </w:rPr>
            </w:pPr>
            <w:r>
              <w:rPr>
                <w:rFonts w:ascii="宋体" w:hAnsi="宋体" w:hint="eastAsia"/>
                <w:bCs/>
                <w:iCs/>
                <w:color w:val="000000"/>
                <w:kern w:val="0"/>
                <w:szCs w:val="21"/>
              </w:rPr>
              <w:t>√</w:t>
            </w:r>
            <w:r w:rsidR="00DE02B1">
              <w:rPr>
                <w:rFonts w:ascii="宋体" w:hAnsi="宋体"/>
                <w:kern w:val="0"/>
                <w:szCs w:val="21"/>
              </w:rPr>
              <w:t>特定对象调研</w:t>
            </w:r>
            <w:bookmarkStart w:id="0" w:name="OLE_LINK1"/>
            <w:bookmarkStart w:id="1" w:name="OLE_LINK2"/>
            <w:r w:rsidR="00DE02B1">
              <w:rPr>
                <w:rFonts w:ascii="宋体" w:hAnsi="宋体"/>
                <w:bCs/>
                <w:iCs/>
                <w:color w:val="000000"/>
                <w:kern w:val="0"/>
                <w:szCs w:val="21"/>
              </w:rPr>
              <w:t>□</w:t>
            </w:r>
            <w:bookmarkEnd w:id="0"/>
            <w:bookmarkEnd w:id="1"/>
            <w:r w:rsidR="00DE02B1">
              <w:rPr>
                <w:rFonts w:ascii="宋体" w:hAnsi="宋体"/>
                <w:kern w:val="0"/>
                <w:szCs w:val="21"/>
              </w:rPr>
              <w:t>分析师会议</w:t>
            </w:r>
          </w:p>
          <w:p w:rsidR="00C11D7A" w:rsidRDefault="00DE02B1">
            <w:pPr>
              <w:spacing w:line="420" w:lineRule="exact"/>
              <w:rPr>
                <w:rFonts w:ascii="宋体" w:hAnsi="宋体"/>
                <w:bCs/>
                <w:iCs/>
                <w:color w:val="000000"/>
                <w:kern w:val="0"/>
                <w:szCs w:val="21"/>
              </w:rPr>
            </w:pPr>
            <w:r>
              <w:rPr>
                <w:rFonts w:ascii="宋体" w:hAnsi="宋体"/>
                <w:bCs/>
                <w:iCs/>
                <w:color w:val="000000"/>
                <w:kern w:val="0"/>
                <w:szCs w:val="21"/>
              </w:rPr>
              <w:t>□</w:t>
            </w:r>
            <w:r>
              <w:rPr>
                <w:rFonts w:ascii="宋体" w:hAnsi="宋体"/>
                <w:kern w:val="0"/>
                <w:szCs w:val="21"/>
              </w:rPr>
              <w:t>媒体采访</w:t>
            </w:r>
            <w:r>
              <w:rPr>
                <w:rFonts w:ascii="宋体" w:hAnsi="宋体"/>
                <w:bCs/>
                <w:iCs/>
                <w:color w:val="000000"/>
                <w:kern w:val="0"/>
                <w:szCs w:val="21"/>
              </w:rPr>
              <w:t>□</w:t>
            </w:r>
            <w:r>
              <w:rPr>
                <w:rFonts w:ascii="宋体" w:hAnsi="宋体"/>
                <w:kern w:val="0"/>
                <w:szCs w:val="21"/>
              </w:rPr>
              <w:t>业绩说明会</w:t>
            </w:r>
          </w:p>
          <w:p w:rsidR="00C11D7A" w:rsidRDefault="00DE02B1">
            <w:pPr>
              <w:spacing w:line="420" w:lineRule="exact"/>
              <w:rPr>
                <w:rFonts w:ascii="宋体" w:hAnsi="宋体"/>
                <w:bCs/>
                <w:iCs/>
                <w:color w:val="000000"/>
                <w:kern w:val="0"/>
                <w:szCs w:val="21"/>
              </w:rPr>
            </w:pPr>
            <w:r>
              <w:rPr>
                <w:rFonts w:ascii="宋体" w:hAnsi="宋体"/>
                <w:bCs/>
                <w:iCs/>
                <w:color w:val="000000"/>
                <w:kern w:val="0"/>
                <w:szCs w:val="21"/>
              </w:rPr>
              <w:t>□</w:t>
            </w:r>
            <w:r>
              <w:rPr>
                <w:rFonts w:ascii="宋体" w:hAnsi="宋体"/>
                <w:kern w:val="0"/>
                <w:szCs w:val="21"/>
              </w:rPr>
              <w:t>新闻发布会</w:t>
            </w:r>
            <w:r>
              <w:rPr>
                <w:rFonts w:ascii="宋体" w:hAnsi="宋体"/>
                <w:bCs/>
                <w:iCs/>
                <w:color w:val="000000"/>
                <w:kern w:val="0"/>
                <w:szCs w:val="21"/>
              </w:rPr>
              <w:t>□</w:t>
            </w:r>
            <w:r>
              <w:rPr>
                <w:rFonts w:ascii="宋体" w:hAnsi="宋体"/>
                <w:kern w:val="0"/>
                <w:szCs w:val="21"/>
              </w:rPr>
              <w:t>路演活动</w:t>
            </w:r>
          </w:p>
          <w:p w:rsidR="00C11D7A" w:rsidRDefault="00F70DD3">
            <w:pPr>
              <w:tabs>
                <w:tab w:val="left" w:pos="3045"/>
                <w:tab w:val="center" w:pos="3199"/>
              </w:tabs>
              <w:spacing w:line="420" w:lineRule="exact"/>
              <w:rPr>
                <w:rFonts w:ascii="宋体" w:hAnsi="宋体"/>
                <w:bCs/>
                <w:iCs/>
                <w:color w:val="000000"/>
                <w:kern w:val="0"/>
                <w:szCs w:val="21"/>
              </w:rPr>
            </w:pPr>
            <w:r>
              <w:rPr>
                <w:rFonts w:ascii="宋体" w:hAnsi="宋体"/>
                <w:bCs/>
                <w:iCs/>
                <w:color w:val="000000"/>
                <w:kern w:val="0"/>
                <w:szCs w:val="21"/>
              </w:rPr>
              <w:t>□</w:t>
            </w:r>
            <w:r w:rsidR="00DE02B1">
              <w:rPr>
                <w:rFonts w:ascii="宋体" w:hAnsi="宋体"/>
                <w:kern w:val="0"/>
                <w:szCs w:val="21"/>
              </w:rPr>
              <w:t>现场参观</w:t>
            </w:r>
            <w:r w:rsidR="00DE02B1">
              <w:rPr>
                <w:rFonts w:ascii="宋体" w:hAnsi="宋体"/>
                <w:bCs/>
                <w:iCs/>
                <w:color w:val="000000"/>
                <w:kern w:val="0"/>
                <w:szCs w:val="21"/>
              </w:rPr>
              <w:tab/>
            </w:r>
          </w:p>
          <w:p w:rsidR="00C11D7A" w:rsidRDefault="00B30B52" w:rsidP="005B23F1">
            <w:pPr>
              <w:tabs>
                <w:tab w:val="center" w:pos="3199"/>
              </w:tabs>
              <w:spacing w:line="420" w:lineRule="exact"/>
              <w:rPr>
                <w:rFonts w:ascii="宋体" w:hAnsi="宋体"/>
                <w:bCs/>
                <w:iCs/>
                <w:color w:val="000000"/>
                <w:szCs w:val="21"/>
              </w:rPr>
            </w:pPr>
            <w:r>
              <w:rPr>
                <w:rFonts w:ascii="宋体" w:hAnsi="宋体" w:hint="eastAsia"/>
                <w:kern w:val="0"/>
                <w:szCs w:val="21"/>
              </w:rPr>
              <w:t>□</w:t>
            </w:r>
            <w:r w:rsidR="00DE02B1">
              <w:rPr>
                <w:rFonts w:ascii="宋体" w:hAnsi="宋体"/>
                <w:kern w:val="0"/>
                <w:szCs w:val="21"/>
              </w:rPr>
              <w:t>其他（</w:t>
            </w:r>
            <w:r w:rsidR="005B23F1">
              <w:rPr>
                <w:rFonts w:ascii="宋体" w:hAnsi="宋体" w:hint="eastAsia"/>
                <w:kern w:val="0"/>
                <w:szCs w:val="21"/>
                <w:u w:val="single"/>
              </w:rPr>
              <w:t>路演</w:t>
            </w:r>
            <w:r w:rsidR="00DE02B1">
              <w:rPr>
                <w:rFonts w:ascii="宋体" w:hAnsi="宋体"/>
                <w:kern w:val="0"/>
                <w:szCs w:val="21"/>
                <w:u w:val="single"/>
              </w:rPr>
              <w:t>）</w:t>
            </w:r>
          </w:p>
        </w:tc>
      </w:tr>
      <w:tr w:rsidR="00C11D7A" w:rsidRPr="00210B70" w:rsidTr="0024796F">
        <w:trPr>
          <w:jc w:val="center"/>
        </w:trPr>
        <w:tc>
          <w:tcPr>
            <w:tcW w:w="1908" w:type="dxa"/>
            <w:tcBorders>
              <w:top w:val="single" w:sz="4" w:space="0" w:color="auto"/>
              <w:left w:val="single" w:sz="4" w:space="0" w:color="auto"/>
              <w:bottom w:val="single" w:sz="4" w:space="0" w:color="auto"/>
              <w:right w:val="single" w:sz="4" w:space="0" w:color="auto"/>
            </w:tcBorders>
            <w:noWrap/>
            <w:vAlign w:val="center"/>
          </w:tcPr>
          <w:p w:rsidR="00C11D7A" w:rsidRPr="006F088C" w:rsidRDefault="00DE02B1" w:rsidP="0024796F">
            <w:pPr>
              <w:spacing w:line="420" w:lineRule="exact"/>
              <w:jc w:val="center"/>
              <w:rPr>
                <w:rFonts w:ascii="宋体" w:hAnsi="宋体"/>
                <w:bCs/>
                <w:iCs/>
                <w:color w:val="000000"/>
                <w:kern w:val="0"/>
                <w:szCs w:val="21"/>
              </w:rPr>
            </w:pPr>
            <w:r w:rsidRPr="006F088C">
              <w:rPr>
                <w:rFonts w:ascii="宋体" w:hAnsi="宋体"/>
                <w:bCs/>
                <w:iCs/>
                <w:color w:val="000000"/>
                <w:kern w:val="0"/>
                <w:szCs w:val="21"/>
              </w:rPr>
              <w:t>参与单位名称</w:t>
            </w:r>
          </w:p>
        </w:tc>
        <w:tc>
          <w:tcPr>
            <w:tcW w:w="6847" w:type="dxa"/>
            <w:tcBorders>
              <w:top w:val="single" w:sz="4" w:space="0" w:color="auto"/>
              <w:left w:val="single" w:sz="4" w:space="0" w:color="auto"/>
              <w:bottom w:val="single" w:sz="4" w:space="0" w:color="auto"/>
              <w:right w:val="single" w:sz="4" w:space="0" w:color="auto"/>
            </w:tcBorders>
            <w:noWrap/>
          </w:tcPr>
          <w:p w:rsidR="00C11D7A" w:rsidRPr="006F088C" w:rsidRDefault="00DE02B1" w:rsidP="006F088C">
            <w:pPr>
              <w:spacing w:line="420" w:lineRule="exact"/>
              <w:rPr>
                <w:rFonts w:ascii="宋体" w:hAnsi="宋体"/>
                <w:bCs/>
                <w:iCs/>
                <w:color w:val="000000"/>
                <w:szCs w:val="21"/>
                <w:lang w:val="en-GB"/>
              </w:rPr>
            </w:pPr>
            <w:r w:rsidRPr="006F088C">
              <w:rPr>
                <w:rFonts w:ascii="宋体" w:hAnsi="宋体" w:hint="eastAsia"/>
                <w:bCs/>
                <w:iCs/>
                <w:color w:val="000000"/>
                <w:szCs w:val="21"/>
                <w:lang w:val="en-GB"/>
              </w:rPr>
              <w:t>参会投资者名称（排名不分先后）：</w:t>
            </w:r>
            <w:r w:rsidR="00822A8E" w:rsidRPr="006F088C">
              <w:rPr>
                <w:rFonts w:ascii="宋体" w:hAnsi="宋体" w:hint="eastAsia"/>
                <w:bCs/>
                <w:iCs/>
                <w:color w:val="000000"/>
                <w:szCs w:val="21"/>
                <w:lang w:val="en-GB"/>
              </w:rPr>
              <w:t>长江证券、</w:t>
            </w:r>
            <w:r w:rsidR="00210B70" w:rsidRPr="006F088C">
              <w:rPr>
                <w:rFonts w:ascii="宋体" w:hAnsi="宋体" w:hint="eastAsia"/>
                <w:bCs/>
                <w:iCs/>
                <w:color w:val="000000"/>
                <w:szCs w:val="21"/>
                <w:lang w:val="en-GB"/>
              </w:rPr>
              <w:t>中邮证券、</w:t>
            </w:r>
            <w:r w:rsidR="00E448EC" w:rsidRPr="006F088C">
              <w:rPr>
                <w:rFonts w:ascii="宋体" w:hAnsi="宋体" w:hint="eastAsia"/>
                <w:bCs/>
                <w:iCs/>
                <w:color w:val="000000"/>
                <w:szCs w:val="21"/>
                <w:lang w:val="en-GB"/>
              </w:rPr>
              <w:t>中信建投证券、华源证券、申万宏源、民生证券、东吴证券、东方财富证券、信达证券、中信证券、银河证券、兴业证券、国金证券、华福证券</w:t>
            </w:r>
            <w:r w:rsidR="00C8609C" w:rsidRPr="006F088C">
              <w:rPr>
                <w:rFonts w:ascii="宋体" w:hAnsi="宋体" w:hint="eastAsia"/>
                <w:bCs/>
                <w:iCs/>
                <w:color w:val="000000"/>
                <w:szCs w:val="21"/>
                <w:lang w:val="en-GB"/>
              </w:rPr>
              <w:t>、</w:t>
            </w:r>
            <w:r w:rsidR="00D20B46" w:rsidRPr="006F088C">
              <w:rPr>
                <w:rFonts w:ascii="宋体" w:hAnsi="宋体" w:hint="eastAsia"/>
                <w:bCs/>
                <w:iCs/>
                <w:color w:val="000000"/>
                <w:szCs w:val="21"/>
                <w:lang w:val="en-GB"/>
              </w:rPr>
              <w:t>天风证券、</w:t>
            </w:r>
            <w:r w:rsidR="005B72E9" w:rsidRPr="006F088C">
              <w:rPr>
                <w:rFonts w:ascii="宋体" w:hAnsi="宋体" w:hint="eastAsia"/>
                <w:bCs/>
                <w:iCs/>
                <w:color w:val="000000"/>
                <w:szCs w:val="21"/>
                <w:lang w:val="en-GB"/>
              </w:rPr>
              <w:t>太平洋证券、</w:t>
            </w:r>
            <w:r w:rsidR="00F22DD4" w:rsidRPr="006F088C">
              <w:rPr>
                <w:rFonts w:ascii="宋体" w:hAnsi="宋体" w:hint="eastAsia"/>
                <w:bCs/>
                <w:iCs/>
                <w:color w:val="000000"/>
                <w:szCs w:val="21"/>
                <w:lang w:val="en-GB"/>
              </w:rPr>
              <w:t>中金基金、</w:t>
            </w:r>
            <w:r w:rsidR="00167A8B" w:rsidRPr="006F088C">
              <w:rPr>
                <w:rFonts w:ascii="宋体" w:hAnsi="宋体" w:hint="eastAsia"/>
                <w:bCs/>
                <w:iCs/>
                <w:color w:val="000000"/>
                <w:szCs w:val="21"/>
                <w:lang w:val="en-GB"/>
              </w:rPr>
              <w:t>中银基金、</w:t>
            </w:r>
            <w:r w:rsidR="00D20B46" w:rsidRPr="006F088C">
              <w:rPr>
                <w:rFonts w:ascii="宋体" w:hAnsi="宋体" w:hint="eastAsia"/>
                <w:bCs/>
                <w:iCs/>
                <w:color w:val="000000"/>
                <w:szCs w:val="21"/>
                <w:lang w:val="en-GB"/>
              </w:rPr>
              <w:t>融通基金、</w:t>
            </w:r>
            <w:r w:rsidR="00482F75" w:rsidRPr="006F088C">
              <w:rPr>
                <w:rFonts w:ascii="宋体" w:hAnsi="宋体" w:hint="eastAsia"/>
                <w:bCs/>
                <w:iCs/>
                <w:color w:val="000000"/>
                <w:szCs w:val="21"/>
                <w:lang w:val="en-GB"/>
              </w:rPr>
              <w:t>招商基金、</w:t>
            </w:r>
            <w:r w:rsidR="00C8609C" w:rsidRPr="006F088C">
              <w:rPr>
                <w:rFonts w:ascii="宋体" w:hAnsi="宋体" w:hint="eastAsia"/>
                <w:bCs/>
                <w:iCs/>
                <w:color w:val="000000"/>
                <w:szCs w:val="21"/>
                <w:lang w:val="en-GB"/>
              </w:rPr>
              <w:t>银河基金、光大证券、</w:t>
            </w:r>
            <w:r w:rsidR="005B72E9" w:rsidRPr="006F088C">
              <w:rPr>
                <w:rFonts w:ascii="宋体" w:hAnsi="宋体" w:hint="eastAsia"/>
                <w:bCs/>
                <w:iCs/>
                <w:color w:val="000000"/>
                <w:szCs w:val="21"/>
                <w:lang w:val="en-GB"/>
              </w:rPr>
              <w:t>泰康资产、</w:t>
            </w:r>
            <w:r w:rsidR="00167A8B" w:rsidRPr="006F088C">
              <w:rPr>
                <w:rFonts w:ascii="宋体" w:hAnsi="宋体" w:hint="eastAsia"/>
                <w:bCs/>
                <w:iCs/>
                <w:color w:val="000000"/>
                <w:szCs w:val="21"/>
                <w:lang w:val="en-GB"/>
              </w:rPr>
              <w:t>工银安盛资产</w:t>
            </w:r>
            <w:r w:rsidR="00F22DD4" w:rsidRPr="006F088C">
              <w:rPr>
                <w:rFonts w:ascii="宋体" w:hAnsi="宋体" w:hint="eastAsia"/>
                <w:bCs/>
                <w:iCs/>
                <w:color w:val="000000"/>
                <w:szCs w:val="21"/>
                <w:lang w:val="en-GB"/>
              </w:rPr>
              <w:t>、</w:t>
            </w:r>
            <w:r w:rsidR="00B61F40" w:rsidRPr="006F088C">
              <w:rPr>
                <w:rFonts w:ascii="宋体" w:hAnsi="宋体" w:hint="eastAsia"/>
                <w:bCs/>
                <w:iCs/>
                <w:color w:val="000000"/>
                <w:szCs w:val="21"/>
                <w:lang w:val="en-GB"/>
              </w:rPr>
              <w:t>新华资产、</w:t>
            </w:r>
            <w:r w:rsidR="00167A8B" w:rsidRPr="006F088C">
              <w:rPr>
                <w:rFonts w:ascii="宋体" w:hAnsi="宋体" w:hint="eastAsia"/>
                <w:bCs/>
                <w:iCs/>
                <w:color w:val="000000"/>
                <w:szCs w:val="21"/>
                <w:lang w:val="en-GB"/>
              </w:rPr>
              <w:t>青榕资产、招商信诺资产、永安国富资产、</w:t>
            </w:r>
            <w:r w:rsidR="006F088C" w:rsidRPr="006F088C">
              <w:rPr>
                <w:rFonts w:ascii="宋体" w:hAnsi="宋体" w:hint="eastAsia"/>
                <w:bCs/>
                <w:iCs/>
                <w:color w:val="000000"/>
                <w:szCs w:val="21"/>
                <w:lang w:val="en-GB"/>
              </w:rPr>
              <w:t>循远资产、</w:t>
            </w:r>
            <w:r w:rsidR="00D20B46" w:rsidRPr="006F088C">
              <w:rPr>
                <w:rFonts w:ascii="宋体" w:hAnsi="宋体" w:hint="eastAsia"/>
                <w:bCs/>
                <w:iCs/>
                <w:color w:val="000000"/>
                <w:szCs w:val="21"/>
                <w:lang w:val="en-GB"/>
              </w:rPr>
              <w:t>开源证券、</w:t>
            </w:r>
            <w:r w:rsidR="00482F75" w:rsidRPr="006F088C">
              <w:rPr>
                <w:rFonts w:ascii="宋体" w:hAnsi="宋体" w:hint="eastAsia"/>
                <w:bCs/>
                <w:iCs/>
                <w:color w:val="000000"/>
                <w:szCs w:val="21"/>
                <w:lang w:val="en-GB"/>
              </w:rPr>
              <w:t>华富基金、</w:t>
            </w:r>
            <w:r w:rsidR="005B72E9" w:rsidRPr="006F088C">
              <w:rPr>
                <w:rFonts w:ascii="宋体" w:hAnsi="宋体" w:hint="eastAsia"/>
                <w:bCs/>
                <w:iCs/>
                <w:color w:val="000000"/>
                <w:szCs w:val="21"/>
                <w:lang w:val="en-GB"/>
              </w:rPr>
              <w:t>华宝基金、</w:t>
            </w:r>
            <w:r w:rsidR="00167A8B" w:rsidRPr="006F088C">
              <w:rPr>
                <w:rFonts w:ascii="宋体" w:hAnsi="宋体" w:hint="eastAsia"/>
                <w:bCs/>
                <w:iCs/>
                <w:color w:val="000000"/>
                <w:szCs w:val="21"/>
                <w:lang w:val="en-GB"/>
              </w:rPr>
              <w:t>华宝信托、</w:t>
            </w:r>
            <w:r w:rsidR="005B72E9" w:rsidRPr="006F088C">
              <w:rPr>
                <w:rFonts w:ascii="宋体" w:hAnsi="宋体" w:hint="eastAsia"/>
                <w:bCs/>
                <w:iCs/>
                <w:color w:val="000000"/>
                <w:szCs w:val="21"/>
                <w:lang w:val="en-GB"/>
              </w:rPr>
              <w:t>景顺长城基金、</w:t>
            </w:r>
            <w:r w:rsidR="006F088C" w:rsidRPr="006F088C">
              <w:rPr>
                <w:rFonts w:ascii="宋体" w:hAnsi="宋体" w:hint="eastAsia"/>
                <w:bCs/>
                <w:iCs/>
                <w:color w:val="000000"/>
                <w:szCs w:val="21"/>
                <w:lang w:val="en-GB"/>
              </w:rPr>
              <w:t>平安银行、</w:t>
            </w:r>
            <w:r w:rsidR="00167A8B" w:rsidRPr="006F088C">
              <w:rPr>
                <w:rFonts w:ascii="宋体" w:hAnsi="宋体" w:hint="eastAsia"/>
                <w:bCs/>
                <w:iCs/>
                <w:color w:val="000000"/>
                <w:szCs w:val="21"/>
                <w:lang w:val="en-GB"/>
              </w:rPr>
              <w:t>中英人寿保险、太平养老保险、</w:t>
            </w:r>
            <w:r w:rsidR="00482F75" w:rsidRPr="006F088C">
              <w:rPr>
                <w:rFonts w:ascii="宋体" w:hAnsi="宋体" w:hint="eastAsia"/>
                <w:bCs/>
                <w:iCs/>
                <w:color w:val="000000"/>
                <w:szCs w:val="21"/>
                <w:lang w:val="en-GB"/>
              </w:rPr>
              <w:t>复兴保德信人寿保险、</w:t>
            </w:r>
            <w:r w:rsidR="005B72E9" w:rsidRPr="006F088C">
              <w:rPr>
                <w:rFonts w:ascii="宋体" w:hAnsi="宋体" w:hint="eastAsia"/>
                <w:bCs/>
                <w:iCs/>
                <w:color w:val="000000"/>
                <w:szCs w:val="21"/>
                <w:lang w:val="en-GB"/>
              </w:rPr>
              <w:t>海富通基金、</w:t>
            </w:r>
            <w:r w:rsidR="00167A8B" w:rsidRPr="006F088C">
              <w:rPr>
                <w:rFonts w:ascii="宋体" w:hAnsi="宋体" w:hint="eastAsia"/>
                <w:bCs/>
                <w:iCs/>
                <w:color w:val="000000"/>
                <w:szCs w:val="21"/>
                <w:lang w:val="en-GB"/>
              </w:rPr>
              <w:t>上海国有资本投资、</w:t>
            </w:r>
            <w:r w:rsidR="005B72E9" w:rsidRPr="006F088C">
              <w:rPr>
                <w:rFonts w:ascii="宋体" w:hAnsi="宋体" w:hint="eastAsia"/>
                <w:bCs/>
                <w:iCs/>
                <w:color w:val="000000"/>
                <w:szCs w:val="21"/>
                <w:lang w:val="en-GB"/>
              </w:rPr>
              <w:t>上海松熙私募基金、</w:t>
            </w:r>
            <w:r w:rsidR="00167A8B" w:rsidRPr="006F088C">
              <w:rPr>
                <w:rFonts w:ascii="宋体" w:hAnsi="宋体" w:hint="eastAsia"/>
                <w:bCs/>
                <w:iCs/>
                <w:color w:val="000000"/>
                <w:szCs w:val="21"/>
                <w:lang w:val="en-GB"/>
              </w:rPr>
              <w:t>上海道涵私募基金、上海白犀私募基金、上海开思私募基金、上海睿胜私募基金、上海贤盛投资、上海乾惕投资、上海煜德投资、</w:t>
            </w:r>
            <w:r w:rsidR="006F088C" w:rsidRPr="006F088C">
              <w:rPr>
                <w:rFonts w:ascii="宋体" w:hAnsi="宋体" w:hint="eastAsia"/>
                <w:bCs/>
                <w:iCs/>
                <w:color w:val="000000"/>
                <w:szCs w:val="21"/>
                <w:lang w:val="en-GB"/>
              </w:rPr>
              <w:t>玄卜投资(上海)、</w:t>
            </w:r>
            <w:r w:rsidR="00167A8B" w:rsidRPr="006F088C">
              <w:rPr>
                <w:rFonts w:ascii="宋体" w:hAnsi="宋体" w:hint="eastAsia"/>
                <w:bCs/>
                <w:iCs/>
                <w:color w:val="000000"/>
                <w:szCs w:val="21"/>
                <w:lang w:val="en-GB"/>
              </w:rPr>
              <w:t>弈宸基金、北京高熵资产、信银理财、圆信永丰基金、博远基金、</w:t>
            </w:r>
            <w:r w:rsidR="006F088C" w:rsidRPr="006F088C">
              <w:rPr>
                <w:rFonts w:ascii="宋体" w:hAnsi="宋体" w:hint="eastAsia"/>
                <w:bCs/>
                <w:iCs/>
                <w:color w:val="000000"/>
                <w:szCs w:val="21"/>
                <w:lang w:val="en-GB"/>
              </w:rPr>
              <w:t>南京青云合益投资、海南时代共赢私募、深圳华尔资本、深圳市明达资产、深圳市尚诚资产等</w:t>
            </w:r>
          </w:p>
        </w:tc>
      </w:tr>
      <w:tr w:rsidR="00C11D7A" w:rsidTr="00311957">
        <w:trPr>
          <w:jc w:val="center"/>
        </w:trPr>
        <w:tc>
          <w:tcPr>
            <w:tcW w:w="1908" w:type="dxa"/>
            <w:tcBorders>
              <w:top w:val="single" w:sz="4" w:space="0" w:color="auto"/>
              <w:left w:val="single" w:sz="4" w:space="0" w:color="auto"/>
              <w:bottom w:val="single" w:sz="4" w:space="0" w:color="auto"/>
              <w:right w:val="single" w:sz="4" w:space="0" w:color="auto"/>
            </w:tcBorders>
            <w:noWrap/>
          </w:tcPr>
          <w:p w:rsidR="00C11D7A" w:rsidRDefault="00DE02B1" w:rsidP="000E0757">
            <w:pPr>
              <w:spacing w:line="420" w:lineRule="exact"/>
              <w:jc w:val="center"/>
              <w:rPr>
                <w:rFonts w:ascii="宋体" w:hAnsi="宋体"/>
                <w:bCs/>
                <w:iCs/>
                <w:color w:val="000000"/>
                <w:kern w:val="0"/>
                <w:szCs w:val="21"/>
              </w:rPr>
            </w:pPr>
            <w:r>
              <w:rPr>
                <w:rFonts w:ascii="宋体" w:hAnsi="宋体"/>
                <w:bCs/>
                <w:iCs/>
                <w:color w:val="000000"/>
                <w:kern w:val="0"/>
                <w:szCs w:val="21"/>
              </w:rPr>
              <w:t>时间</w:t>
            </w:r>
          </w:p>
        </w:tc>
        <w:tc>
          <w:tcPr>
            <w:tcW w:w="6847" w:type="dxa"/>
            <w:tcBorders>
              <w:top w:val="single" w:sz="4" w:space="0" w:color="auto"/>
              <w:left w:val="single" w:sz="4" w:space="0" w:color="auto"/>
              <w:bottom w:val="single" w:sz="4" w:space="0" w:color="auto"/>
              <w:right w:val="single" w:sz="4" w:space="0" w:color="auto"/>
            </w:tcBorders>
            <w:noWrap/>
          </w:tcPr>
          <w:p w:rsidR="00C11D7A" w:rsidRDefault="008F592D" w:rsidP="0088383B">
            <w:pPr>
              <w:spacing w:line="420" w:lineRule="exact"/>
              <w:rPr>
                <w:rFonts w:ascii="宋体" w:hAnsi="宋体"/>
                <w:bCs/>
                <w:iCs/>
                <w:color w:val="000000"/>
                <w:szCs w:val="21"/>
              </w:rPr>
            </w:pPr>
            <w:r>
              <w:rPr>
                <w:rFonts w:ascii="宋体" w:hAnsi="宋体"/>
                <w:bCs/>
                <w:iCs/>
                <w:color w:val="000000"/>
                <w:szCs w:val="21"/>
              </w:rPr>
              <w:t>202</w:t>
            </w:r>
            <w:r w:rsidR="0088383B">
              <w:rPr>
                <w:rFonts w:ascii="宋体" w:hAnsi="宋体"/>
                <w:bCs/>
                <w:iCs/>
                <w:color w:val="000000"/>
                <w:szCs w:val="21"/>
              </w:rPr>
              <w:t>6</w:t>
            </w:r>
            <w:r>
              <w:rPr>
                <w:rFonts w:ascii="宋体" w:hAnsi="宋体"/>
                <w:bCs/>
                <w:iCs/>
                <w:color w:val="000000"/>
                <w:szCs w:val="21"/>
              </w:rPr>
              <w:t>年</w:t>
            </w:r>
            <w:r w:rsidR="00E448EC">
              <w:rPr>
                <w:rFonts w:ascii="宋体" w:hAnsi="宋体"/>
                <w:bCs/>
                <w:iCs/>
                <w:color w:val="000000"/>
                <w:szCs w:val="21"/>
              </w:rPr>
              <w:t>8</w:t>
            </w:r>
            <w:r w:rsidR="00DE02B1">
              <w:rPr>
                <w:rFonts w:ascii="宋体" w:hAnsi="宋体"/>
                <w:bCs/>
                <w:iCs/>
                <w:color w:val="000000"/>
                <w:szCs w:val="21"/>
              </w:rPr>
              <w:t>月</w:t>
            </w:r>
            <w:r w:rsidR="00E448EC">
              <w:rPr>
                <w:rFonts w:ascii="宋体" w:hAnsi="宋体"/>
                <w:bCs/>
                <w:iCs/>
                <w:color w:val="000000"/>
                <w:szCs w:val="21"/>
              </w:rPr>
              <w:t>11</w:t>
            </w:r>
            <w:r>
              <w:rPr>
                <w:rFonts w:ascii="宋体" w:hAnsi="宋体" w:hint="eastAsia"/>
                <w:bCs/>
                <w:iCs/>
                <w:color w:val="000000"/>
                <w:szCs w:val="21"/>
              </w:rPr>
              <w:t>日</w:t>
            </w:r>
          </w:p>
        </w:tc>
      </w:tr>
      <w:tr w:rsidR="00C11D7A" w:rsidTr="00311957">
        <w:trPr>
          <w:jc w:val="center"/>
        </w:trPr>
        <w:tc>
          <w:tcPr>
            <w:tcW w:w="1908" w:type="dxa"/>
            <w:tcBorders>
              <w:top w:val="single" w:sz="4" w:space="0" w:color="auto"/>
              <w:left w:val="single" w:sz="4" w:space="0" w:color="auto"/>
              <w:bottom w:val="single" w:sz="4" w:space="0" w:color="auto"/>
              <w:right w:val="single" w:sz="4" w:space="0" w:color="auto"/>
            </w:tcBorders>
            <w:noWrap/>
          </w:tcPr>
          <w:p w:rsidR="00C11D7A" w:rsidRDefault="00DE02B1" w:rsidP="000E0757">
            <w:pPr>
              <w:spacing w:line="420" w:lineRule="exact"/>
              <w:jc w:val="center"/>
              <w:rPr>
                <w:rFonts w:ascii="宋体" w:hAnsi="宋体"/>
                <w:bCs/>
                <w:iCs/>
                <w:color w:val="000000"/>
                <w:kern w:val="0"/>
                <w:szCs w:val="21"/>
              </w:rPr>
            </w:pPr>
            <w:r>
              <w:rPr>
                <w:rFonts w:ascii="宋体" w:hAnsi="宋体"/>
                <w:bCs/>
                <w:iCs/>
                <w:color w:val="000000"/>
                <w:kern w:val="0"/>
                <w:szCs w:val="21"/>
              </w:rPr>
              <w:t>地点</w:t>
            </w:r>
          </w:p>
        </w:tc>
        <w:tc>
          <w:tcPr>
            <w:tcW w:w="6847" w:type="dxa"/>
            <w:tcBorders>
              <w:top w:val="single" w:sz="4" w:space="0" w:color="auto"/>
              <w:left w:val="single" w:sz="4" w:space="0" w:color="auto"/>
              <w:bottom w:val="single" w:sz="4" w:space="0" w:color="auto"/>
              <w:right w:val="single" w:sz="4" w:space="0" w:color="auto"/>
            </w:tcBorders>
            <w:noWrap/>
          </w:tcPr>
          <w:p w:rsidR="00C11D7A" w:rsidRDefault="0088383B">
            <w:pPr>
              <w:spacing w:line="420" w:lineRule="exact"/>
              <w:rPr>
                <w:rFonts w:ascii="宋体" w:hAnsi="宋体"/>
                <w:bCs/>
                <w:iCs/>
                <w:color w:val="000000"/>
                <w:szCs w:val="21"/>
              </w:rPr>
            </w:pPr>
            <w:r>
              <w:rPr>
                <w:rFonts w:ascii="宋体" w:hAnsi="宋体" w:hint="eastAsia"/>
                <w:bCs/>
                <w:iCs/>
                <w:color w:val="000000"/>
                <w:szCs w:val="21"/>
              </w:rPr>
              <w:t>电话会议</w:t>
            </w:r>
          </w:p>
        </w:tc>
      </w:tr>
      <w:tr w:rsidR="00C11D7A" w:rsidTr="00311957">
        <w:trPr>
          <w:trHeight w:val="612"/>
          <w:jc w:val="center"/>
        </w:trPr>
        <w:tc>
          <w:tcPr>
            <w:tcW w:w="1908" w:type="dxa"/>
            <w:tcBorders>
              <w:top w:val="single" w:sz="4" w:space="0" w:color="auto"/>
              <w:left w:val="single" w:sz="4" w:space="0" w:color="auto"/>
              <w:bottom w:val="single" w:sz="4" w:space="0" w:color="auto"/>
              <w:right w:val="single" w:sz="4" w:space="0" w:color="auto"/>
            </w:tcBorders>
            <w:noWrap/>
          </w:tcPr>
          <w:p w:rsidR="00C11D7A" w:rsidRDefault="00DE02B1" w:rsidP="000E0757">
            <w:pPr>
              <w:spacing w:line="420" w:lineRule="exact"/>
              <w:jc w:val="center"/>
              <w:rPr>
                <w:rFonts w:ascii="宋体" w:hAnsi="宋体"/>
                <w:bCs/>
                <w:iCs/>
                <w:color w:val="000000"/>
                <w:kern w:val="0"/>
                <w:szCs w:val="21"/>
              </w:rPr>
            </w:pPr>
            <w:r>
              <w:rPr>
                <w:rFonts w:ascii="宋体" w:hAnsi="宋体"/>
                <w:bCs/>
                <w:iCs/>
                <w:color w:val="000000"/>
                <w:kern w:val="0"/>
                <w:szCs w:val="21"/>
              </w:rPr>
              <w:t>上市公司</w:t>
            </w:r>
            <w:r>
              <w:rPr>
                <w:rFonts w:ascii="宋体" w:hAnsi="宋体" w:hint="eastAsia"/>
                <w:bCs/>
                <w:iCs/>
                <w:color w:val="000000"/>
                <w:kern w:val="0"/>
                <w:szCs w:val="21"/>
              </w:rPr>
              <w:t>参与</w:t>
            </w:r>
            <w:r>
              <w:rPr>
                <w:rFonts w:ascii="宋体" w:hAnsi="宋体"/>
                <w:bCs/>
                <w:iCs/>
                <w:color w:val="000000"/>
                <w:kern w:val="0"/>
                <w:szCs w:val="21"/>
              </w:rPr>
              <w:t>人员姓名</w:t>
            </w:r>
          </w:p>
        </w:tc>
        <w:tc>
          <w:tcPr>
            <w:tcW w:w="6847" w:type="dxa"/>
            <w:tcBorders>
              <w:top w:val="single" w:sz="4" w:space="0" w:color="auto"/>
              <w:left w:val="single" w:sz="4" w:space="0" w:color="auto"/>
              <w:bottom w:val="single" w:sz="4" w:space="0" w:color="auto"/>
              <w:right w:val="single" w:sz="4" w:space="0" w:color="auto"/>
            </w:tcBorders>
            <w:noWrap/>
            <w:vAlign w:val="center"/>
          </w:tcPr>
          <w:p w:rsidR="00C11D7A" w:rsidRDefault="00DE02B1" w:rsidP="00FA57F7">
            <w:pPr>
              <w:spacing w:line="420" w:lineRule="exact"/>
              <w:rPr>
                <w:rFonts w:ascii="宋体" w:hAnsi="宋体"/>
                <w:bCs/>
                <w:szCs w:val="21"/>
              </w:rPr>
            </w:pPr>
            <w:r>
              <w:rPr>
                <w:rFonts w:ascii="宋体" w:hAnsi="宋体" w:hint="eastAsia"/>
                <w:bCs/>
                <w:szCs w:val="21"/>
              </w:rPr>
              <w:t>董事会秘书</w:t>
            </w:r>
            <w:r>
              <w:rPr>
                <w:rFonts w:ascii="宋体" w:hAnsi="宋体"/>
                <w:bCs/>
                <w:szCs w:val="21"/>
              </w:rPr>
              <w:t>刘东</w:t>
            </w:r>
            <w:r w:rsidR="00FA57F7">
              <w:rPr>
                <w:rFonts w:ascii="宋体" w:hAnsi="宋体" w:hint="eastAsia"/>
                <w:bCs/>
                <w:szCs w:val="21"/>
              </w:rPr>
              <w:t>及</w:t>
            </w:r>
            <w:r w:rsidR="00954981">
              <w:rPr>
                <w:rFonts w:ascii="宋体" w:hAnsi="宋体" w:hint="eastAsia"/>
                <w:bCs/>
                <w:szCs w:val="21"/>
              </w:rPr>
              <w:t>董事会办公室相关人员</w:t>
            </w:r>
          </w:p>
        </w:tc>
      </w:tr>
      <w:tr w:rsidR="00C11D7A" w:rsidTr="00311957">
        <w:trPr>
          <w:jc w:val="center"/>
        </w:trPr>
        <w:tc>
          <w:tcPr>
            <w:tcW w:w="1908" w:type="dxa"/>
            <w:tcBorders>
              <w:top w:val="single" w:sz="4" w:space="0" w:color="auto"/>
              <w:left w:val="single" w:sz="4" w:space="0" w:color="auto"/>
              <w:bottom w:val="single" w:sz="4" w:space="0" w:color="auto"/>
              <w:right w:val="single" w:sz="4" w:space="0" w:color="auto"/>
            </w:tcBorders>
            <w:noWrap/>
            <w:vAlign w:val="center"/>
          </w:tcPr>
          <w:p w:rsidR="00C11D7A" w:rsidRDefault="00DE02B1" w:rsidP="000E0757">
            <w:pPr>
              <w:spacing w:line="420" w:lineRule="exact"/>
              <w:jc w:val="center"/>
              <w:rPr>
                <w:rFonts w:ascii="宋体" w:hAnsi="宋体"/>
                <w:bCs/>
                <w:iCs/>
                <w:color w:val="000000"/>
                <w:kern w:val="0"/>
                <w:szCs w:val="21"/>
              </w:rPr>
            </w:pPr>
            <w:r>
              <w:rPr>
                <w:rFonts w:ascii="宋体" w:hAnsi="宋体"/>
                <w:bCs/>
                <w:iCs/>
                <w:color w:val="000000"/>
                <w:kern w:val="0"/>
                <w:szCs w:val="21"/>
              </w:rPr>
              <w:t>投资者关系活动主要内容介绍</w:t>
            </w:r>
          </w:p>
          <w:p w:rsidR="00C11D7A" w:rsidRDefault="00C11D7A">
            <w:pPr>
              <w:spacing w:line="420" w:lineRule="exact"/>
              <w:rPr>
                <w:rFonts w:ascii="宋体" w:hAnsi="宋体"/>
                <w:bCs/>
                <w:iCs/>
                <w:color w:val="000000"/>
                <w:szCs w:val="21"/>
              </w:rPr>
            </w:pPr>
          </w:p>
        </w:tc>
        <w:tc>
          <w:tcPr>
            <w:tcW w:w="6847" w:type="dxa"/>
            <w:tcBorders>
              <w:top w:val="single" w:sz="4" w:space="0" w:color="auto"/>
              <w:left w:val="single" w:sz="4" w:space="0" w:color="auto"/>
              <w:bottom w:val="single" w:sz="4" w:space="0" w:color="auto"/>
              <w:right w:val="single" w:sz="4" w:space="0" w:color="auto"/>
            </w:tcBorders>
            <w:noWrap/>
          </w:tcPr>
          <w:p w:rsidR="00270340" w:rsidRPr="00C4012A" w:rsidRDefault="00270340" w:rsidP="0024796F">
            <w:pPr>
              <w:pStyle w:val="a6"/>
              <w:spacing w:line="400" w:lineRule="exact"/>
              <w:ind w:left="-39"/>
              <w:rPr>
                <w:rFonts w:ascii="Times New Roman" w:eastAsia="宋体" w:hAnsi="Times New Roman"/>
                <w:szCs w:val="24"/>
              </w:rPr>
            </w:pPr>
            <w:r w:rsidRPr="00C4012A">
              <w:rPr>
                <w:rFonts w:ascii="Times New Roman" w:eastAsia="宋体" w:hAnsi="Times New Roman"/>
                <w:szCs w:val="24"/>
              </w:rPr>
              <w:t>公司董事会秘书刘东先生就公司</w:t>
            </w:r>
            <w:r w:rsidRPr="00C4012A">
              <w:rPr>
                <w:rFonts w:ascii="Times New Roman" w:eastAsia="宋体" w:hAnsi="Times New Roman"/>
                <w:szCs w:val="24"/>
              </w:rPr>
              <w:t>2026</w:t>
            </w:r>
            <w:r w:rsidRPr="00C4012A">
              <w:rPr>
                <w:rFonts w:ascii="Times New Roman" w:eastAsia="宋体" w:hAnsi="Times New Roman"/>
                <w:szCs w:val="24"/>
              </w:rPr>
              <w:t>年</w:t>
            </w:r>
            <w:r w:rsidR="009C5801">
              <w:rPr>
                <w:rFonts w:ascii="Times New Roman" w:eastAsia="宋体" w:hAnsi="Times New Roman" w:hint="eastAsia"/>
                <w:szCs w:val="24"/>
              </w:rPr>
              <w:t>上半年</w:t>
            </w:r>
            <w:r w:rsidRPr="00C4012A">
              <w:rPr>
                <w:rFonts w:ascii="Times New Roman" w:eastAsia="宋体" w:hAnsi="Times New Roman"/>
                <w:szCs w:val="24"/>
              </w:rPr>
              <w:t>生产经营情况向各位参会人员做了简要介绍，具体如下：</w:t>
            </w:r>
          </w:p>
          <w:p w:rsidR="005E2EC5" w:rsidRPr="00B13308" w:rsidRDefault="005E2EC5" w:rsidP="0024796F">
            <w:pPr>
              <w:pStyle w:val="a6"/>
              <w:spacing w:line="400" w:lineRule="exact"/>
              <w:ind w:left="-39"/>
              <w:rPr>
                <w:rFonts w:ascii="Times New Roman" w:eastAsia="宋体" w:hAnsi="Times New Roman"/>
                <w:szCs w:val="24"/>
              </w:rPr>
            </w:pPr>
            <w:r w:rsidRPr="00B13308">
              <w:rPr>
                <w:rFonts w:ascii="Times New Roman" w:eastAsia="宋体" w:hAnsi="Times New Roman" w:hint="eastAsia"/>
                <w:szCs w:val="24"/>
              </w:rPr>
              <w:t>一、公司</w:t>
            </w:r>
            <w:r w:rsidRPr="00B13308">
              <w:rPr>
                <w:rFonts w:ascii="Times New Roman" w:eastAsia="宋体" w:hAnsi="Times New Roman" w:hint="eastAsia"/>
                <w:szCs w:val="24"/>
              </w:rPr>
              <w:t>2</w:t>
            </w:r>
            <w:r w:rsidRPr="00B13308">
              <w:rPr>
                <w:rFonts w:ascii="Times New Roman" w:eastAsia="宋体" w:hAnsi="Times New Roman"/>
                <w:szCs w:val="24"/>
              </w:rPr>
              <w:t>026</w:t>
            </w:r>
            <w:r w:rsidRPr="00B13308">
              <w:rPr>
                <w:rFonts w:ascii="Times New Roman" w:eastAsia="宋体" w:hAnsi="Times New Roman" w:hint="eastAsia"/>
                <w:szCs w:val="24"/>
              </w:rPr>
              <w:t>年</w:t>
            </w:r>
            <w:r w:rsidRPr="00B13308">
              <w:rPr>
                <w:rFonts w:ascii="Times New Roman" w:eastAsia="宋体" w:hAnsi="Times New Roman" w:hint="eastAsia"/>
                <w:szCs w:val="24"/>
              </w:rPr>
              <w:t>1</w:t>
            </w:r>
            <w:r w:rsidR="009C5801" w:rsidRPr="00B13308">
              <w:rPr>
                <w:rFonts w:ascii="Times New Roman" w:eastAsia="宋体" w:hAnsi="Times New Roman"/>
                <w:szCs w:val="24"/>
              </w:rPr>
              <w:t>-6</w:t>
            </w:r>
            <w:r w:rsidRPr="00B13308">
              <w:rPr>
                <w:rFonts w:ascii="Times New Roman" w:eastAsia="宋体" w:hAnsi="Times New Roman" w:hint="eastAsia"/>
                <w:szCs w:val="24"/>
              </w:rPr>
              <w:t>月生产经营情况</w:t>
            </w:r>
          </w:p>
          <w:p w:rsidR="00815B5C" w:rsidRPr="00B13308" w:rsidRDefault="00E60753" w:rsidP="0024796F">
            <w:pPr>
              <w:pStyle w:val="a6"/>
              <w:spacing w:line="400" w:lineRule="exact"/>
              <w:ind w:left="-39" w:firstLine="422"/>
              <w:rPr>
                <w:rFonts w:ascii="Times New Roman" w:eastAsia="宋体" w:hAnsi="Times New Roman"/>
                <w:b/>
                <w:szCs w:val="24"/>
              </w:rPr>
            </w:pPr>
            <w:r w:rsidRPr="00B13308">
              <w:rPr>
                <w:rFonts w:ascii="Times New Roman" w:eastAsia="宋体" w:hAnsi="Times New Roman" w:hint="eastAsia"/>
                <w:b/>
                <w:szCs w:val="24"/>
              </w:rPr>
              <w:t>（一）</w:t>
            </w:r>
            <w:r w:rsidR="00815B5C" w:rsidRPr="00B13308">
              <w:rPr>
                <w:rFonts w:ascii="Times New Roman" w:eastAsia="宋体" w:hAnsi="Times New Roman" w:hint="eastAsia"/>
                <w:b/>
                <w:szCs w:val="24"/>
              </w:rPr>
              <w:t>天然气勘探生产</w:t>
            </w:r>
            <w:r w:rsidR="007A6293">
              <w:rPr>
                <w:rFonts w:ascii="Times New Roman" w:eastAsia="宋体" w:hAnsi="Times New Roman" w:hint="eastAsia"/>
                <w:b/>
                <w:szCs w:val="24"/>
              </w:rPr>
              <w:t>和销售</w:t>
            </w:r>
            <w:r w:rsidR="00815B5C" w:rsidRPr="00B13308">
              <w:rPr>
                <w:rFonts w:ascii="Times New Roman" w:eastAsia="宋体" w:hAnsi="Times New Roman" w:hint="eastAsia"/>
                <w:b/>
                <w:szCs w:val="24"/>
              </w:rPr>
              <w:t>业务</w:t>
            </w:r>
          </w:p>
          <w:p w:rsidR="00266CCC" w:rsidRPr="00C4012A" w:rsidRDefault="00B13308" w:rsidP="0024796F">
            <w:pPr>
              <w:pStyle w:val="a6"/>
              <w:spacing w:line="400" w:lineRule="exact"/>
              <w:ind w:left="-39"/>
              <w:rPr>
                <w:rFonts w:ascii="Times New Roman" w:eastAsia="宋体" w:hAnsi="Times New Roman"/>
                <w:szCs w:val="24"/>
              </w:rPr>
            </w:pPr>
            <w:r w:rsidRPr="00B13308">
              <w:rPr>
                <w:rFonts w:ascii="Times New Roman" w:eastAsia="宋体" w:hAnsi="Times New Roman" w:hint="eastAsia"/>
                <w:szCs w:val="24"/>
              </w:rPr>
              <w:t>2026</w:t>
            </w:r>
            <w:r w:rsidRPr="00B13308">
              <w:rPr>
                <w:rFonts w:ascii="Times New Roman" w:eastAsia="宋体" w:hAnsi="Times New Roman" w:hint="eastAsia"/>
                <w:szCs w:val="24"/>
              </w:rPr>
              <w:t>年上半年，公司实现并表范围内全口径天然气总产量约</w:t>
            </w:r>
            <w:r w:rsidRPr="00B13308">
              <w:rPr>
                <w:rFonts w:ascii="Times New Roman" w:eastAsia="宋体" w:hAnsi="Times New Roman" w:hint="eastAsia"/>
                <w:szCs w:val="24"/>
              </w:rPr>
              <w:t>11.2</w:t>
            </w:r>
            <w:r w:rsidRPr="00B13308">
              <w:rPr>
                <w:rFonts w:ascii="Times New Roman" w:eastAsia="宋体" w:hAnsi="Times New Roman"/>
                <w:szCs w:val="24"/>
              </w:rPr>
              <w:t>2</w:t>
            </w:r>
            <w:r w:rsidRPr="00B13308">
              <w:rPr>
                <w:rFonts w:ascii="Times New Roman" w:eastAsia="宋体" w:hAnsi="Times New Roman" w:hint="eastAsia"/>
                <w:szCs w:val="24"/>
              </w:rPr>
              <w:t>亿方，较去年同期约</w:t>
            </w:r>
            <w:r w:rsidRPr="00B13308">
              <w:rPr>
                <w:rFonts w:ascii="Times New Roman" w:eastAsia="宋体" w:hAnsi="Times New Roman" w:hint="eastAsia"/>
                <w:szCs w:val="24"/>
              </w:rPr>
              <w:t>12.17</w:t>
            </w:r>
            <w:r w:rsidRPr="00B13308">
              <w:rPr>
                <w:rFonts w:ascii="Times New Roman" w:eastAsia="宋体" w:hAnsi="Times New Roman" w:hint="eastAsia"/>
                <w:szCs w:val="24"/>
              </w:rPr>
              <w:t>亿方，同比减少约</w:t>
            </w:r>
            <w:r w:rsidRPr="00B13308">
              <w:rPr>
                <w:rFonts w:ascii="Times New Roman" w:eastAsia="宋体" w:hAnsi="Times New Roman" w:hint="eastAsia"/>
                <w:szCs w:val="24"/>
              </w:rPr>
              <w:t>7.</w:t>
            </w:r>
            <w:r w:rsidRPr="00B13308">
              <w:rPr>
                <w:rFonts w:ascii="Times New Roman" w:eastAsia="宋体" w:hAnsi="Times New Roman"/>
                <w:szCs w:val="24"/>
              </w:rPr>
              <w:t>81</w:t>
            </w:r>
            <w:r>
              <w:rPr>
                <w:rFonts w:ascii="Times New Roman" w:eastAsia="宋体" w:hAnsi="Times New Roman"/>
                <w:szCs w:val="24"/>
              </w:rPr>
              <w:t>%</w:t>
            </w:r>
            <w:r w:rsidRPr="00B13308">
              <w:rPr>
                <w:rFonts w:ascii="Times New Roman" w:eastAsia="宋体" w:hAnsi="Times New Roman" w:hint="eastAsia"/>
                <w:szCs w:val="24"/>
              </w:rPr>
              <w:t>。</w:t>
            </w:r>
            <w:r w:rsidR="005E2EC5" w:rsidRPr="00C4012A">
              <w:rPr>
                <w:rFonts w:ascii="Times New Roman" w:eastAsia="宋体" w:hAnsi="Times New Roman" w:hint="eastAsia"/>
                <w:szCs w:val="24"/>
              </w:rPr>
              <w:t>其中：</w:t>
            </w:r>
          </w:p>
          <w:p w:rsidR="00C4012A" w:rsidRPr="00C4012A" w:rsidRDefault="007164D0" w:rsidP="0024796F">
            <w:pPr>
              <w:pStyle w:val="a6"/>
              <w:spacing w:line="400" w:lineRule="exact"/>
              <w:ind w:left="-39" w:firstLine="422"/>
              <w:rPr>
                <w:rFonts w:ascii="Times New Roman" w:eastAsia="宋体" w:hAnsi="Times New Roman"/>
                <w:szCs w:val="24"/>
              </w:rPr>
            </w:pPr>
            <w:r w:rsidRPr="00B13308">
              <w:rPr>
                <w:rFonts w:ascii="Times New Roman" w:eastAsia="宋体" w:hAnsi="Times New Roman" w:hint="eastAsia"/>
                <w:b/>
                <w:szCs w:val="24"/>
              </w:rPr>
              <w:t>1</w:t>
            </w:r>
            <w:r w:rsidRPr="00B13308">
              <w:rPr>
                <w:rFonts w:ascii="Times New Roman" w:eastAsia="宋体" w:hAnsi="Times New Roman"/>
                <w:b/>
                <w:szCs w:val="24"/>
              </w:rPr>
              <w:t>.</w:t>
            </w:r>
            <w:r w:rsidR="00815B5C" w:rsidRPr="00B13308">
              <w:rPr>
                <w:rFonts w:ascii="Times New Roman" w:eastAsia="宋体" w:hAnsi="Times New Roman"/>
                <w:b/>
                <w:szCs w:val="24"/>
              </w:rPr>
              <w:t>潘庄区块：</w:t>
            </w:r>
            <w:r w:rsidR="00B13308" w:rsidRPr="00B13308">
              <w:rPr>
                <w:rFonts w:ascii="Times New Roman" w:eastAsia="宋体" w:hAnsi="Times New Roman" w:hint="eastAsia"/>
                <w:szCs w:val="24"/>
              </w:rPr>
              <w:t>2026</w:t>
            </w:r>
            <w:r w:rsidR="00B13308" w:rsidRPr="00B13308">
              <w:rPr>
                <w:rFonts w:ascii="Times New Roman" w:eastAsia="宋体" w:hAnsi="Times New Roman" w:hint="eastAsia"/>
                <w:szCs w:val="24"/>
              </w:rPr>
              <w:t>年上半年，实现煤层气总产量约</w:t>
            </w:r>
            <w:r w:rsidR="00B13308" w:rsidRPr="00B13308">
              <w:rPr>
                <w:rFonts w:ascii="Times New Roman" w:eastAsia="宋体" w:hAnsi="Times New Roman" w:hint="eastAsia"/>
                <w:szCs w:val="24"/>
              </w:rPr>
              <w:t>5.33</w:t>
            </w:r>
            <w:r w:rsidR="00B13308" w:rsidRPr="00B13308">
              <w:rPr>
                <w:rFonts w:ascii="Times New Roman" w:eastAsia="宋体" w:hAnsi="Times New Roman" w:hint="eastAsia"/>
                <w:szCs w:val="24"/>
              </w:rPr>
              <w:t>亿方，较上年同期约</w:t>
            </w:r>
            <w:r w:rsidR="00B13308" w:rsidRPr="00B13308">
              <w:rPr>
                <w:rFonts w:ascii="Times New Roman" w:eastAsia="宋体" w:hAnsi="Times New Roman" w:hint="eastAsia"/>
                <w:szCs w:val="24"/>
              </w:rPr>
              <w:t>5.21</w:t>
            </w:r>
            <w:r w:rsidR="00B13308" w:rsidRPr="00B13308">
              <w:rPr>
                <w:rFonts w:ascii="Times New Roman" w:eastAsia="宋体" w:hAnsi="Times New Roman" w:hint="eastAsia"/>
                <w:szCs w:val="24"/>
              </w:rPr>
              <w:t>亿方，同比增长约</w:t>
            </w:r>
            <w:r w:rsidR="00B13308" w:rsidRPr="00B13308">
              <w:rPr>
                <w:rFonts w:ascii="Times New Roman" w:eastAsia="宋体" w:hAnsi="Times New Roman" w:hint="eastAsia"/>
                <w:szCs w:val="24"/>
              </w:rPr>
              <w:t>2.30%</w:t>
            </w:r>
            <w:r w:rsidR="00B13308" w:rsidRPr="00B13308">
              <w:rPr>
                <w:rFonts w:ascii="Times New Roman" w:eastAsia="宋体" w:hAnsi="Times New Roman" w:hint="eastAsia"/>
                <w:szCs w:val="24"/>
              </w:rPr>
              <w:t>。实现煤层气总销量约</w:t>
            </w:r>
            <w:r w:rsidR="00B13308" w:rsidRPr="00B13308">
              <w:rPr>
                <w:rFonts w:ascii="Times New Roman" w:eastAsia="宋体" w:hAnsi="Times New Roman" w:hint="eastAsia"/>
                <w:szCs w:val="24"/>
              </w:rPr>
              <w:t>5.14</w:t>
            </w:r>
            <w:r w:rsidR="00B13308" w:rsidRPr="00B13308">
              <w:rPr>
                <w:rFonts w:ascii="Times New Roman" w:eastAsia="宋体" w:hAnsi="Times New Roman" w:hint="eastAsia"/>
                <w:szCs w:val="24"/>
              </w:rPr>
              <w:t>亿方，较</w:t>
            </w:r>
            <w:r w:rsidR="00B13308" w:rsidRPr="00B13308">
              <w:rPr>
                <w:rFonts w:ascii="Times New Roman" w:eastAsia="宋体" w:hAnsi="Times New Roman" w:hint="eastAsia"/>
                <w:szCs w:val="24"/>
              </w:rPr>
              <w:lastRenderedPageBreak/>
              <w:t>上年同期约</w:t>
            </w:r>
            <w:r w:rsidR="00B13308" w:rsidRPr="00B13308">
              <w:rPr>
                <w:rFonts w:ascii="Times New Roman" w:eastAsia="宋体" w:hAnsi="Times New Roman" w:hint="eastAsia"/>
                <w:szCs w:val="24"/>
              </w:rPr>
              <w:t>4.99</w:t>
            </w:r>
            <w:r w:rsidR="00B13308" w:rsidRPr="00B13308">
              <w:rPr>
                <w:rFonts w:ascii="Times New Roman" w:eastAsia="宋体" w:hAnsi="Times New Roman" w:hint="eastAsia"/>
                <w:szCs w:val="24"/>
              </w:rPr>
              <w:t>亿方，同比增长约</w:t>
            </w:r>
            <w:r w:rsidR="00B13308" w:rsidRPr="00B13308">
              <w:rPr>
                <w:rFonts w:ascii="Times New Roman" w:eastAsia="宋体" w:hAnsi="Times New Roman" w:hint="eastAsia"/>
                <w:szCs w:val="24"/>
              </w:rPr>
              <w:t>3.02%</w:t>
            </w:r>
            <w:r w:rsidR="00B13308" w:rsidRPr="00B13308">
              <w:rPr>
                <w:rFonts w:ascii="Times New Roman" w:eastAsia="宋体" w:hAnsi="Times New Roman" w:hint="eastAsia"/>
                <w:szCs w:val="24"/>
              </w:rPr>
              <w:t>。</w:t>
            </w:r>
            <w:r w:rsidR="00B13308" w:rsidRPr="00B13308">
              <w:rPr>
                <w:rFonts w:ascii="Times New Roman" w:eastAsia="宋体" w:hAnsi="Times New Roman" w:hint="eastAsia"/>
                <w:szCs w:val="24"/>
              </w:rPr>
              <w:t>2026</w:t>
            </w:r>
            <w:r w:rsidR="00B13308" w:rsidRPr="00B13308">
              <w:rPr>
                <w:rFonts w:ascii="Times New Roman" w:eastAsia="宋体" w:hAnsi="Times New Roman" w:hint="eastAsia"/>
                <w:szCs w:val="24"/>
              </w:rPr>
              <w:t>年上半年，实现每立方米煤层气平均销售价格</w:t>
            </w:r>
            <w:r w:rsidR="00B13308" w:rsidRPr="00B13308">
              <w:rPr>
                <w:rFonts w:ascii="Times New Roman" w:eastAsia="宋体" w:hAnsi="Times New Roman" w:hint="eastAsia"/>
                <w:szCs w:val="24"/>
              </w:rPr>
              <w:t>2.26</w:t>
            </w:r>
            <w:r w:rsidR="00B13308" w:rsidRPr="00B13308">
              <w:rPr>
                <w:rFonts w:ascii="Times New Roman" w:eastAsia="宋体" w:hAnsi="Times New Roman" w:hint="eastAsia"/>
                <w:szCs w:val="24"/>
              </w:rPr>
              <w:t>元，较上年同期</w:t>
            </w:r>
            <w:r w:rsidR="00B13308" w:rsidRPr="00B13308">
              <w:rPr>
                <w:rFonts w:ascii="Times New Roman" w:eastAsia="宋体" w:hAnsi="Times New Roman" w:hint="eastAsia"/>
                <w:szCs w:val="24"/>
              </w:rPr>
              <w:t>2.11</w:t>
            </w:r>
            <w:r w:rsidR="00B13308" w:rsidRPr="00B13308">
              <w:rPr>
                <w:rFonts w:ascii="Times New Roman" w:eastAsia="宋体" w:hAnsi="Times New Roman" w:hint="eastAsia"/>
                <w:szCs w:val="24"/>
              </w:rPr>
              <w:t>元，同比增长约</w:t>
            </w:r>
            <w:r w:rsidR="00B13308" w:rsidRPr="00B13308">
              <w:rPr>
                <w:rFonts w:ascii="Times New Roman" w:eastAsia="宋体" w:hAnsi="Times New Roman" w:hint="eastAsia"/>
                <w:szCs w:val="24"/>
              </w:rPr>
              <w:t>7.62%</w:t>
            </w:r>
            <w:r w:rsidR="00B13308" w:rsidRPr="00B13308">
              <w:rPr>
                <w:rFonts w:ascii="Times New Roman" w:eastAsia="宋体" w:hAnsi="Times New Roman" w:hint="eastAsia"/>
                <w:szCs w:val="24"/>
              </w:rPr>
              <w:t>。</w:t>
            </w:r>
          </w:p>
          <w:p w:rsidR="00311957" w:rsidRDefault="007164D0" w:rsidP="0024796F">
            <w:pPr>
              <w:pStyle w:val="a6"/>
              <w:spacing w:line="400" w:lineRule="exact"/>
              <w:ind w:left="-39" w:firstLine="422"/>
              <w:rPr>
                <w:rFonts w:ascii="Times New Roman" w:eastAsia="宋体" w:hAnsi="Times New Roman"/>
                <w:szCs w:val="24"/>
              </w:rPr>
            </w:pPr>
            <w:r w:rsidRPr="00C46D64">
              <w:rPr>
                <w:rFonts w:ascii="Times New Roman" w:eastAsia="宋体" w:hAnsi="Times New Roman" w:hint="eastAsia"/>
                <w:b/>
                <w:szCs w:val="24"/>
              </w:rPr>
              <w:t>2</w:t>
            </w:r>
            <w:r w:rsidRPr="00C46D64">
              <w:rPr>
                <w:rFonts w:ascii="Times New Roman" w:eastAsia="宋体" w:hAnsi="Times New Roman"/>
                <w:b/>
                <w:szCs w:val="24"/>
              </w:rPr>
              <w:t>.</w:t>
            </w:r>
            <w:r w:rsidR="00815B5C" w:rsidRPr="00C46D64">
              <w:rPr>
                <w:rFonts w:ascii="Times New Roman" w:eastAsia="宋体" w:hAnsi="Times New Roman"/>
                <w:b/>
                <w:szCs w:val="24"/>
              </w:rPr>
              <w:t>马必区块：</w:t>
            </w:r>
            <w:r w:rsidR="00C46D64" w:rsidRPr="00C46D64">
              <w:rPr>
                <w:rFonts w:ascii="Times New Roman" w:eastAsia="宋体" w:hAnsi="Times New Roman" w:hint="eastAsia"/>
                <w:szCs w:val="24"/>
              </w:rPr>
              <w:t>2026</w:t>
            </w:r>
            <w:r w:rsidR="00C46D64" w:rsidRPr="00C46D64">
              <w:rPr>
                <w:rFonts w:ascii="Times New Roman" w:eastAsia="宋体" w:hAnsi="Times New Roman" w:hint="eastAsia"/>
                <w:szCs w:val="24"/>
              </w:rPr>
              <w:t>年上半年，实现煤层气总产量约</w:t>
            </w:r>
            <w:r w:rsidR="00C46D64" w:rsidRPr="00C46D64">
              <w:rPr>
                <w:rFonts w:ascii="Times New Roman" w:eastAsia="宋体" w:hAnsi="Times New Roman" w:hint="eastAsia"/>
                <w:szCs w:val="24"/>
              </w:rPr>
              <w:t>4.08</w:t>
            </w:r>
            <w:r w:rsidR="00C46D64" w:rsidRPr="00C46D64">
              <w:rPr>
                <w:rFonts w:ascii="Times New Roman" w:eastAsia="宋体" w:hAnsi="Times New Roman" w:hint="eastAsia"/>
                <w:szCs w:val="24"/>
              </w:rPr>
              <w:t>亿方，较上年同期约</w:t>
            </w:r>
            <w:r w:rsidR="00C46D64" w:rsidRPr="00C46D64">
              <w:rPr>
                <w:rFonts w:ascii="Times New Roman" w:eastAsia="宋体" w:hAnsi="Times New Roman" w:hint="eastAsia"/>
                <w:szCs w:val="24"/>
              </w:rPr>
              <w:t>4.85</w:t>
            </w:r>
            <w:r w:rsidR="00C46D64" w:rsidRPr="00C46D64">
              <w:rPr>
                <w:rFonts w:ascii="Times New Roman" w:eastAsia="宋体" w:hAnsi="Times New Roman" w:hint="eastAsia"/>
                <w:szCs w:val="24"/>
              </w:rPr>
              <w:t>亿方，同比减少约</w:t>
            </w:r>
            <w:r w:rsidR="00C46D64" w:rsidRPr="00C46D64">
              <w:rPr>
                <w:rFonts w:ascii="Times New Roman" w:eastAsia="宋体" w:hAnsi="Times New Roman" w:hint="eastAsia"/>
                <w:szCs w:val="24"/>
              </w:rPr>
              <w:t>15.84%</w:t>
            </w:r>
            <w:r w:rsidR="00C46D64" w:rsidRPr="00C46D64">
              <w:rPr>
                <w:rFonts w:ascii="Times New Roman" w:eastAsia="宋体" w:hAnsi="Times New Roman" w:hint="eastAsia"/>
                <w:szCs w:val="24"/>
              </w:rPr>
              <w:t>。实现煤层气总销量约</w:t>
            </w:r>
            <w:r w:rsidR="00C46D64" w:rsidRPr="00C46D64">
              <w:rPr>
                <w:rFonts w:ascii="Times New Roman" w:eastAsia="宋体" w:hAnsi="Times New Roman" w:hint="eastAsia"/>
                <w:szCs w:val="24"/>
              </w:rPr>
              <w:t>3.92</w:t>
            </w:r>
            <w:r w:rsidR="00C46D64" w:rsidRPr="00C46D64">
              <w:rPr>
                <w:rFonts w:ascii="Times New Roman" w:eastAsia="宋体" w:hAnsi="Times New Roman" w:hint="eastAsia"/>
                <w:szCs w:val="24"/>
              </w:rPr>
              <w:t>亿方，较上年同期约</w:t>
            </w:r>
            <w:r w:rsidR="00C46D64" w:rsidRPr="00C46D64">
              <w:rPr>
                <w:rFonts w:ascii="Times New Roman" w:eastAsia="宋体" w:hAnsi="Times New Roman" w:hint="eastAsia"/>
                <w:szCs w:val="24"/>
              </w:rPr>
              <w:t>4.77</w:t>
            </w:r>
            <w:r w:rsidR="00C46D64" w:rsidRPr="00C46D64">
              <w:rPr>
                <w:rFonts w:ascii="Times New Roman" w:eastAsia="宋体" w:hAnsi="Times New Roman" w:hint="eastAsia"/>
                <w:szCs w:val="24"/>
              </w:rPr>
              <w:t>亿方，同比减少约</w:t>
            </w:r>
            <w:r w:rsidR="00C46D64" w:rsidRPr="00C46D64">
              <w:rPr>
                <w:rFonts w:ascii="Times New Roman" w:eastAsia="宋体" w:hAnsi="Times New Roman" w:hint="eastAsia"/>
                <w:szCs w:val="24"/>
              </w:rPr>
              <w:t>17.82%</w:t>
            </w:r>
            <w:r w:rsidR="00C46D64" w:rsidRPr="00C46D64">
              <w:rPr>
                <w:rFonts w:ascii="Times New Roman" w:eastAsia="宋体" w:hAnsi="Times New Roman" w:hint="eastAsia"/>
                <w:szCs w:val="24"/>
              </w:rPr>
              <w:t>。</w:t>
            </w:r>
            <w:r w:rsidR="00C46D64" w:rsidRPr="00C46D64">
              <w:rPr>
                <w:rFonts w:ascii="Times New Roman" w:eastAsia="宋体" w:hAnsi="Times New Roman" w:hint="eastAsia"/>
                <w:szCs w:val="24"/>
              </w:rPr>
              <w:t>2026</w:t>
            </w:r>
            <w:r w:rsidR="00C46D64" w:rsidRPr="00C46D64">
              <w:rPr>
                <w:rFonts w:ascii="Times New Roman" w:eastAsia="宋体" w:hAnsi="Times New Roman" w:hint="eastAsia"/>
                <w:szCs w:val="24"/>
              </w:rPr>
              <w:t>年上半年，实现每立方米煤层气平均销售价格</w:t>
            </w:r>
            <w:r w:rsidR="00C46D64" w:rsidRPr="00C46D64">
              <w:rPr>
                <w:rFonts w:ascii="Times New Roman" w:eastAsia="宋体" w:hAnsi="Times New Roman" w:hint="eastAsia"/>
                <w:szCs w:val="24"/>
              </w:rPr>
              <w:t>2.45</w:t>
            </w:r>
            <w:r w:rsidR="00C46D64" w:rsidRPr="00C46D64">
              <w:rPr>
                <w:rFonts w:ascii="Times New Roman" w:eastAsia="宋体" w:hAnsi="Times New Roman" w:hint="eastAsia"/>
                <w:szCs w:val="24"/>
              </w:rPr>
              <w:t>元，较上年同期</w:t>
            </w:r>
            <w:r w:rsidR="00C46D64" w:rsidRPr="00C46D64">
              <w:rPr>
                <w:rFonts w:ascii="Times New Roman" w:eastAsia="宋体" w:hAnsi="Times New Roman" w:hint="eastAsia"/>
                <w:szCs w:val="24"/>
              </w:rPr>
              <w:t>2.30</w:t>
            </w:r>
            <w:r w:rsidR="00C46D64" w:rsidRPr="00C46D64">
              <w:rPr>
                <w:rFonts w:ascii="Times New Roman" w:eastAsia="宋体" w:hAnsi="Times New Roman" w:hint="eastAsia"/>
                <w:szCs w:val="24"/>
              </w:rPr>
              <w:t>元，同比增长约</w:t>
            </w:r>
            <w:r w:rsidR="00C46D64" w:rsidRPr="00C46D64">
              <w:rPr>
                <w:rFonts w:ascii="Times New Roman" w:eastAsia="宋体" w:hAnsi="Times New Roman" w:hint="eastAsia"/>
                <w:szCs w:val="24"/>
              </w:rPr>
              <w:t>6.52%</w:t>
            </w:r>
            <w:r w:rsidR="00C46D64" w:rsidRPr="00C46D64">
              <w:rPr>
                <w:rFonts w:ascii="Times New Roman" w:eastAsia="宋体" w:hAnsi="Times New Roman" w:hint="eastAsia"/>
                <w:szCs w:val="24"/>
              </w:rPr>
              <w:t>，平均销售价格表现高于去年同期，保证了区块整体效益最大化。</w:t>
            </w:r>
          </w:p>
          <w:p w:rsidR="00815B5C" w:rsidRPr="00C4012A" w:rsidRDefault="007164D0" w:rsidP="0024796F">
            <w:pPr>
              <w:pStyle w:val="a6"/>
              <w:spacing w:line="400" w:lineRule="exact"/>
              <w:ind w:left="-39" w:firstLine="422"/>
              <w:rPr>
                <w:rFonts w:ascii="Times New Roman" w:eastAsia="宋体" w:hAnsi="Times New Roman"/>
                <w:szCs w:val="24"/>
              </w:rPr>
            </w:pPr>
            <w:r w:rsidRPr="00142958">
              <w:rPr>
                <w:rFonts w:ascii="Times New Roman" w:eastAsia="宋体" w:hAnsi="Times New Roman" w:hint="eastAsia"/>
                <w:b/>
                <w:szCs w:val="24"/>
              </w:rPr>
              <w:t>3</w:t>
            </w:r>
            <w:r w:rsidRPr="00142958">
              <w:rPr>
                <w:rFonts w:ascii="Times New Roman" w:eastAsia="宋体" w:hAnsi="Times New Roman"/>
                <w:b/>
                <w:szCs w:val="24"/>
              </w:rPr>
              <w:t>.</w:t>
            </w:r>
            <w:r w:rsidR="00815B5C" w:rsidRPr="00142958">
              <w:rPr>
                <w:rFonts w:ascii="Times New Roman" w:eastAsia="宋体" w:hAnsi="Times New Roman"/>
                <w:b/>
                <w:szCs w:val="24"/>
              </w:rPr>
              <w:t>喀什北区块：</w:t>
            </w:r>
            <w:r w:rsidR="00C46D64" w:rsidRPr="00C46D64">
              <w:rPr>
                <w:rFonts w:ascii="Times New Roman" w:eastAsia="宋体" w:hAnsi="Times New Roman" w:hint="eastAsia"/>
                <w:szCs w:val="24"/>
              </w:rPr>
              <w:t>2026</w:t>
            </w:r>
            <w:r w:rsidR="00C46D64" w:rsidRPr="00C46D64">
              <w:rPr>
                <w:rFonts w:ascii="Times New Roman" w:eastAsia="宋体" w:hAnsi="Times New Roman" w:hint="eastAsia"/>
                <w:szCs w:val="24"/>
              </w:rPr>
              <w:t>年上半年，实现天然气总产量约</w:t>
            </w:r>
            <w:r w:rsidR="00C46D64" w:rsidRPr="00C46D64">
              <w:rPr>
                <w:rFonts w:ascii="Times New Roman" w:eastAsia="宋体" w:hAnsi="Times New Roman" w:hint="eastAsia"/>
                <w:szCs w:val="24"/>
              </w:rPr>
              <w:t>1.81</w:t>
            </w:r>
            <w:r w:rsidR="00C46D64" w:rsidRPr="00C46D64">
              <w:rPr>
                <w:rFonts w:ascii="Times New Roman" w:eastAsia="宋体" w:hAnsi="Times New Roman" w:hint="eastAsia"/>
                <w:szCs w:val="24"/>
              </w:rPr>
              <w:t>亿方，较上年同期约</w:t>
            </w:r>
            <w:r w:rsidR="00C46D64" w:rsidRPr="00C46D64">
              <w:rPr>
                <w:rFonts w:ascii="Times New Roman" w:eastAsia="宋体" w:hAnsi="Times New Roman" w:hint="eastAsia"/>
                <w:szCs w:val="24"/>
              </w:rPr>
              <w:t>2.09</w:t>
            </w:r>
            <w:r w:rsidR="00C46D64" w:rsidRPr="00C46D64">
              <w:rPr>
                <w:rFonts w:ascii="Times New Roman" w:eastAsia="宋体" w:hAnsi="Times New Roman" w:hint="eastAsia"/>
                <w:szCs w:val="24"/>
              </w:rPr>
              <w:t>亿方，同比减少约</w:t>
            </w:r>
            <w:r w:rsidR="00C46D64" w:rsidRPr="00C46D64">
              <w:rPr>
                <w:rFonts w:ascii="Times New Roman" w:eastAsia="宋体" w:hAnsi="Times New Roman" w:hint="eastAsia"/>
                <w:szCs w:val="24"/>
              </w:rPr>
              <w:t>13.40%</w:t>
            </w:r>
            <w:r w:rsidR="00C46D64" w:rsidRPr="00C46D64">
              <w:rPr>
                <w:rFonts w:ascii="Times New Roman" w:eastAsia="宋体" w:hAnsi="Times New Roman" w:hint="eastAsia"/>
                <w:szCs w:val="24"/>
              </w:rPr>
              <w:t>。实现天然气总销量约</w:t>
            </w:r>
            <w:r w:rsidR="00C46D64" w:rsidRPr="00C46D64">
              <w:rPr>
                <w:rFonts w:ascii="Times New Roman" w:eastAsia="宋体" w:hAnsi="Times New Roman" w:hint="eastAsia"/>
                <w:szCs w:val="24"/>
              </w:rPr>
              <w:t>1.55</w:t>
            </w:r>
            <w:r w:rsidR="00C46D64" w:rsidRPr="00C46D64">
              <w:rPr>
                <w:rFonts w:ascii="Times New Roman" w:eastAsia="宋体" w:hAnsi="Times New Roman" w:hint="eastAsia"/>
                <w:szCs w:val="24"/>
              </w:rPr>
              <w:t>亿方，较上年同期约</w:t>
            </w:r>
            <w:r w:rsidR="00C46D64" w:rsidRPr="00C46D64">
              <w:rPr>
                <w:rFonts w:ascii="Times New Roman" w:eastAsia="宋体" w:hAnsi="Times New Roman" w:hint="eastAsia"/>
                <w:szCs w:val="24"/>
              </w:rPr>
              <w:t>1.8</w:t>
            </w:r>
            <w:r w:rsidR="00C46D64" w:rsidRPr="00C46D64">
              <w:rPr>
                <w:rFonts w:ascii="Times New Roman" w:eastAsia="宋体" w:hAnsi="Times New Roman" w:hint="eastAsia"/>
                <w:szCs w:val="24"/>
              </w:rPr>
              <w:t>亿方，同比减少约</w:t>
            </w:r>
            <w:r w:rsidR="00C46D64" w:rsidRPr="00C46D64">
              <w:rPr>
                <w:rFonts w:ascii="Times New Roman" w:eastAsia="宋体" w:hAnsi="Times New Roman" w:hint="eastAsia"/>
                <w:szCs w:val="24"/>
              </w:rPr>
              <w:t>13.89%</w:t>
            </w:r>
            <w:r w:rsidR="00C46D64" w:rsidRPr="00C46D64">
              <w:rPr>
                <w:rFonts w:ascii="Times New Roman" w:eastAsia="宋体" w:hAnsi="Times New Roman" w:hint="eastAsia"/>
                <w:szCs w:val="24"/>
              </w:rPr>
              <w:t>。</w:t>
            </w:r>
          </w:p>
          <w:p w:rsidR="00E42EF9" w:rsidRPr="00142958" w:rsidRDefault="00E42EF9" w:rsidP="0024796F">
            <w:pPr>
              <w:pStyle w:val="a6"/>
              <w:spacing w:line="400" w:lineRule="exact"/>
              <w:ind w:left="-39" w:firstLine="422"/>
              <w:rPr>
                <w:rFonts w:ascii="Times New Roman" w:eastAsia="宋体" w:hAnsi="Times New Roman"/>
                <w:b/>
                <w:szCs w:val="24"/>
              </w:rPr>
            </w:pPr>
            <w:r w:rsidRPr="00142958">
              <w:rPr>
                <w:rFonts w:ascii="Times New Roman" w:eastAsia="宋体" w:hAnsi="Times New Roman" w:hint="eastAsia"/>
                <w:b/>
                <w:szCs w:val="24"/>
              </w:rPr>
              <w:t>（二）新疆城燃供应业务</w:t>
            </w:r>
          </w:p>
          <w:p w:rsidR="000708B3" w:rsidRDefault="00142958" w:rsidP="0024796F">
            <w:pPr>
              <w:pStyle w:val="a6"/>
              <w:spacing w:line="400" w:lineRule="exact"/>
              <w:ind w:left="-39"/>
              <w:rPr>
                <w:rFonts w:ascii="Times New Roman" w:eastAsia="宋体" w:hAnsi="Times New Roman"/>
                <w:szCs w:val="24"/>
              </w:rPr>
            </w:pPr>
            <w:r w:rsidRPr="00142958">
              <w:rPr>
                <w:rFonts w:ascii="Times New Roman" w:eastAsia="宋体" w:hAnsi="Times New Roman" w:hint="eastAsia"/>
                <w:szCs w:val="24"/>
              </w:rPr>
              <w:t>2026</w:t>
            </w:r>
            <w:r w:rsidRPr="00142958">
              <w:rPr>
                <w:rFonts w:ascii="Times New Roman" w:eastAsia="宋体" w:hAnsi="Times New Roman" w:hint="eastAsia"/>
                <w:szCs w:val="24"/>
              </w:rPr>
              <w:t>年上半年，实现天然气销售量约</w:t>
            </w:r>
            <w:r w:rsidRPr="00142958">
              <w:rPr>
                <w:rFonts w:ascii="Times New Roman" w:eastAsia="宋体" w:hAnsi="Times New Roman" w:hint="eastAsia"/>
                <w:szCs w:val="24"/>
              </w:rPr>
              <w:t>3.88</w:t>
            </w:r>
            <w:r w:rsidRPr="00142958">
              <w:rPr>
                <w:rFonts w:ascii="Times New Roman" w:eastAsia="宋体" w:hAnsi="Times New Roman" w:hint="eastAsia"/>
                <w:szCs w:val="24"/>
              </w:rPr>
              <w:t>亿方，其中高附加值用户新增销售量约</w:t>
            </w:r>
            <w:r w:rsidRPr="00142958">
              <w:rPr>
                <w:rFonts w:ascii="Times New Roman" w:eastAsia="宋体" w:hAnsi="Times New Roman" w:hint="eastAsia"/>
                <w:szCs w:val="24"/>
              </w:rPr>
              <w:t>850</w:t>
            </w:r>
            <w:r w:rsidRPr="00142958">
              <w:rPr>
                <w:rFonts w:ascii="Times New Roman" w:eastAsia="宋体" w:hAnsi="Times New Roman" w:hint="eastAsia"/>
                <w:szCs w:val="24"/>
              </w:rPr>
              <w:t>万方，较上年同期约</w:t>
            </w:r>
            <w:r w:rsidRPr="00142958">
              <w:rPr>
                <w:rFonts w:ascii="Times New Roman" w:eastAsia="宋体" w:hAnsi="Times New Roman" w:hint="eastAsia"/>
                <w:szCs w:val="24"/>
              </w:rPr>
              <w:t>4.38</w:t>
            </w:r>
            <w:r w:rsidRPr="00142958">
              <w:rPr>
                <w:rFonts w:ascii="Times New Roman" w:eastAsia="宋体" w:hAnsi="Times New Roman" w:hint="eastAsia"/>
                <w:szCs w:val="24"/>
              </w:rPr>
              <w:t>亿方，同比减少约</w:t>
            </w:r>
            <w:r w:rsidRPr="00142958">
              <w:rPr>
                <w:rFonts w:ascii="Times New Roman" w:eastAsia="宋体" w:hAnsi="Times New Roman" w:hint="eastAsia"/>
                <w:szCs w:val="24"/>
              </w:rPr>
              <w:t>11.42%</w:t>
            </w:r>
            <w:r w:rsidRPr="00142958">
              <w:rPr>
                <w:rFonts w:ascii="Times New Roman" w:eastAsia="宋体" w:hAnsi="Times New Roman" w:hint="eastAsia"/>
                <w:szCs w:val="24"/>
              </w:rPr>
              <w:t>。</w:t>
            </w:r>
            <w:r w:rsidR="00B61551">
              <w:rPr>
                <w:rFonts w:ascii="Times New Roman" w:eastAsia="宋体" w:hAnsi="Times New Roman" w:hint="eastAsia"/>
                <w:szCs w:val="24"/>
              </w:rPr>
              <w:t>受天然气购进成本继续上涨的影响，</w:t>
            </w:r>
            <w:r w:rsidRPr="00142958">
              <w:rPr>
                <w:rFonts w:ascii="Times New Roman" w:eastAsia="宋体" w:hAnsi="Times New Roman" w:hint="eastAsia"/>
                <w:szCs w:val="24"/>
              </w:rPr>
              <w:t>目前，正进一步推进乌市、阜康、焉博、和硕等地区推价、顺价及价格联动工作，预计下半年推价、顺价工作将获初步成效，城燃供应业务盈利能力将得到有效改善。</w:t>
            </w:r>
          </w:p>
          <w:p w:rsidR="002E764F" w:rsidRPr="00142958" w:rsidRDefault="002E764F" w:rsidP="0024796F">
            <w:pPr>
              <w:pStyle w:val="a6"/>
              <w:spacing w:line="400" w:lineRule="exact"/>
              <w:ind w:left="-39" w:firstLine="422"/>
              <w:rPr>
                <w:rFonts w:ascii="Times New Roman" w:eastAsia="宋体" w:hAnsi="Times New Roman"/>
                <w:b/>
                <w:szCs w:val="24"/>
              </w:rPr>
            </w:pPr>
            <w:r w:rsidRPr="00142958">
              <w:rPr>
                <w:rFonts w:ascii="Times New Roman" w:eastAsia="宋体" w:hAnsi="Times New Roman" w:hint="eastAsia"/>
                <w:b/>
                <w:szCs w:val="24"/>
              </w:rPr>
              <w:t>（</w:t>
            </w:r>
            <w:r w:rsidR="000708B3" w:rsidRPr="00142958">
              <w:rPr>
                <w:rFonts w:ascii="Times New Roman" w:eastAsia="宋体" w:hAnsi="Times New Roman" w:hint="eastAsia"/>
                <w:b/>
                <w:szCs w:val="24"/>
              </w:rPr>
              <w:t>三</w:t>
            </w:r>
            <w:r w:rsidRPr="00142958">
              <w:rPr>
                <w:rFonts w:ascii="Times New Roman" w:eastAsia="宋体" w:hAnsi="Times New Roman" w:hint="eastAsia"/>
                <w:b/>
                <w:szCs w:val="24"/>
              </w:rPr>
              <w:t>）</w:t>
            </w:r>
            <w:r w:rsidR="00142958" w:rsidRPr="00142958">
              <w:rPr>
                <w:rFonts w:ascii="Times New Roman" w:eastAsia="宋体" w:hAnsi="Times New Roman" w:hint="eastAsia"/>
                <w:b/>
                <w:szCs w:val="24"/>
              </w:rPr>
              <w:t>山西管道输配业务</w:t>
            </w:r>
          </w:p>
          <w:p w:rsidR="000708B3" w:rsidRDefault="00E634BD" w:rsidP="0024796F">
            <w:pPr>
              <w:pStyle w:val="a6"/>
              <w:spacing w:line="400" w:lineRule="exact"/>
              <w:ind w:left="-39"/>
              <w:rPr>
                <w:rFonts w:ascii="Times New Roman" w:eastAsia="宋体" w:hAnsi="Times New Roman"/>
                <w:szCs w:val="24"/>
              </w:rPr>
            </w:pPr>
            <w:r w:rsidRPr="00E634BD">
              <w:rPr>
                <w:rFonts w:ascii="Times New Roman" w:eastAsia="宋体" w:hAnsi="Times New Roman" w:hint="eastAsia"/>
                <w:szCs w:val="24"/>
              </w:rPr>
              <w:t>2026</w:t>
            </w:r>
            <w:r w:rsidRPr="00E634BD">
              <w:rPr>
                <w:rFonts w:ascii="Times New Roman" w:eastAsia="宋体" w:hAnsi="Times New Roman" w:hint="eastAsia"/>
                <w:szCs w:val="24"/>
              </w:rPr>
              <w:t>年上半年，公司通过联络线连接西一线，增强潘庄、马必区块资源优势互补，开辟“北上南下”更多元的销售通路，实现沁水盆地气源（含潘庄区块）“互联互通”，有力巩固山西煤层气产销平衡基础，促进销售价格的进一步提升。</w:t>
            </w:r>
          </w:p>
          <w:p w:rsidR="00E634BD" w:rsidRPr="00F41D05" w:rsidRDefault="00E634BD" w:rsidP="0024796F">
            <w:pPr>
              <w:pStyle w:val="a6"/>
              <w:spacing w:line="400" w:lineRule="exact"/>
              <w:ind w:left="-39" w:firstLine="422"/>
              <w:rPr>
                <w:rFonts w:ascii="Times New Roman" w:eastAsia="宋体" w:hAnsi="Times New Roman"/>
                <w:b/>
                <w:szCs w:val="24"/>
              </w:rPr>
            </w:pPr>
            <w:r w:rsidRPr="00F41D05">
              <w:rPr>
                <w:rFonts w:ascii="Times New Roman" w:eastAsia="宋体" w:hAnsi="Times New Roman" w:hint="eastAsia"/>
                <w:b/>
                <w:szCs w:val="24"/>
              </w:rPr>
              <w:t>（四）</w:t>
            </w:r>
            <w:r w:rsidR="00F41D05" w:rsidRPr="00F41D05">
              <w:rPr>
                <w:rFonts w:ascii="Times New Roman" w:eastAsia="宋体" w:hAnsi="Times New Roman" w:hint="eastAsia"/>
                <w:b/>
                <w:szCs w:val="24"/>
              </w:rPr>
              <w:t>河南</w:t>
            </w:r>
            <w:r w:rsidR="00F41D05" w:rsidRPr="00F41D05">
              <w:rPr>
                <w:rFonts w:ascii="Times New Roman" w:eastAsia="宋体" w:hAnsi="Times New Roman" w:hint="eastAsia"/>
                <w:b/>
                <w:szCs w:val="24"/>
              </w:rPr>
              <w:t>L</w:t>
            </w:r>
            <w:r w:rsidR="00F41D05" w:rsidRPr="00F41D05">
              <w:rPr>
                <w:rFonts w:ascii="Times New Roman" w:eastAsia="宋体" w:hAnsi="Times New Roman"/>
                <w:b/>
                <w:szCs w:val="24"/>
              </w:rPr>
              <w:t>NG</w:t>
            </w:r>
            <w:r w:rsidR="00F41D05" w:rsidRPr="00F41D05">
              <w:rPr>
                <w:rFonts w:ascii="Times New Roman" w:eastAsia="宋体" w:hAnsi="Times New Roman" w:hint="eastAsia"/>
                <w:b/>
                <w:szCs w:val="24"/>
              </w:rPr>
              <w:t>运营业务</w:t>
            </w:r>
          </w:p>
          <w:p w:rsidR="00F41D05" w:rsidRDefault="00F41D05" w:rsidP="0024796F">
            <w:pPr>
              <w:pStyle w:val="a6"/>
              <w:spacing w:line="400" w:lineRule="exact"/>
              <w:ind w:left="-39"/>
              <w:rPr>
                <w:rFonts w:ascii="Times New Roman" w:eastAsia="宋体" w:hAnsi="Times New Roman"/>
                <w:szCs w:val="24"/>
              </w:rPr>
            </w:pPr>
            <w:r w:rsidRPr="00F41D05">
              <w:rPr>
                <w:rFonts w:ascii="Times New Roman" w:eastAsia="宋体" w:hAnsi="Times New Roman" w:hint="eastAsia"/>
                <w:szCs w:val="24"/>
              </w:rPr>
              <w:t>作为衔接通豫管道末端和连接终端市场的</w:t>
            </w:r>
            <w:r w:rsidRPr="00F41D05">
              <w:rPr>
                <w:rFonts w:ascii="Times New Roman" w:eastAsia="宋体" w:hAnsi="Times New Roman" w:hint="eastAsia"/>
                <w:szCs w:val="24"/>
              </w:rPr>
              <w:t>LNG</w:t>
            </w:r>
            <w:r w:rsidRPr="00F41D05">
              <w:rPr>
                <w:rFonts w:ascii="Times New Roman" w:eastAsia="宋体" w:hAnsi="Times New Roman" w:hint="eastAsia"/>
                <w:szCs w:val="24"/>
              </w:rPr>
              <w:t>工厂，有效解决产销平衡、季度调峰问题，为保障客户用气及优化市场结构提供了有力支持。</w:t>
            </w:r>
            <w:r w:rsidRPr="00F41D05">
              <w:rPr>
                <w:rFonts w:ascii="Times New Roman" w:eastAsia="宋体" w:hAnsi="Times New Roman" w:hint="eastAsia"/>
                <w:szCs w:val="24"/>
              </w:rPr>
              <w:t>2026</w:t>
            </w:r>
            <w:r w:rsidRPr="00F41D05">
              <w:rPr>
                <w:rFonts w:ascii="Times New Roman" w:eastAsia="宋体" w:hAnsi="Times New Roman" w:hint="eastAsia"/>
                <w:szCs w:val="24"/>
              </w:rPr>
              <w:t>年上半年，得益于地缘冲突导致气源价差，通过组织多种气源来提升业务量、降低单位成本，河南</w:t>
            </w:r>
            <w:r w:rsidRPr="00F41D05">
              <w:rPr>
                <w:rFonts w:ascii="Times New Roman" w:eastAsia="宋体" w:hAnsi="Times New Roman" w:hint="eastAsia"/>
                <w:szCs w:val="24"/>
              </w:rPr>
              <w:t>LNG</w:t>
            </w:r>
            <w:r w:rsidRPr="00F41D05">
              <w:rPr>
                <w:rFonts w:ascii="Times New Roman" w:eastAsia="宋体" w:hAnsi="Times New Roman" w:hint="eastAsia"/>
                <w:szCs w:val="24"/>
              </w:rPr>
              <w:t>工厂经营效益较上年同期有较大提升。</w:t>
            </w:r>
          </w:p>
          <w:p w:rsidR="000708B3" w:rsidRPr="00EB65C4" w:rsidRDefault="00EB65C4" w:rsidP="0024796F">
            <w:pPr>
              <w:pStyle w:val="a6"/>
              <w:spacing w:line="400" w:lineRule="exact"/>
              <w:ind w:left="-39" w:firstLine="422"/>
              <w:rPr>
                <w:rFonts w:ascii="Times New Roman" w:eastAsia="宋体" w:hAnsi="Times New Roman"/>
                <w:b/>
                <w:szCs w:val="24"/>
              </w:rPr>
            </w:pPr>
            <w:r w:rsidRPr="00EB65C4">
              <w:rPr>
                <w:rFonts w:ascii="Times New Roman" w:eastAsia="宋体" w:hAnsi="Times New Roman" w:hint="eastAsia"/>
                <w:b/>
                <w:szCs w:val="24"/>
              </w:rPr>
              <w:t>（五</w:t>
            </w:r>
            <w:r w:rsidR="000708B3" w:rsidRPr="00EB65C4">
              <w:rPr>
                <w:rFonts w:ascii="Times New Roman" w:eastAsia="宋体" w:hAnsi="Times New Roman" w:hint="eastAsia"/>
                <w:b/>
                <w:szCs w:val="24"/>
              </w:rPr>
              <w:t>）技术服务瓦斯治理拓展业务</w:t>
            </w:r>
          </w:p>
          <w:p w:rsidR="000708B3" w:rsidRDefault="00EB65C4" w:rsidP="0024796F">
            <w:pPr>
              <w:pStyle w:val="a6"/>
              <w:spacing w:line="400" w:lineRule="exact"/>
              <w:ind w:left="-39"/>
              <w:rPr>
                <w:rFonts w:ascii="Times New Roman" w:eastAsia="宋体" w:hAnsi="Times New Roman"/>
                <w:szCs w:val="24"/>
              </w:rPr>
            </w:pPr>
            <w:r w:rsidRPr="00EB65C4">
              <w:rPr>
                <w:rFonts w:ascii="Times New Roman" w:eastAsia="宋体" w:hAnsi="Times New Roman" w:hint="eastAsia"/>
                <w:szCs w:val="24"/>
              </w:rPr>
              <w:t>2026</w:t>
            </w:r>
            <w:r w:rsidRPr="00EB65C4">
              <w:rPr>
                <w:rFonts w:ascii="Times New Roman" w:eastAsia="宋体" w:hAnsi="Times New Roman" w:hint="eastAsia"/>
                <w:szCs w:val="24"/>
              </w:rPr>
              <w:t>年上半年，已落地煤层气技术服务三大重点项目，市场布局初步成型，锁定山西、河南、贵州三大核心战区，为后续业务发展筑牢基础。公司将依托现有项目形成的技术积累和行业资源，密切跟踪政策导向和市场机遇，积极推动瓦斯治理等新兴业务拓展，进一步优化公司能源产业布局，提升综合竞争力，培育新的利润增长点，助力国家能源安全与低碳转型。</w:t>
            </w:r>
          </w:p>
          <w:p w:rsidR="00652215" w:rsidRPr="00EB65C4" w:rsidRDefault="000708B3" w:rsidP="0024796F">
            <w:pPr>
              <w:pStyle w:val="a6"/>
              <w:spacing w:line="400" w:lineRule="exact"/>
              <w:ind w:left="-39" w:firstLine="422"/>
              <w:rPr>
                <w:rFonts w:ascii="Times New Roman" w:eastAsia="宋体" w:hAnsi="Times New Roman"/>
                <w:b/>
                <w:szCs w:val="24"/>
              </w:rPr>
            </w:pPr>
            <w:r w:rsidRPr="00EB65C4">
              <w:rPr>
                <w:rFonts w:ascii="Times New Roman" w:eastAsia="宋体" w:hAnsi="Times New Roman" w:hint="eastAsia"/>
                <w:b/>
                <w:szCs w:val="24"/>
              </w:rPr>
              <w:t>二、重点项目进展情况</w:t>
            </w:r>
          </w:p>
          <w:p w:rsidR="00EB65C4" w:rsidRPr="00EB65C4" w:rsidRDefault="00EB65C4" w:rsidP="00EB65C4">
            <w:pPr>
              <w:pStyle w:val="a6"/>
              <w:spacing w:line="400" w:lineRule="exact"/>
              <w:ind w:left="-39"/>
              <w:rPr>
                <w:rFonts w:ascii="Times New Roman" w:eastAsia="宋体" w:hAnsi="Times New Roman"/>
                <w:szCs w:val="24"/>
              </w:rPr>
            </w:pPr>
            <w:r w:rsidRPr="00EB65C4">
              <w:rPr>
                <w:rFonts w:ascii="Times New Roman" w:eastAsia="宋体" w:hAnsi="Times New Roman" w:hint="eastAsia"/>
                <w:szCs w:val="24"/>
              </w:rPr>
              <w:lastRenderedPageBreak/>
              <w:t>目前，公司上游资源储备充沛，新增项目也将进入新的开发阶段，有望陆续释放产量、贡献收入、利润。特别是近期受地缘冲突、国家能源安全等方面考虑，公司能够明显感受到油气资源审批提速。比如，公司马必</w:t>
            </w:r>
            <w:r w:rsidRPr="00EB65C4">
              <w:rPr>
                <w:rFonts w:ascii="Times New Roman" w:eastAsia="宋体" w:hAnsi="Times New Roman" w:hint="eastAsia"/>
                <w:szCs w:val="24"/>
              </w:rPr>
              <w:t>076</w:t>
            </w:r>
            <w:r w:rsidRPr="00EB65C4">
              <w:rPr>
                <w:rFonts w:ascii="Times New Roman" w:eastAsia="宋体" w:hAnsi="Times New Roman" w:hint="eastAsia"/>
                <w:szCs w:val="24"/>
              </w:rPr>
              <w:t>井区总体开发方案已经获批，喀什北第一指定区优化增产方案己通过咨询中心复审并报送中石油审核，甘肃庆阳测试工程已经完成立项，紫金山提储、三塘湖煤炭资源开发和下游煤化工项目审批</w:t>
            </w:r>
            <w:r w:rsidR="00B61551">
              <w:rPr>
                <w:rFonts w:ascii="Times New Roman" w:eastAsia="宋体" w:hAnsi="Times New Roman" w:hint="eastAsia"/>
                <w:szCs w:val="24"/>
              </w:rPr>
              <w:t>有序推进</w:t>
            </w:r>
            <w:r w:rsidRPr="00EB65C4">
              <w:rPr>
                <w:rFonts w:ascii="Times New Roman" w:eastAsia="宋体" w:hAnsi="Times New Roman" w:hint="eastAsia"/>
                <w:szCs w:val="24"/>
              </w:rPr>
              <w:t>。</w:t>
            </w:r>
          </w:p>
          <w:p w:rsidR="00EB65C4" w:rsidRPr="00AC4337" w:rsidRDefault="00AC4337" w:rsidP="00EB65C4">
            <w:pPr>
              <w:pStyle w:val="a6"/>
              <w:spacing w:line="400" w:lineRule="exact"/>
              <w:ind w:left="-39" w:firstLine="422"/>
              <w:rPr>
                <w:rFonts w:ascii="Times New Roman" w:eastAsia="宋体" w:hAnsi="Times New Roman"/>
                <w:b/>
                <w:szCs w:val="24"/>
              </w:rPr>
            </w:pPr>
            <w:r>
              <w:rPr>
                <w:rFonts w:ascii="Times New Roman" w:eastAsia="宋体" w:hAnsi="Times New Roman" w:hint="eastAsia"/>
                <w:b/>
                <w:szCs w:val="24"/>
              </w:rPr>
              <w:t>（一）</w:t>
            </w:r>
            <w:r w:rsidR="004E3621">
              <w:rPr>
                <w:rFonts w:ascii="Times New Roman" w:eastAsia="宋体" w:hAnsi="Times New Roman" w:hint="eastAsia"/>
                <w:b/>
                <w:szCs w:val="24"/>
              </w:rPr>
              <w:t>潘庄区块</w:t>
            </w:r>
          </w:p>
          <w:p w:rsidR="00EB65C4" w:rsidRPr="00EB65C4" w:rsidRDefault="00EB65C4" w:rsidP="00EB65C4">
            <w:pPr>
              <w:pStyle w:val="a6"/>
              <w:spacing w:line="400" w:lineRule="exact"/>
              <w:ind w:left="-39"/>
              <w:rPr>
                <w:rFonts w:ascii="Times New Roman" w:eastAsia="宋体" w:hAnsi="Times New Roman"/>
                <w:szCs w:val="24"/>
              </w:rPr>
            </w:pPr>
            <w:r w:rsidRPr="00EB65C4">
              <w:rPr>
                <w:rFonts w:ascii="Times New Roman" w:eastAsia="宋体" w:hAnsi="Times New Roman" w:hint="eastAsia"/>
                <w:szCs w:val="24"/>
              </w:rPr>
              <w:t>潘庄区块继续落实“老井泄压提产、新井加速排采、低老病废井治理、低能量井负压抽采、推进薄煤层产能释放，拓展开发薄煤层边际资源”等关键措施，充分释放产能，保持高效运营。</w:t>
            </w:r>
          </w:p>
          <w:p w:rsidR="00EB65C4" w:rsidRPr="00AC4337" w:rsidRDefault="00AC4337" w:rsidP="00EB65C4">
            <w:pPr>
              <w:pStyle w:val="a6"/>
              <w:spacing w:line="400" w:lineRule="exact"/>
              <w:ind w:left="-39" w:firstLine="422"/>
              <w:rPr>
                <w:rFonts w:ascii="Times New Roman" w:eastAsia="宋体" w:hAnsi="Times New Roman"/>
                <w:b/>
                <w:szCs w:val="24"/>
              </w:rPr>
            </w:pPr>
            <w:r w:rsidRPr="00AC4337">
              <w:rPr>
                <w:rFonts w:ascii="Times New Roman" w:eastAsia="宋体" w:hAnsi="Times New Roman" w:hint="eastAsia"/>
                <w:b/>
                <w:szCs w:val="24"/>
              </w:rPr>
              <w:t>（二）</w:t>
            </w:r>
            <w:r w:rsidR="004E3621">
              <w:rPr>
                <w:rFonts w:ascii="Times New Roman" w:eastAsia="宋体" w:hAnsi="Times New Roman" w:hint="eastAsia"/>
                <w:b/>
                <w:szCs w:val="24"/>
              </w:rPr>
              <w:t>马必区块</w:t>
            </w:r>
          </w:p>
          <w:p w:rsidR="0033590E" w:rsidRDefault="00B61551" w:rsidP="00EB65C4">
            <w:pPr>
              <w:pStyle w:val="a6"/>
              <w:spacing w:line="400" w:lineRule="exact"/>
              <w:ind w:left="-39"/>
              <w:rPr>
                <w:rFonts w:ascii="Times New Roman" w:eastAsia="宋体" w:hAnsi="Times New Roman"/>
                <w:szCs w:val="24"/>
              </w:rPr>
            </w:pPr>
            <w:r>
              <w:rPr>
                <w:rFonts w:ascii="Times New Roman" w:eastAsia="宋体" w:hAnsi="Times New Roman" w:hint="eastAsia"/>
                <w:szCs w:val="24"/>
              </w:rPr>
              <w:t>马必区块规划分</w:t>
            </w:r>
            <w:r w:rsidR="00EB65C4" w:rsidRPr="00EB65C4">
              <w:rPr>
                <w:rFonts w:ascii="Times New Roman" w:eastAsia="宋体" w:hAnsi="Times New Roman" w:hint="eastAsia"/>
                <w:szCs w:val="24"/>
              </w:rPr>
              <w:t>期建设，</w:t>
            </w:r>
            <w:r w:rsidR="00FE5D2D" w:rsidRPr="00FE5D2D">
              <w:rPr>
                <w:rFonts w:ascii="Times New Roman" w:eastAsia="宋体" w:hAnsi="Times New Roman" w:hint="eastAsia"/>
                <w:szCs w:val="24"/>
              </w:rPr>
              <w:t>一是南区年设计产能</w:t>
            </w:r>
            <w:r w:rsidR="00FE5D2D" w:rsidRPr="00FE5D2D">
              <w:rPr>
                <w:rFonts w:ascii="Times New Roman" w:eastAsia="宋体" w:hAnsi="Times New Roman" w:hint="eastAsia"/>
                <w:szCs w:val="24"/>
              </w:rPr>
              <w:t>10</w:t>
            </w:r>
            <w:r w:rsidR="00FE5D2D" w:rsidRPr="00FE5D2D">
              <w:rPr>
                <w:rFonts w:ascii="Times New Roman" w:eastAsia="宋体" w:hAnsi="Times New Roman" w:hint="eastAsia"/>
                <w:szCs w:val="24"/>
              </w:rPr>
              <w:t>亿方已基本达产，开发效果优于方案设计；二是北区</w:t>
            </w:r>
            <w:r w:rsidR="00FE5D2D" w:rsidRPr="00FE5D2D">
              <w:rPr>
                <w:rFonts w:ascii="Times New Roman" w:eastAsia="宋体" w:hAnsi="Times New Roman" w:hint="eastAsia"/>
                <w:szCs w:val="24"/>
              </w:rPr>
              <w:t>076</w:t>
            </w:r>
            <w:r w:rsidR="00FE5D2D" w:rsidRPr="00FE5D2D">
              <w:rPr>
                <w:rFonts w:ascii="Times New Roman" w:eastAsia="宋体" w:hAnsi="Times New Roman" w:hint="eastAsia"/>
                <w:szCs w:val="24"/>
              </w:rPr>
              <w:t>井区总体开发方案</w:t>
            </w:r>
            <w:r>
              <w:rPr>
                <w:rFonts w:ascii="Times New Roman" w:eastAsia="宋体" w:hAnsi="Times New Roman" w:hint="eastAsia"/>
                <w:szCs w:val="24"/>
              </w:rPr>
              <w:t>，近期已获中方审议通过，将进入</w:t>
            </w:r>
            <w:r w:rsidR="00FE5D2D" w:rsidRPr="00FE5D2D">
              <w:rPr>
                <w:rFonts w:ascii="Times New Roman" w:eastAsia="宋体" w:hAnsi="Times New Roman" w:hint="eastAsia"/>
                <w:szCs w:val="24"/>
              </w:rPr>
              <w:t>规模</w:t>
            </w:r>
            <w:r>
              <w:rPr>
                <w:rFonts w:ascii="Times New Roman" w:eastAsia="宋体" w:hAnsi="Times New Roman" w:hint="eastAsia"/>
                <w:szCs w:val="24"/>
              </w:rPr>
              <w:t>化开发</w:t>
            </w:r>
            <w:r w:rsidR="00FE5D2D" w:rsidRPr="00FE5D2D">
              <w:rPr>
                <w:rFonts w:ascii="Times New Roman" w:eastAsia="宋体" w:hAnsi="Times New Roman" w:hint="eastAsia"/>
                <w:szCs w:val="24"/>
              </w:rPr>
              <w:t>，</w:t>
            </w:r>
            <w:r w:rsidR="00FE5D2D" w:rsidRPr="00FE5D2D">
              <w:rPr>
                <w:rFonts w:ascii="Times New Roman" w:eastAsia="宋体" w:hAnsi="Times New Roman" w:hint="eastAsia"/>
                <w:szCs w:val="24"/>
              </w:rPr>
              <w:t>076</w:t>
            </w:r>
            <w:r w:rsidR="00FE5D2D" w:rsidRPr="00FE5D2D">
              <w:rPr>
                <w:rFonts w:ascii="Times New Roman" w:eastAsia="宋体" w:hAnsi="Times New Roman" w:hint="eastAsia"/>
                <w:szCs w:val="24"/>
              </w:rPr>
              <w:t>井区建产规模</w:t>
            </w:r>
            <w:r w:rsidR="0033590E">
              <w:rPr>
                <w:rFonts w:ascii="Times New Roman" w:eastAsia="宋体" w:hAnsi="Times New Roman" w:hint="eastAsia"/>
                <w:szCs w:val="24"/>
              </w:rPr>
              <w:t>4.5</w:t>
            </w:r>
            <w:r w:rsidR="00FE5D2D" w:rsidRPr="00FE5D2D">
              <w:rPr>
                <w:rFonts w:ascii="Times New Roman" w:eastAsia="宋体" w:hAnsi="Times New Roman" w:hint="eastAsia"/>
                <w:szCs w:val="24"/>
              </w:rPr>
              <w:t>亿方</w:t>
            </w:r>
            <w:r w:rsidR="00FE5D2D" w:rsidRPr="00FE5D2D">
              <w:rPr>
                <w:rFonts w:ascii="Times New Roman" w:eastAsia="宋体" w:hAnsi="Times New Roman" w:hint="eastAsia"/>
                <w:szCs w:val="24"/>
              </w:rPr>
              <w:t>/</w:t>
            </w:r>
            <w:r w:rsidR="0033590E">
              <w:rPr>
                <w:rFonts w:ascii="Times New Roman" w:eastAsia="宋体" w:hAnsi="Times New Roman" w:hint="eastAsia"/>
                <w:szCs w:val="24"/>
              </w:rPr>
              <w:t>年，预计</w:t>
            </w:r>
            <w:r w:rsidR="00FE5D2D" w:rsidRPr="00FE5D2D">
              <w:rPr>
                <w:rFonts w:ascii="Times New Roman" w:eastAsia="宋体" w:hAnsi="Times New Roman" w:hint="eastAsia"/>
                <w:szCs w:val="24"/>
              </w:rPr>
              <w:t>1-2</w:t>
            </w:r>
            <w:r w:rsidR="00FE5D2D" w:rsidRPr="00FE5D2D">
              <w:rPr>
                <w:rFonts w:ascii="Times New Roman" w:eastAsia="宋体" w:hAnsi="Times New Roman" w:hint="eastAsia"/>
                <w:szCs w:val="24"/>
              </w:rPr>
              <w:t>年内建成达成，稳产期</w:t>
            </w:r>
            <w:r w:rsidR="00FE5D2D" w:rsidRPr="00FE5D2D">
              <w:rPr>
                <w:rFonts w:ascii="Times New Roman" w:eastAsia="宋体" w:hAnsi="Times New Roman" w:hint="eastAsia"/>
                <w:szCs w:val="24"/>
              </w:rPr>
              <w:t>6</w:t>
            </w:r>
            <w:r w:rsidR="0033590E">
              <w:rPr>
                <w:rFonts w:ascii="Times New Roman" w:eastAsia="宋体" w:hAnsi="Times New Roman" w:hint="eastAsia"/>
                <w:szCs w:val="24"/>
              </w:rPr>
              <w:t>年；</w:t>
            </w:r>
            <w:r w:rsidR="00FE5D2D" w:rsidRPr="00FE5D2D">
              <w:rPr>
                <w:rFonts w:ascii="Times New Roman" w:eastAsia="宋体" w:hAnsi="Times New Roman" w:hint="eastAsia"/>
                <w:szCs w:val="24"/>
              </w:rPr>
              <w:t>三是接续</w:t>
            </w:r>
            <w:r w:rsidR="00FE5D2D" w:rsidRPr="00FE5D2D">
              <w:rPr>
                <w:rFonts w:ascii="Times New Roman" w:eastAsia="宋体" w:hAnsi="Times New Roman" w:hint="eastAsia"/>
                <w:szCs w:val="24"/>
              </w:rPr>
              <w:t>MB076</w:t>
            </w:r>
            <w:r w:rsidR="00FE5D2D" w:rsidRPr="00FE5D2D">
              <w:rPr>
                <w:rFonts w:ascii="Times New Roman" w:eastAsia="宋体" w:hAnsi="Times New Roman" w:hint="eastAsia"/>
                <w:szCs w:val="24"/>
              </w:rPr>
              <w:t>井区的</w:t>
            </w:r>
            <w:r w:rsidR="00FE5D2D" w:rsidRPr="00FE5D2D">
              <w:rPr>
                <w:rFonts w:ascii="Times New Roman" w:eastAsia="宋体" w:hAnsi="Times New Roman" w:hint="eastAsia"/>
                <w:szCs w:val="24"/>
              </w:rPr>
              <w:t>MB105</w:t>
            </w:r>
            <w:r w:rsidR="00FE5D2D" w:rsidRPr="00FE5D2D">
              <w:rPr>
                <w:rFonts w:ascii="Times New Roman" w:eastAsia="宋体" w:hAnsi="Times New Roman" w:hint="eastAsia"/>
                <w:szCs w:val="24"/>
              </w:rPr>
              <w:t>井区和</w:t>
            </w:r>
            <w:r w:rsidR="00FE5D2D" w:rsidRPr="00FE5D2D">
              <w:rPr>
                <w:rFonts w:ascii="Times New Roman" w:eastAsia="宋体" w:hAnsi="Times New Roman" w:hint="eastAsia"/>
                <w:szCs w:val="24"/>
              </w:rPr>
              <w:t>NS02</w:t>
            </w:r>
            <w:r w:rsidR="00FE5D2D" w:rsidRPr="00FE5D2D">
              <w:rPr>
                <w:rFonts w:ascii="Times New Roman" w:eastAsia="宋体" w:hAnsi="Times New Roman" w:hint="eastAsia"/>
                <w:szCs w:val="24"/>
              </w:rPr>
              <w:t>井区总体开发方案，已编制完成，报批</w:t>
            </w:r>
            <w:r>
              <w:rPr>
                <w:rFonts w:ascii="Times New Roman" w:eastAsia="宋体" w:hAnsi="Times New Roman" w:hint="eastAsia"/>
                <w:szCs w:val="24"/>
              </w:rPr>
              <w:t>中方</w:t>
            </w:r>
            <w:r w:rsidR="00FE5D2D" w:rsidRPr="00FE5D2D">
              <w:rPr>
                <w:rFonts w:ascii="Times New Roman" w:eastAsia="宋体" w:hAnsi="Times New Roman" w:hint="eastAsia"/>
                <w:szCs w:val="24"/>
              </w:rPr>
              <w:t>待审查；四是未探明有利区</w:t>
            </w:r>
            <w:r w:rsidR="00FE5D2D" w:rsidRPr="00FE5D2D">
              <w:rPr>
                <w:rFonts w:ascii="Times New Roman" w:eastAsia="宋体" w:hAnsi="Times New Roman" w:hint="eastAsia"/>
                <w:szCs w:val="24"/>
              </w:rPr>
              <w:t>MB127</w:t>
            </w:r>
            <w:r w:rsidR="00FE5D2D" w:rsidRPr="00FE5D2D">
              <w:rPr>
                <w:rFonts w:ascii="Times New Roman" w:eastAsia="宋体" w:hAnsi="Times New Roman" w:hint="eastAsia"/>
                <w:szCs w:val="24"/>
              </w:rPr>
              <w:t>井区储量报告已经审批通过；五是南区薄煤层正在推进勘探提储。</w:t>
            </w:r>
          </w:p>
          <w:p w:rsidR="00EB65C4" w:rsidRPr="004E3621" w:rsidRDefault="004E3621" w:rsidP="00EB65C4">
            <w:pPr>
              <w:pStyle w:val="a6"/>
              <w:spacing w:line="400" w:lineRule="exact"/>
              <w:ind w:left="-39" w:firstLine="422"/>
              <w:rPr>
                <w:rFonts w:ascii="Times New Roman" w:eastAsia="宋体" w:hAnsi="Times New Roman"/>
                <w:b/>
                <w:szCs w:val="24"/>
              </w:rPr>
            </w:pPr>
            <w:r w:rsidRPr="004E3621">
              <w:rPr>
                <w:rFonts w:ascii="Times New Roman" w:eastAsia="宋体" w:hAnsi="Times New Roman" w:hint="eastAsia"/>
                <w:b/>
                <w:szCs w:val="24"/>
              </w:rPr>
              <w:t>（三）紫金山区块</w:t>
            </w:r>
          </w:p>
          <w:p w:rsidR="007A6293" w:rsidRDefault="00EB65C4" w:rsidP="007A6293">
            <w:pPr>
              <w:pStyle w:val="a6"/>
              <w:spacing w:line="400" w:lineRule="exact"/>
              <w:ind w:left="-39"/>
              <w:rPr>
                <w:rFonts w:ascii="Times New Roman" w:eastAsia="宋体" w:hAnsi="Times New Roman"/>
                <w:szCs w:val="24"/>
              </w:rPr>
            </w:pPr>
            <w:r w:rsidRPr="00EB65C4">
              <w:rPr>
                <w:rFonts w:ascii="Times New Roman" w:eastAsia="宋体" w:hAnsi="Times New Roman" w:hint="eastAsia"/>
                <w:szCs w:val="24"/>
              </w:rPr>
              <w:t>紫金山区块在前期勘探认知的基础上，调整为以中深部煤层气勘探为主、兼探致密气的思路，规划勘探提储中深部煤层气和致密气。截至目前，</w:t>
            </w:r>
            <w:r w:rsidR="007A6293">
              <w:rPr>
                <w:rFonts w:ascii="Times New Roman" w:eastAsia="宋体" w:hAnsi="Times New Roman" w:hint="eastAsia"/>
                <w:szCs w:val="24"/>
              </w:rPr>
              <w:t>已完成储量报告初稿，正在加快推进中方</w:t>
            </w:r>
            <w:r w:rsidR="007A6293" w:rsidRPr="00B61551">
              <w:rPr>
                <w:rFonts w:ascii="Times New Roman" w:eastAsia="宋体" w:hAnsi="Times New Roman" w:hint="eastAsia"/>
                <w:szCs w:val="24"/>
              </w:rPr>
              <w:t>内部审核</w:t>
            </w:r>
            <w:r w:rsidR="007A6293">
              <w:rPr>
                <w:rFonts w:ascii="Times New Roman" w:eastAsia="宋体" w:hAnsi="Times New Roman" w:hint="eastAsia"/>
                <w:szCs w:val="24"/>
              </w:rPr>
              <w:t>，</w:t>
            </w:r>
            <w:r w:rsidR="007A6293" w:rsidRPr="00A91406">
              <w:rPr>
                <w:rFonts w:ascii="Times New Roman" w:eastAsia="宋体" w:hAnsi="Times New Roman" w:hint="eastAsia"/>
                <w:szCs w:val="24"/>
              </w:rPr>
              <w:t>计划</w:t>
            </w:r>
            <w:r w:rsidR="007A6293">
              <w:rPr>
                <w:rFonts w:ascii="Times New Roman" w:eastAsia="宋体" w:hAnsi="Times New Roman" w:hint="eastAsia"/>
                <w:szCs w:val="24"/>
              </w:rPr>
              <w:t>本年内</w:t>
            </w:r>
            <w:r w:rsidR="007A6293" w:rsidRPr="00B61551">
              <w:rPr>
                <w:rFonts w:ascii="Times New Roman" w:eastAsia="宋体" w:hAnsi="Times New Roman" w:hint="eastAsia"/>
                <w:szCs w:val="24"/>
              </w:rPr>
              <w:t>通过评审完成备案</w:t>
            </w:r>
            <w:r w:rsidR="007A6293">
              <w:rPr>
                <w:rFonts w:ascii="Times New Roman" w:eastAsia="宋体" w:hAnsi="Times New Roman" w:hint="eastAsia"/>
                <w:szCs w:val="24"/>
              </w:rPr>
              <w:t>。下一步将通过“双气合采”尽快实现</w:t>
            </w:r>
            <w:r w:rsidR="007A6293" w:rsidRPr="00EB65C4">
              <w:rPr>
                <w:rFonts w:ascii="Times New Roman" w:eastAsia="宋体" w:hAnsi="Times New Roman" w:hint="eastAsia"/>
                <w:szCs w:val="24"/>
              </w:rPr>
              <w:t>规模气量的生产和销售。</w:t>
            </w:r>
          </w:p>
          <w:p w:rsidR="00EB65C4" w:rsidRPr="007A6293" w:rsidRDefault="007A6293" w:rsidP="007A6293">
            <w:pPr>
              <w:pStyle w:val="a6"/>
              <w:spacing w:line="400" w:lineRule="exact"/>
              <w:ind w:left="-39" w:firstLine="422"/>
              <w:rPr>
                <w:rFonts w:ascii="Times New Roman" w:eastAsia="宋体" w:hAnsi="Times New Roman"/>
                <w:szCs w:val="24"/>
              </w:rPr>
            </w:pPr>
            <w:r>
              <w:rPr>
                <w:rFonts w:ascii="Times New Roman" w:eastAsia="宋体" w:hAnsi="Times New Roman" w:hint="eastAsia"/>
                <w:b/>
                <w:szCs w:val="24"/>
              </w:rPr>
              <w:t>（四）</w:t>
            </w:r>
            <w:r w:rsidRPr="00142958">
              <w:rPr>
                <w:rFonts w:ascii="Times New Roman" w:eastAsia="宋体" w:hAnsi="Times New Roman" w:hint="eastAsia"/>
                <w:b/>
                <w:szCs w:val="24"/>
              </w:rPr>
              <w:t>丹寨区块：</w:t>
            </w:r>
            <w:r w:rsidRPr="00C46D64">
              <w:rPr>
                <w:rFonts w:ascii="Times New Roman" w:eastAsia="宋体" w:hAnsi="Times New Roman" w:hint="eastAsia"/>
                <w:szCs w:val="24"/>
              </w:rPr>
              <w:t>丹寨</w:t>
            </w:r>
            <w:r w:rsidRPr="00C46D64">
              <w:rPr>
                <w:rFonts w:ascii="Times New Roman" w:eastAsia="宋体" w:hAnsi="Times New Roman" w:hint="eastAsia"/>
                <w:szCs w:val="24"/>
              </w:rPr>
              <w:t>1</w:t>
            </w:r>
            <w:r w:rsidRPr="00C46D64">
              <w:rPr>
                <w:rFonts w:ascii="Times New Roman" w:eastAsia="宋体" w:hAnsi="Times New Roman" w:hint="eastAsia"/>
                <w:szCs w:val="24"/>
              </w:rPr>
              <w:t>、丹寨</w:t>
            </w:r>
            <w:r w:rsidRPr="00C46D64">
              <w:rPr>
                <w:rFonts w:ascii="Times New Roman" w:eastAsia="宋体" w:hAnsi="Times New Roman" w:hint="eastAsia"/>
                <w:szCs w:val="24"/>
              </w:rPr>
              <w:t>2</w:t>
            </w:r>
            <w:r w:rsidRPr="00C46D64">
              <w:rPr>
                <w:rFonts w:ascii="Times New Roman" w:eastAsia="宋体" w:hAnsi="Times New Roman" w:hint="eastAsia"/>
                <w:szCs w:val="24"/>
              </w:rPr>
              <w:t>区块，勘查面积合计约</w:t>
            </w:r>
            <w:r w:rsidRPr="00C46D64">
              <w:rPr>
                <w:rFonts w:ascii="Times New Roman" w:eastAsia="宋体" w:hAnsi="Times New Roman" w:hint="eastAsia"/>
                <w:szCs w:val="24"/>
              </w:rPr>
              <w:t>300</w:t>
            </w:r>
            <w:r w:rsidRPr="00C46D64">
              <w:rPr>
                <w:rFonts w:ascii="Times New Roman" w:eastAsia="宋体" w:hAnsi="Times New Roman" w:hint="eastAsia"/>
                <w:szCs w:val="24"/>
              </w:rPr>
              <w:t>平方公里，主要涉及页岩气资源。</w:t>
            </w:r>
            <w:r w:rsidRPr="00C46D64">
              <w:rPr>
                <w:rFonts w:ascii="Times New Roman" w:eastAsia="宋体" w:hAnsi="Times New Roman" w:hint="eastAsia"/>
                <w:szCs w:val="24"/>
              </w:rPr>
              <w:t>2026</w:t>
            </w:r>
            <w:r w:rsidRPr="00C46D64">
              <w:rPr>
                <w:rFonts w:ascii="Times New Roman" w:eastAsia="宋体" w:hAnsi="Times New Roman" w:hint="eastAsia"/>
                <w:szCs w:val="24"/>
              </w:rPr>
              <w:t>年上半年，丹寨</w:t>
            </w:r>
            <w:r w:rsidRPr="00C46D64">
              <w:rPr>
                <w:rFonts w:ascii="Times New Roman" w:eastAsia="宋体" w:hAnsi="Times New Roman" w:hint="eastAsia"/>
                <w:szCs w:val="24"/>
              </w:rPr>
              <w:t>2</w:t>
            </w:r>
            <w:r w:rsidRPr="00C46D64">
              <w:rPr>
                <w:rFonts w:ascii="Times New Roman" w:eastAsia="宋体" w:hAnsi="Times New Roman" w:hint="eastAsia"/>
                <w:szCs w:val="24"/>
              </w:rPr>
              <w:t>区块井直改平方案论证完成，根据审查意见组织内部研判，丹寨</w:t>
            </w:r>
            <w:r w:rsidRPr="00C46D64">
              <w:rPr>
                <w:rFonts w:ascii="Times New Roman" w:eastAsia="宋体" w:hAnsi="Times New Roman" w:hint="eastAsia"/>
                <w:szCs w:val="24"/>
              </w:rPr>
              <w:t>1</w:t>
            </w:r>
            <w:r w:rsidRPr="00C46D64">
              <w:rPr>
                <w:rFonts w:ascii="Times New Roman" w:eastAsia="宋体" w:hAnsi="Times New Roman" w:hint="eastAsia"/>
                <w:szCs w:val="24"/>
              </w:rPr>
              <w:t>区块井位论证已完成。</w:t>
            </w:r>
          </w:p>
          <w:p w:rsidR="00EB65C4" w:rsidRPr="004E3621" w:rsidRDefault="004E3621" w:rsidP="00EB65C4">
            <w:pPr>
              <w:pStyle w:val="a6"/>
              <w:spacing w:line="400" w:lineRule="exact"/>
              <w:ind w:left="-39" w:firstLine="422"/>
              <w:rPr>
                <w:rFonts w:ascii="Times New Roman" w:eastAsia="宋体" w:hAnsi="Times New Roman"/>
                <w:b/>
                <w:szCs w:val="24"/>
              </w:rPr>
            </w:pPr>
            <w:r w:rsidRPr="004E3621">
              <w:rPr>
                <w:rFonts w:ascii="Times New Roman" w:eastAsia="宋体" w:hAnsi="Times New Roman" w:hint="eastAsia"/>
                <w:b/>
                <w:szCs w:val="24"/>
              </w:rPr>
              <w:t>（</w:t>
            </w:r>
            <w:r w:rsidR="007A6293">
              <w:rPr>
                <w:rFonts w:ascii="Times New Roman" w:eastAsia="宋体" w:hAnsi="Times New Roman" w:hint="eastAsia"/>
                <w:b/>
                <w:szCs w:val="24"/>
              </w:rPr>
              <w:t>五</w:t>
            </w:r>
            <w:r w:rsidRPr="004E3621">
              <w:rPr>
                <w:rFonts w:ascii="Times New Roman" w:eastAsia="宋体" w:hAnsi="Times New Roman" w:hint="eastAsia"/>
                <w:b/>
                <w:szCs w:val="24"/>
              </w:rPr>
              <w:t>）喀什北区块</w:t>
            </w:r>
          </w:p>
          <w:p w:rsidR="00EB65C4" w:rsidRPr="00EB65C4" w:rsidRDefault="00EB65C4" w:rsidP="00EB65C4">
            <w:pPr>
              <w:pStyle w:val="a6"/>
              <w:spacing w:line="400" w:lineRule="exact"/>
              <w:ind w:left="-39"/>
              <w:rPr>
                <w:rFonts w:ascii="Times New Roman" w:eastAsia="宋体" w:hAnsi="Times New Roman"/>
                <w:szCs w:val="24"/>
              </w:rPr>
            </w:pPr>
            <w:r w:rsidRPr="00EB65C4">
              <w:rPr>
                <w:rFonts w:ascii="Times New Roman" w:eastAsia="宋体" w:hAnsi="Times New Roman" w:hint="eastAsia"/>
                <w:szCs w:val="24"/>
              </w:rPr>
              <w:t>第一指定区即阿克莫木气田</w:t>
            </w:r>
            <w:r w:rsidRPr="00EB65C4">
              <w:rPr>
                <w:rFonts w:ascii="Times New Roman" w:eastAsia="宋体" w:hAnsi="Times New Roman" w:hint="eastAsia"/>
                <w:szCs w:val="24"/>
              </w:rPr>
              <w:t>2016</w:t>
            </w:r>
            <w:r w:rsidRPr="00EB65C4">
              <w:rPr>
                <w:rFonts w:ascii="Times New Roman" w:eastAsia="宋体" w:hAnsi="Times New Roman" w:hint="eastAsia"/>
                <w:szCs w:val="24"/>
              </w:rPr>
              <w:t>年获国家储委会批复的天然气探明储量约</w:t>
            </w:r>
            <w:r w:rsidRPr="00EB65C4">
              <w:rPr>
                <w:rFonts w:ascii="Times New Roman" w:eastAsia="宋体" w:hAnsi="Times New Roman" w:hint="eastAsia"/>
                <w:szCs w:val="24"/>
              </w:rPr>
              <w:t>446</w:t>
            </w:r>
            <w:r w:rsidRPr="00EB65C4">
              <w:rPr>
                <w:rFonts w:ascii="Times New Roman" w:eastAsia="宋体" w:hAnsi="Times New Roman" w:hint="eastAsia"/>
                <w:szCs w:val="24"/>
              </w:rPr>
              <w:t>亿方，批复的年设计产能</w:t>
            </w:r>
            <w:r w:rsidRPr="00EB65C4">
              <w:rPr>
                <w:rFonts w:ascii="Times New Roman" w:eastAsia="宋体" w:hAnsi="Times New Roman" w:hint="eastAsia"/>
                <w:szCs w:val="24"/>
              </w:rPr>
              <w:t>11.1</w:t>
            </w:r>
            <w:r w:rsidRPr="00EB65C4">
              <w:rPr>
                <w:rFonts w:ascii="Times New Roman" w:eastAsia="宋体" w:hAnsi="Times New Roman" w:hint="eastAsia"/>
                <w:szCs w:val="24"/>
              </w:rPr>
              <w:t>亿方。公司计划通过完善调整开发技术，在现有井网基础上部署新井</w:t>
            </w:r>
            <w:r w:rsidR="00035108">
              <w:rPr>
                <w:rFonts w:ascii="Times New Roman" w:eastAsia="宋体" w:hAnsi="Times New Roman" w:hint="eastAsia"/>
                <w:szCs w:val="24"/>
              </w:rPr>
              <w:t>以</w:t>
            </w:r>
            <w:r w:rsidRPr="00EB65C4">
              <w:rPr>
                <w:rFonts w:ascii="Times New Roman" w:eastAsia="宋体" w:hAnsi="Times New Roman" w:hint="eastAsia"/>
                <w:szCs w:val="24"/>
              </w:rPr>
              <w:t>提高气藏采出率，</w:t>
            </w:r>
            <w:r w:rsidR="00035108">
              <w:rPr>
                <w:rFonts w:ascii="Times New Roman" w:eastAsia="宋体" w:hAnsi="Times New Roman" w:hint="eastAsia"/>
                <w:szCs w:val="24"/>
              </w:rPr>
              <w:t>力争</w:t>
            </w:r>
            <w:r w:rsidRPr="00EB65C4">
              <w:rPr>
                <w:rFonts w:ascii="Times New Roman" w:eastAsia="宋体" w:hAnsi="Times New Roman" w:hint="eastAsia"/>
                <w:szCs w:val="24"/>
              </w:rPr>
              <w:t>扭转阿克莫木气田产量下跌的趋势，并逐步提升产量到预设产能。同时，公司通过中能控股供股</w:t>
            </w:r>
            <w:r w:rsidRPr="00EB65C4">
              <w:rPr>
                <w:rFonts w:ascii="Times New Roman" w:eastAsia="宋体" w:hAnsi="Times New Roman" w:hint="eastAsia"/>
                <w:szCs w:val="24"/>
              </w:rPr>
              <w:t>+</w:t>
            </w:r>
            <w:r w:rsidR="00035108">
              <w:rPr>
                <w:rFonts w:ascii="Times New Roman" w:eastAsia="宋体" w:hAnsi="Times New Roman" w:hint="eastAsia"/>
                <w:szCs w:val="24"/>
              </w:rPr>
              <w:t>要约的方式，</w:t>
            </w:r>
            <w:r w:rsidRPr="00EB65C4">
              <w:rPr>
                <w:rFonts w:ascii="Times New Roman" w:eastAsia="宋体" w:hAnsi="Times New Roman" w:hint="eastAsia"/>
                <w:szCs w:val="24"/>
              </w:rPr>
              <w:t>持有中能控股</w:t>
            </w:r>
            <w:r w:rsidR="00035108">
              <w:rPr>
                <w:rFonts w:ascii="Times New Roman" w:eastAsia="宋体" w:hAnsi="Times New Roman" w:hint="eastAsia"/>
                <w:szCs w:val="24"/>
              </w:rPr>
              <w:t>股份比例由</w:t>
            </w:r>
            <w:r w:rsidRPr="00EB65C4">
              <w:rPr>
                <w:rFonts w:ascii="Times New Roman" w:eastAsia="宋体" w:hAnsi="Times New Roman" w:hint="eastAsia"/>
                <w:szCs w:val="24"/>
              </w:rPr>
              <w:t>29.84%</w:t>
            </w:r>
            <w:r w:rsidRPr="00EB65C4">
              <w:rPr>
                <w:rFonts w:ascii="Times New Roman" w:eastAsia="宋体" w:hAnsi="Times New Roman" w:hint="eastAsia"/>
                <w:szCs w:val="24"/>
              </w:rPr>
              <w:t>增加至</w:t>
            </w:r>
            <w:r w:rsidRPr="00EB65C4">
              <w:rPr>
                <w:rFonts w:ascii="Times New Roman" w:eastAsia="宋体" w:hAnsi="Times New Roman" w:hint="eastAsia"/>
                <w:szCs w:val="24"/>
              </w:rPr>
              <w:t>59.15%</w:t>
            </w:r>
            <w:r w:rsidRPr="00EB65C4">
              <w:rPr>
                <w:rFonts w:ascii="Times New Roman" w:eastAsia="宋体" w:hAnsi="Times New Roman" w:hint="eastAsia"/>
                <w:szCs w:val="24"/>
              </w:rPr>
              <w:t>，提高了公司在</w:t>
            </w:r>
            <w:r w:rsidR="00035108">
              <w:rPr>
                <w:rFonts w:ascii="Times New Roman" w:eastAsia="宋体" w:hAnsi="Times New Roman" w:hint="eastAsia"/>
                <w:szCs w:val="24"/>
              </w:rPr>
              <w:t>喀什北区块</w:t>
            </w:r>
            <w:r w:rsidRPr="00EB65C4">
              <w:rPr>
                <w:rFonts w:ascii="Times New Roman" w:eastAsia="宋体" w:hAnsi="Times New Roman" w:hint="eastAsia"/>
                <w:szCs w:val="24"/>
              </w:rPr>
              <w:t>阿克莫木气田的权益比例。</w:t>
            </w:r>
          </w:p>
          <w:p w:rsidR="00EB65C4" w:rsidRPr="007A6293" w:rsidRDefault="00035108" w:rsidP="00EB65C4">
            <w:pPr>
              <w:pStyle w:val="a6"/>
              <w:spacing w:line="400" w:lineRule="exact"/>
              <w:ind w:left="-39"/>
              <w:rPr>
                <w:rFonts w:ascii="Times New Roman" w:eastAsia="宋体" w:hAnsi="Times New Roman"/>
                <w:szCs w:val="24"/>
              </w:rPr>
            </w:pPr>
            <w:r>
              <w:rPr>
                <w:rFonts w:ascii="Times New Roman" w:eastAsia="宋体" w:hAnsi="Times New Roman" w:hint="eastAsia"/>
                <w:szCs w:val="24"/>
              </w:rPr>
              <w:t>公司</w:t>
            </w:r>
            <w:r w:rsidR="00EB65C4" w:rsidRPr="00EB65C4">
              <w:rPr>
                <w:rFonts w:ascii="Times New Roman" w:eastAsia="宋体" w:hAnsi="Times New Roman" w:hint="eastAsia"/>
                <w:szCs w:val="24"/>
              </w:rPr>
              <w:t>组织专家团队对第二指定区勘探井部署、地震处理解释、评价方案进行强化研究，并对康苏</w:t>
            </w:r>
            <w:r w:rsidR="00EB65C4" w:rsidRPr="00EB65C4">
              <w:rPr>
                <w:rFonts w:ascii="Times New Roman" w:eastAsia="宋体" w:hAnsi="Times New Roman" w:hint="eastAsia"/>
                <w:szCs w:val="24"/>
              </w:rPr>
              <w:t>6</w:t>
            </w:r>
            <w:r w:rsidR="00EB65C4" w:rsidRPr="00EB65C4">
              <w:rPr>
                <w:rFonts w:ascii="Times New Roman" w:eastAsia="宋体" w:hAnsi="Times New Roman" w:hint="eastAsia"/>
                <w:szCs w:val="24"/>
              </w:rPr>
              <w:t>井的克拉托构造带进行重新处理解释、优化</w:t>
            </w:r>
            <w:r w:rsidR="00EB65C4" w:rsidRPr="00EB65C4">
              <w:rPr>
                <w:rFonts w:ascii="Times New Roman" w:eastAsia="宋体" w:hAnsi="Times New Roman" w:hint="eastAsia"/>
                <w:szCs w:val="24"/>
              </w:rPr>
              <w:lastRenderedPageBreak/>
              <w:t>评价方案。</w:t>
            </w:r>
            <w:r w:rsidR="007A6293" w:rsidRPr="00EB65C4">
              <w:rPr>
                <w:rFonts w:ascii="Times New Roman" w:eastAsia="宋体" w:hAnsi="Times New Roman" w:hint="eastAsia"/>
                <w:szCs w:val="24"/>
              </w:rPr>
              <w:t>公司部署实施的阿深</w:t>
            </w:r>
            <w:r w:rsidR="007A6293" w:rsidRPr="00EB65C4">
              <w:rPr>
                <w:rFonts w:ascii="Times New Roman" w:eastAsia="宋体" w:hAnsi="Times New Roman" w:hint="eastAsia"/>
                <w:szCs w:val="24"/>
              </w:rPr>
              <w:t>1</w:t>
            </w:r>
            <w:r w:rsidR="007A6293" w:rsidRPr="00EB65C4">
              <w:rPr>
                <w:rFonts w:ascii="Times New Roman" w:eastAsia="宋体" w:hAnsi="Times New Roman" w:hint="eastAsia"/>
                <w:szCs w:val="24"/>
              </w:rPr>
              <w:t>等钻井进展顺利，目前正在推进压裂进行储层改造，如符合预期，会陆续进行新钻评价井和开发井。</w:t>
            </w:r>
          </w:p>
          <w:p w:rsidR="00EB65C4" w:rsidRPr="00035108" w:rsidRDefault="00035108" w:rsidP="00EB65C4">
            <w:pPr>
              <w:pStyle w:val="a6"/>
              <w:spacing w:line="400" w:lineRule="exact"/>
              <w:ind w:left="-39" w:firstLine="422"/>
              <w:rPr>
                <w:rFonts w:ascii="Times New Roman" w:eastAsia="宋体" w:hAnsi="Times New Roman"/>
                <w:b/>
                <w:szCs w:val="24"/>
              </w:rPr>
            </w:pPr>
            <w:r w:rsidRPr="00035108">
              <w:rPr>
                <w:rFonts w:ascii="Times New Roman" w:eastAsia="宋体" w:hAnsi="Times New Roman" w:hint="eastAsia"/>
                <w:b/>
                <w:szCs w:val="24"/>
              </w:rPr>
              <w:t>（</w:t>
            </w:r>
            <w:r w:rsidR="007A6293">
              <w:rPr>
                <w:rFonts w:ascii="Times New Roman" w:eastAsia="宋体" w:hAnsi="Times New Roman" w:hint="eastAsia"/>
                <w:b/>
                <w:szCs w:val="24"/>
              </w:rPr>
              <w:t>六</w:t>
            </w:r>
            <w:r w:rsidRPr="00035108">
              <w:rPr>
                <w:rFonts w:ascii="Times New Roman" w:eastAsia="宋体" w:hAnsi="Times New Roman" w:hint="eastAsia"/>
                <w:b/>
                <w:szCs w:val="24"/>
              </w:rPr>
              <w:t>）三塘湖煤炭资源项目</w:t>
            </w:r>
          </w:p>
          <w:p w:rsidR="00EB65C4" w:rsidRPr="00EB65C4" w:rsidRDefault="00EB65C4" w:rsidP="00EB65C4">
            <w:pPr>
              <w:pStyle w:val="a6"/>
              <w:spacing w:line="400" w:lineRule="exact"/>
              <w:ind w:left="-39"/>
              <w:rPr>
                <w:rFonts w:ascii="Times New Roman" w:eastAsia="宋体" w:hAnsi="Times New Roman"/>
                <w:szCs w:val="24"/>
              </w:rPr>
            </w:pPr>
            <w:r w:rsidRPr="00EB65C4">
              <w:rPr>
                <w:rFonts w:ascii="Times New Roman" w:eastAsia="宋体" w:hAnsi="Times New Roman" w:hint="eastAsia"/>
                <w:szCs w:val="24"/>
              </w:rPr>
              <w:t>公司于</w:t>
            </w:r>
            <w:r w:rsidRPr="00EB65C4">
              <w:rPr>
                <w:rFonts w:ascii="Times New Roman" w:eastAsia="宋体" w:hAnsi="Times New Roman" w:hint="eastAsia"/>
                <w:szCs w:val="24"/>
              </w:rPr>
              <w:t>2024</w:t>
            </w:r>
            <w:r w:rsidRPr="00EB65C4">
              <w:rPr>
                <w:rFonts w:ascii="Times New Roman" w:eastAsia="宋体" w:hAnsi="Times New Roman" w:hint="eastAsia"/>
                <w:szCs w:val="24"/>
              </w:rPr>
              <w:t>年</w:t>
            </w:r>
            <w:r w:rsidRPr="00EB65C4">
              <w:rPr>
                <w:rFonts w:ascii="Times New Roman" w:eastAsia="宋体" w:hAnsi="Times New Roman" w:hint="eastAsia"/>
                <w:szCs w:val="24"/>
              </w:rPr>
              <w:t>11</w:t>
            </w:r>
            <w:r w:rsidRPr="00EB65C4">
              <w:rPr>
                <w:rFonts w:ascii="Times New Roman" w:eastAsia="宋体" w:hAnsi="Times New Roman" w:hint="eastAsia"/>
                <w:szCs w:val="24"/>
              </w:rPr>
              <w:t>月</w:t>
            </w:r>
            <w:r w:rsidRPr="00EB65C4">
              <w:rPr>
                <w:rFonts w:ascii="Times New Roman" w:eastAsia="宋体" w:hAnsi="Times New Roman" w:hint="eastAsia"/>
                <w:szCs w:val="24"/>
              </w:rPr>
              <w:t>18</w:t>
            </w:r>
            <w:r w:rsidRPr="00EB65C4">
              <w:rPr>
                <w:rFonts w:ascii="Times New Roman" w:eastAsia="宋体" w:hAnsi="Times New Roman" w:hint="eastAsia"/>
                <w:szCs w:val="24"/>
              </w:rPr>
              <w:t>日竞拍成功后，超常规、高质量开展详查钻探、勘探钻探、三维地震等工作，煤炭勘探报告顺利通过自治区自然资源厅评审中心组织的专家评审，落实煤炭资源量</w:t>
            </w:r>
            <w:r w:rsidRPr="00EB65C4">
              <w:rPr>
                <w:rFonts w:ascii="Times New Roman" w:eastAsia="宋体" w:hAnsi="Times New Roman" w:hint="eastAsia"/>
                <w:szCs w:val="24"/>
              </w:rPr>
              <w:t>18.9</w:t>
            </w:r>
            <w:r w:rsidRPr="00EB65C4">
              <w:rPr>
                <w:rFonts w:ascii="Times New Roman" w:eastAsia="宋体" w:hAnsi="Times New Roman" w:hint="eastAsia"/>
                <w:szCs w:val="24"/>
              </w:rPr>
              <w:t>亿吨。得益于勘探工作的迅速开展，详查进度超常规推进，公司及时抓住修编时机，在地方政府初评规定时限内完成了初评，为三塘湖及时进入“十四五”总规修编内，进而未来列入“十五五”地方煤矿开发时序奠定了基础。</w:t>
            </w:r>
            <w:r w:rsidR="007A6293">
              <w:rPr>
                <w:rFonts w:ascii="Times New Roman" w:eastAsia="宋体" w:hAnsi="Times New Roman" w:hint="eastAsia"/>
                <w:szCs w:val="24"/>
              </w:rPr>
              <w:t>截至目前，项目审批有序推进。</w:t>
            </w:r>
          </w:p>
          <w:p w:rsidR="00EB65C4" w:rsidRPr="00035108" w:rsidRDefault="00035108" w:rsidP="00EB65C4">
            <w:pPr>
              <w:pStyle w:val="a6"/>
              <w:spacing w:line="400" w:lineRule="exact"/>
              <w:ind w:left="-39" w:firstLine="422"/>
              <w:rPr>
                <w:rFonts w:ascii="Times New Roman" w:eastAsia="宋体" w:hAnsi="Times New Roman"/>
                <w:b/>
                <w:szCs w:val="24"/>
              </w:rPr>
            </w:pPr>
            <w:r w:rsidRPr="00035108">
              <w:rPr>
                <w:rFonts w:ascii="Times New Roman" w:eastAsia="宋体" w:hAnsi="Times New Roman" w:hint="eastAsia"/>
                <w:b/>
                <w:szCs w:val="24"/>
              </w:rPr>
              <w:t>（</w:t>
            </w:r>
            <w:r w:rsidR="007B3354">
              <w:rPr>
                <w:rFonts w:ascii="Times New Roman" w:eastAsia="宋体" w:hAnsi="Times New Roman" w:hint="eastAsia"/>
                <w:b/>
                <w:szCs w:val="24"/>
              </w:rPr>
              <w:t>七</w:t>
            </w:r>
            <w:r w:rsidRPr="00035108">
              <w:rPr>
                <w:rFonts w:ascii="Times New Roman" w:eastAsia="宋体" w:hAnsi="Times New Roman" w:hint="eastAsia"/>
                <w:b/>
                <w:szCs w:val="24"/>
              </w:rPr>
              <w:t>）甘肃地下煤制气项目</w:t>
            </w:r>
          </w:p>
          <w:p w:rsidR="00035108" w:rsidRDefault="00EB65C4" w:rsidP="00035108">
            <w:pPr>
              <w:pStyle w:val="a6"/>
              <w:spacing w:line="400" w:lineRule="exact"/>
              <w:ind w:left="-39"/>
              <w:rPr>
                <w:rFonts w:ascii="Times New Roman" w:eastAsia="宋体" w:hAnsi="Times New Roman"/>
                <w:szCs w:val="24"/>
              </w:rPr>
            </w:pPr>
            <w:r w:rsidRPr="00EB65C4">
              <w:rPr>
                <w:rFonts w:ascii="Times New Roman" w:eastAsia="宋体" w:hAnsi="Times New Roman" w:hint="eastAsia"/>
                <w:szCs w:val="24"/>
              </w:rPr>
              <w:t>2026</w:t>
            </w:r>
            <w:r w:rsidRPr="00EB65C4">
              <w:rPr>
                <w:rFonts w:ascii="Times New Roman" w:eastAsia="宋体" w:hAnsi="Times New Roman" w:hint="eastAsia"/>
                <w:szCs w:val="24"/>
              </w:rPr>
              <w:t>年上半年，公司积极推进庆阳深部煤制气产业化先导示范项目</w:t>
            </w:r>
            <w:r w:rsidRPr="00EB65C4">
              <w:rPr>
                <w:rFonts w:ascii="Times New Roman" w:eastAsia="宋体" w:hAnsi="Times New Roman" w:hint="eastAsia"/>
                <w:szCs w:val="24"/>
              </w:rPr>
              <w:t>6</w:t>
            </w:r>
            <w:r w:rsidRPr="00EB65C4">
              <w:rPr>
                <w:rFonts w:ascii="Times New Roman" w:eastAsia="宋体" w:hAnsi="Times New Roman" w:hint="eastAsia"/>
                <w:szCs w:val="24"/>
              </w:rPr>
              <w:t>个区块探矿权登记申请，获取庆城县发改局下发的测试工程项目备案证书、用地批复手续；勘探工程成果报告初稿编制完成，探明勘查区煤炭资源量，煤层气含量等；完成地面建设工程施工计划进度及图纸会审，地面建设工程正式启动；完成地下气化专属注气、点火、喷嘴设备的设计、采购，生产监造中；开展地下气化炉</w:t>
            </w:r>
            <w:r w:rsidRPr="00EB65C4">
              <w:rPr>
                <w:rFonts w:ascii="Times New Roman" w:eastAsia="宋体" w:hAnsi="Times New Roman" w:hint="eastAsia"/>
                <w:szCs w:val="24"/>
              </w:rPr>
              <w:t>CS02</w:t>
            </w:r>
            <w:r w:rsidRPr="00EB65C4">
              <w:rPr>
                <w:rFonts w:ascii="Times New Roman" w:eastAsia="宋体" w:hAnsi="Times New Roman" w:hint="eastAsia"/>
                <w:szCs w:val="24"/>
              </w:rPr>
              <w:t>井的钻井施工，部署地上装置的建设施工准备工作，编制测试工程点火、运行实施方案。</w:t>
            </w:r>
          </w:p>
          <w:p w:rsidR="00035108" w:rsidRDefault="00EB65C4" w:rsidP="00035108">
            <w:pPr>
              <w:pStyle w:val="a6"/>
              <w:spacing w:line="400" w:lineRule="exact"/>
              <w:ind w:left="-39"/>
              <w:rPr>
                <w:rFonts w:ascii="Times New Roman" w:eastAsia="宋体" w:hAnsi="Times New Roman"/>
                <w:szCs w:val="24"/>
              </w:rPr>
            </w:pPr>
            <w:r w:rsidRPr="00EB65C4">
              <w:rPr>
                <w:rFonts w:ascii="Times New Roman" w:eastAsia="宋体" w:hAnsi="Times New Roman" w:hint="eastAsia"/>
                <w:szCs w:val="24"/>
              </w:rPr>
              <w:t>同时，公司与国内头部研究机构合作联合建设“深部煤制气及碳封存联合实验室”，以甲烷气、氢气生产为导向，开展针对深部煤制气技术的基础研究和关键技术攻关，推进核心工程装备研发和控制技术开发，为目标试验示范工程提供理论及技术支持，确保示范工程所采用的技术保持世界先进水平。</w:t>
            </w:r>
          </w:p>
          <w:p w:rsidR="008B3AC0" w:rsidRPr="00035108" w:rsidRDefault="00035108" w:rsidP="0024796F">
            <w:pPr>
              <w:pStyle w:val="a6"/>
              <w:spacing w:line="400" w:lineRule="exact"/>
              <w:ind w:left="-39" w:firstLine="422"/>
              <w:rPr>
                <w:rFonts w:ascii="Times New Roman" w:eastAsia="宋体" w:hAnsi="Times New Roman"/>
                <w:b/>
                <w:szCs w:val="24"/>
              </w:rPr>
            </w:pPr>
            <w:r w:rsidRPr="00035108">
              <w:rPr>
                <w:rFonts w:ascii="Times New Roman" w:eastAsia="宋体" w:hAnsi="Times New Roman" w:hint="eastAsia"/>
                <w:b/>
                <w:szCs w:val="24"/>
              </w:rPr>
              <w:t>三</w:t>
            </w:r>
            <w:r w:rsidR="000708B3" w:rsidRPr="00035108">
              <w:rPr>
                <w:rFonts w:ascii="Times New Roman" w:eastAsia="宋体" w:hAnsi="Times New Roman" w:hint="eastAsia"/>
                <w:b/>
                <w:szCs w:val="24"/>
              </w:rPr>
              <w:t>、具体</w:t>
            </w:r>
            <w:r w:rsidR="00311957" w:rsidRPr="00035108">
              <w:rPr>
                <w:rFonts w:ascii="Times New Roman" w:eastAsia="宋体" w:hAnsi="Times New Roman" w:hint="eastAsia"/>
                <w:b/>
                <w:szCs w:val="24"/>
              </w:rPr>
              <w:t>交流情况</w:t>
            </w:r>
          </w:p>
          <w:p w:rsidR="008B3AC0" w:rsidRPr="00B73B14" w:rsidRDefault="008B3AC0" w:rsidP="0024796F">
            <w:pPr>
              <w:pStyle w:val="a6"/>
              <w:spacing w:line="400" w:lineRule="exact"/>
              <w:ind w:left="-39" w:firstLine="422"/>
              <w:rPr>
                <w:rFonts w:ascii="Times New Roman" w:eastAsia="宋体" w:hAnsi="Times New Roman"/>
                <w:b/>
                <w:szCs w:val="24"/>
              </w:rPr>
            </w:pPr>
            <w:r w:rsidRPr="00B73B14">
              <w:rPr>
                <w:rFonts w:ascii="Times New Roman" w:eastAsia="宋体" w:hAnsi="Times New Roman" w:hint="eastAsia"/>
                <w:b/>
                <w:szCs w:val="24"/>
              </w:rPr>
              <w:t>（一）</w:t>
            </w:r>
            <w:r w:rsidR="00DD30F3" w:rsidRPr="00B73B14">
              <w:rPr>
                <w:rFonts w:ascii="Times New Roman" w:eastAsia="宋体" w:hAnsi="Times New Roman" w:hint="eastAsia"/>
                <w:b/>
                <w:szCs w:val="24"/>
              </w:rPr>
              <w:t>2</w:t>
            </w:r>
            <w:r w:rsidR="00DD30F3" w:rsidRPr="00B73B14">
              <w:rPr>
                <w:rFonts w:ascii="Times New Roman" w:eastAsia="宋体" w:hAnsi="Times New Roman"/>
                <w:b/>
                <w:szCs w:val="24"/>
              </w:rPr>
              <w:t>026</w:t>
            </w:r>
            <w:r w:rsidR="00DD30F3" w:rsidRPr="00B73B14">
              <w:rPr>
                <w:rFonts w:ascii="Times New Roman" w:eastAsia="宋体" w:hAnsi="Times New Roman" w:hint="eastAsia"/>
                <w:b/>
                <w:szCs w:val="24"/>
              </w:rPr>
              <w:t>年</w:t>
            </w:r>
            <w:r w:rsidR="005410C9" w:rsidRPr="00B73B14">
              <w:rPr>
                <w:rFonts w:ascii="Times New Roman" w:eastAsia="宋体" w:hAnsi="Times New Roman" w:hint="eastAsia"/>
                <w:b/>
                <w:szCs w:val="24"/>
              </w:rPr>
              <w:t>上半年，</w:t>
            </w:r>
            <w:r w:rsidR="008E26C8" w:rsidRPr="00B73B14">
              <w:rPr>
                <w:rFonts w:ascii="Times New Roman" w:eastAsia="宋体" w:hAnsi="Times New Roman" w:hint="eastAsia"/>
                <w:b/>
                <w:szCs w:val="24"/>
              </w:rPr>
              <w:t>公司</w:t>
            </w:r>
            <w:r w:rsidR="00935446" w:rsidRPr="00B73B14">
              <w:rPr>
                <w:rFonts w:ascii="Times New Roman" w:eastAsia="宋体" w:hAnsi="Times New Roman"/>
                <w:b/>
                <w:szCs w:val="24"/>
              </w:rPr>
              <w:t>归母净利润</w:t>
            </w:r>
            <w:r w:rsidR="005410C9" w:rsidRPr="00B73B14">
              <w:rPr>
                <w:rFonts w:ascii="Times New Roman" w:eastAsia="宋体" w:hAnsi="Times New Roman" w:hint="eastAsia"/>
                <w:b/>
                <w:szCs w:val="24"/>
              </w:rPr>
              <w:t>同比</w:t>
            </w:r>
            <w:r w:rsidRPr="00B73B14">
              <w:rPr>
                <w:rFonts w:ascii="Times New Roman" w:eastAsia="宋体" w:hAnsi="Times New Roman"/>
                <w:b/>
                <w:szCs w:val="24"/>
              </w:rPr>
              <w:t>下滑的主要原因是什么？</w:t>
            </w:r>
          </w:p>
          <w:p w:rsidR="00637169" w:rsidRPr="00637169" w:rsidRDefault="008B3AC0" w:rsidP="00637169">
            <w:pPr>
              <w:pStyle w:val="a6"/>
              <w:spacing w:line="400" w:lineRule="exact"/>
              <w:ind w:left="-39"/>
              <w:rPr>
                <w:rFonts w:ascii="Times New Roman" w:eastAsia="宋体" w:hAnsi="Times New Roman"/>
                <w:szCs w:val="24"/>
              </w:rPr>
            </w:pPr>
            <w:r w:rsidRPr="000A1C1E">
              <w:rPr>
                <w:rFonts w:ascii="Times New Roman" w:eastAsia="宋体" w:hAnsi="Times New Roman" w:hint="eastAsia"/>
                <w:szCs w:val="24"/>
              </w:rPr>
              <w:t>答：</w:t>
            </w:r>
            <w:r w:rsidR="00637169" w:rsidRPr="00637169">
              <w:rPr>
                <w:rFonts w:ascii="Times New Roman" w:eastAsia="宋体" w:hAnsi="Times New Roman" w:hint="eastAsia"/>
                <w:szCs w:val="24"/>
              </w:rPr>
              <w:t>一是</w:t>
            </w:r>
            <w:r w:rsidR="00E12E5E">
              <w:rPr>
                <w:rFonts w:ascii="Times New Roman" w:eastAsia="宋体" w:hAnsi="Times New Roman" w:hint="eastAsia"/>
                <w:szCs w:val="24"/>
              </w:rPr>
              <w:t>退税政策取消的影响。</w:t>
            </w:r>
            <w:r w:rsidR="00637169" w:rsidRPr="00637169">
              <w:rPr>
                <w:rFonts w:ascii="Times New Roman" w:eastAsia="宋体" w:hAnsi="Times New Roman" w:hint="eastAsia"/>
                <w:szCs w:val="24"/>
              </w:rPr>
              <w:t>上年同期</w:t>
            </w:r>
            <w:r w:rsidR="00E12E5E" w:rsidRPr="00637169">
              <w:rPr>
                <w:rFonts w:ascii="Times New Roman" w:eastAsia="宋体" w:hAnsi="Times New Roman" w:hint="eastAsia"/>
                <w:szCs w:val="24"/>
              </w:rPr>
              <w:t>其他收益</w:t>
            </w:r>
            <w:r w:rsidR="00637169" w:rsidRPr="00637169">
              <w:rPr>
                <w:rFonts w:ascii="Times New Roman" w:eastAsia="宋体" w:hAnsi="Times New Roman" w:hint="eastAsia"/>
                <w:szCs w:val="24"/>
              </w:rPr>
              <w:t>有</w:t>
            </w:r>
            <w:r w:rsidR="00637169" w:rsidRPr="00637169">
              <w:rPr>
                <w:rFonts w:ascii="Times New Roman" w:eastAsia="宋体" w:hAnsi="Times New Roman" w:hint="eastAsia"/>
                <w:szCs w:val="24"/>
              </w:rPr>
              <w:t>1.27</w:t>
            </w:r>
            <w:r w:rsidR="00637169" w:rsidRPr="00637169">
              <w:rPr>
                <w:rFonts w:ascii="Times New Roman" w:eastAsia="宋体" w:hAnsi="Times New Roman" w:hint="eastAsia"/>
                <w:szCs w:val="24"/>
              </w:rPr>
              <w:t>亿元煤层气增值税退税，</w:t>
            </w:r>
            <w:r w:rsidR="00E12E5E">
              <w:rPr>
                <w:rFonts w:ascii="Times New Roman" w:eastAsia="宋体" w:hAnsi="Times New Roman" w:hint="eastAsia"/>
                <w:szCs w:val="24"/>
              </w:rPr>
              <w:t>本期未发生</w:t>
            </w:r>
            <w:r w:rsidR="00637169" w:rsidRPr="00637169">
              <w:rPr>
                <w:rFonts w:ascii="Times New Roman" w:eastAsia="宋体" w:hAnsi="Times New Roman" w:hint="eastAsia"/>
                <w:szCs w:val="24"/>
              </w:rPr>
              <w:t>；</w:t>
            </w:r>
          </w:p>
          <w:p w:rsidR="00637169" w:rsidRPr="00637169" w:rsidRDefault="00637169" w:rsidP="00637169">
            <w:pPr>
              <w:pStyle w:val="a6"/>
              <w:spacing w:line="400" w:lineRule="exact"/>
              <w:ind w:left="-39"/>
              <w:rPr>
                <w:rFonts w:ascii="Times New Roman" w:eastAsia="宋体" w:hAnsi="Times New Roman"/>
                <w:szCs w:val="24"/>
              </w:rPr>
            </w:pPr>
            <w:r w:rsidRPr="00637169">
              <w:rPr>
                <w:rFonts w:ascii="Times New Roman" w:eastAsia="宋体" w:hAnsi="Times New Roman" w:hint="eastAsia"/>
                <w:szCs w:val="24"/>
              </w:rPr>
              <w:t>二是</w:t>
            </w:r>
            <w:r w:rsidR="00E12E5E">
              <w:rPr>
                <w:rFonts w:ascii="Times New Roman" w:eastAsia="宋体" w:hAnsi="Times New Roman" w:hint="eastAsia"/>
                <w:szCs w:val="24"/>
              </w:rPr>
              <w:t>补偿收入未收到的影响。上年同期收到了临近煤</w:t>
            </w:r>
            <w:r w:rsidRPr="00637169">
              <w:rPr>
                <w:rFonts w:ascii="Times New Roman" w:eastAsia="宋体" w:hAnsi="Times New Roman" w:hint="eastAsia"/>
                <w:szCs w:val="24"/>
              </w:rPr>
              <w:t>矿</w:t>
            </w:r>
            <w:r w:rsidR="00E12E5E">
              <w:rPr>
                <w:rFonts w:ascii="Times New Roman" w:eastAsia="宋体" w:hAnsi="Times New Roman" w:hint="eastAsia"/>
                <w:szCs w:val="24"/>
              </w:rPr>
              <w:t>的</w:t>
            </w:r>
            <w:r w:rsidRPr="00637169">
              <w:rPr>
                <w:rFonts w:ascii="Times New Roman" w:eastAsia="宋体" w:hAnsi="Times New Roman" w:hint="eastAsia"/>
                <w:szCs w:val="24"/>
              </w:rPr>
              <w:t>补偿、外商奖补等合计约</w:t>
            </w:r>
            <w:r w:rsidRPr="00637169">
              <w:rPr>
                <w:rFonts w:ascii="Times New Roman" w:eastAsia="宋体" w:hAnsi="Times New Roman" w:hint="eastAsia"/>
                <w:szCs w:val="24"/>
              </w:rPr>
              <w:t>1</w:t>
            </w:r>
            <w:r w:rsidRPr="00637169">
              <w:rPr>
                <w:rFonts w:ascii="Times New Roman" w:eastAsia="宋体" w:hAnsi="Times New Roman" w:hint="eastAsia"/>
                <w:szCs w:val="24"/>
              </w:rPr>
              <w:t>亿元营业外收入，本期无相关收入；</w:t>
            </w:r>
          </w:p>
          <w:p w:rsidR="00637169" w:rsidRDefault="00637169" w:rsidP="00637169">
            <w:pPr>
              <w:pStyle w:val="a6"/>
              <w:spacing w:line="400" w:lineRule="exact"/>
              <w:ind w:left="-39"/>
              <w:rPr>
                <w:rFonts w:ascii="Times New Roman" w:eastAsia="宋体" w:hAnsi="Times New Roman"/>
                <w:szCs w:val="24"/>
              </w:rPr>
            </w:pPr>
            <w:r w:rsidRPr="00637169">
              <w:rPr>
                <w:rFonts w:ascii="Times New Roman" w:eastAsia="宋体" w:hAnsi="Times New Roman" w:hint="eastAsia"/>
                <w:szCs w:val="24"/>
              </w:rPr>
              <w:t>三是</w:t>
            </w:r>
            <w:r w:rsidR="00E12E5E">
              <w:rPr>
                <w:rFonts w:ascii="Times New Roman" w:eastAsia="宋体" w:hAnsi="Times New Roman" w:hint="eastAsia"/>
                <w:szCs w:val="24"/>
              </w:rPr>
              <w:t>马必产量下降的影响。</w:t>
            </w:r>
            <w:r w:rsidRPr="00637169">
              <w:rPr>
                <w:rFonts w:ascii="Times New Roman" w:eastAsia="宋体" w:hAnsi="Times New Roman" w:hint="eastAsia"/>
                <w:szCs w:val="24"/>
              </w:rPr>
              <w:t>马必区块煤层气产量同比下降带来的收入下降，抵消了煤层气销售价格同比上涨的红利，使得煤层气利润同比减少。</w:t>
            </w:r>
          </w:p>
          <w:p w:rsidR="004E1A0E" w:rsidRDefault="00E72105" w:rsidP="004E1A0E">
            <w:pPr>
              <w:pStyle w:val="a6"/>
              <w:spacing w:line="400" w:lineRule="exact"/>
              <w:ind w:left="-39" w:firstLine="422"/>
              <w:rPr>
                <w:rFonts w:ascii="Times New Roman" w:eastAsia="宋体" w:hAnsi="Times New Roman"/>
                <w:b/>
                <w:szCs w:val="24"/>
              </w:rPr>
            </w:pPr>
            <w:r w:rsidRPr="00B73B14">
              <w:rPr>
                <w:rFonts w:ascii="Times New Roman" w:eastAsia="宋体" w:hAnsi="Times New Roman" w:hint="eastAsia"/>
                <w:b/>
                <w:szCs w:val="24"/>
              </w:rPr>
              <w:t>（二）</w:t>
            </w:r>
            <w:r>
              <w:rPr>
                <w:rFonts w:ascii="Times New Roman" w:eastAsia="宋体" w:hAnsi="Times New Roman" w:hint="eastAsia"/>
                <w:b/>
                <w:szCs w:val="24"/>
              </w:rPr>
              <w:t>二季度与一季度环比来看，价格有较大幅度的上涨，扣非后利润没有体现的原因？</w:t>
            </w:r>
            <w:r w:rsidR="00FD20AD">
              <w:rPr>
                <w:rFonts w:ascii="Times New Roman" w:eastAsia="宋体" w:hAnsi="Times New Roman" w:hint="eastAsia"/>
                <w:b/>
                <w:szCs w:val="24"/>
              </w:rPr>
              <w:t>以及三季度价格展望？</w:t>
            </w:r>
          </w:p>
          <w:p w:rsidR="004E1A0E" w:rsidRPr="004E1A0E" w:rsidRDefault="00E72105" w:rsidP="004E1A0E">
            <w:pPr>
              <w:pStyle w:val="a6"/>
              <w:spacing w:line="400" w:lineRule="exact"/>
              <w:ind w:left="-39"/>
              <w:rPr>
                <w:rFonts w:ascii="Times New Roman" w:eastAsia="宋体" w:hAnsi="Times New Roman"/>
                <w:szCs w:val="24"/>
              </w:rPr>
            </w:pPr>
            <w:r w:rsidRPr="004E1A0E">
              <w:rPr>
                <w:rFonts w:ascii="Times New Roman" w:eastAsia="宋体" w:hAnsi="Times New Roman" w:hint="eastAsia"/>
                <w:szCs w:val="24"/>
              </w:rPr>
              <w:t>答：自</w:t>
            </w:r>
            <w:r w:rsidR="004E1A0E" w:rsidRPr="004E1A0E">
              <w:rPr>
                <w:rFonts w:ascii="Times New Roman" w:eastAsia="宋体" w:hAnsi="Times New Roman" w:hint="eastAsia"/>
                <w:szCs w:val="24"/>
              </w:rPr>
              <w:t>2</w:t>
            </w:r>
            <w:r w:rsidR="004E1A0E" w:rsidRPr="004E1A0E">
              <w:rPr>
                <w:rFonts w:ascii="Times New Roman" w:eastAsia="宋体" w:hAnsi="Times New Roman"/>
                <w:szCs w:val="24"/>
              </w:rPr>
              <w:t>026</w:t>
            </w:r>
            <w:r w:rsidR="004E1A0E" w:rsidRPr="004E1A0E">
              <w:rPr>
                <w:rFonts w:ascii="Times New Roman" w:eastAsia="宋体" w:hAnsi="Times New Roman" w:hint="eastAsia"/>
                <w:szCs w:val="24"/>
              </w:rPr>
              <w:t>年</w:t>
            </w:r>
            <w:r w:rsidRPr="004E1A0E">
              <w:rPr>
                <w:rFonts w:ascii="Times New Roman" w:eastAsia="宋体" w:hAnsi="Times New Roman" w:hint="eastAsia"/>
                <w:szCs w:val="24"/>
              </w:rPr>
              <w:t>3</w:t>
            </w:r>
            <w:r w:rsidRPr="004E1A0E">
              <w:rPr>
                <w:rFonts w:ascii="Times New Roman" w:eastAsia="宋体" w:hAnsi="Times New Roman" w:hint="eastAsia"/>
                <w:szCs w:val="24"/>
              </w:rPr>
              <w:t>月起</w:t>
            </w:r>
            <w:r w:rsidR="004E1A0E" w:rsidRPr="004E1A0E">
              <w:rPr>
                <w:rFonts w:ascii="Times New Roman" w:eastAsia="宋体" w:hAnsi="Times New Roman" w:hint="eastAsia"/>
                <w:szCs w:val="24"/>
              </w:rPr>
              <w:t>，受中东航道风险、</w:t>
            </w:r>
            <w:r w:rsidRPr="004E1A0E">
              <w:rPr>
                <w:rFonts w:ascii="Times New Roman" w:eastAsia="宋体" w:hAnsi="Times New Roman" w:hint="eastAsia"/>
                <w:szCs w:val="24"/>
              </w:rPr>
              <w:t>国际</w:t>
            </w:r>
            <w:r w:rsidRPr="004E1A0E">
              <w:rPr>
                <w:rFonts w:ascii="Times New Roman" w:eastAsia="宋体" w:hAnsi="Times New Roman" w:hint="eastAsia"/>
                <w:szCs w:val="24"/>
              </w:rPr>
              <w:t>LNG</w:t>
            </w:r>
            <w:r w:rsidRPr="004E1A0E">
              <w:rPr>
                <w:rFonts w:ascii="Times New Roman" w:eastAsia="宋体" w:hAnsi="Times New Roman" w:hint="eastAsia"/>
                <w:szCs w:val="24"/>
              </w:rPr>
              <w:t>现货大涨</w:t>
            </w:r>
            <w:r w:rsidR="004E1A0E" w:rsidRPr="004E1A0E">
              <w:rPr>
                <w:rFonts w:ascii="Times New Roman" w:eastAsia="宋体" w:hAnsi="Times New Roman" w:hint="eastAsia"/>
                <w:szCs w:val="24"/>
              </w:rPr>
              <w:t>等因素</w:t>
            </w:r>
            <w:r w:rsidR="004E1A0E" w:rsidRPr="004E1A0E">
              <w:rPr>
                <w:rFonts w:ascii="Times New Roman" w:eastAsia="宋体" w:hAnsi="Times New Roman" w:hint="eastAsia"/>
                <w:szCs w:val="24"/>
              </w:rPr>
              <w:lastRenderedPageBreak/>
              <w:t>影响</w:t>
            </w:r>
            <w:r w:rsidRPr="004E1A0E">
              <w:rPr>
                <w:rFonts w:ascii="Times New Roman" w:eastAsia="宋体" w:hAnsi="Times New Roman" w:hint="eastAsia"/>
                <w:szCs w:val="24"/>
              </w:rPr>
              <w:t>，带动国内</w:t>
            </w:r>
            <w:r w:rsidRPr="004E1A0E">
              <w:rPr>
                <w:rFonts w:ascii="Times New Roman" w:eastAsia="宋体" w:hAnsi="Times New Roman" w:hint="eastAsia"/>
                <w:szCs w:val="24"/>
              </w:rPr>
              <w:t>LNG</w:t>
            </w:r>
            <w:r w:rsidRPr="004E1A0E">
              <w:rPr>
                <w:rFonts w:ascii="Times New Roman" w:eastAsia="宋体" w:hAnsi="Times New Roman" w:hint="eastAsia"/>
                <w:szCs w:val="24"/>
              </w:rPr>
              <w:t>、管道现货抬升，二季度价格显著高于一季度。</w:t>
            </w:r>
          </w:p>
          <w:p w:rsidR="00E72105" w:rsidRPr="004E1A0E" w:rsidRDefault="00E72105" w:rsidP="004E1A0E">
            <w:pPr>
              <w:pStyle w:val="a6"/>
              <w:spacing w:line="400" w:lineRule="exact"/>
              <w:ind w:left="-39"/>
              <w:rPr>
                <w:rFonts w:ascii="Times New Roman" w:eastAsia="宋体" w:hAnsi="Times New Roman"/>
                <w:szCs w:val="24"/>
              </w:rPr>
            </w:pPr>
            <w:r w:rsidRPr="004E1A0E">
              <w:rPr>
                <w:rFonts w:ascii="Times New Roman" w:eastAsia="宋体" w:hAnsi="Times New Roman" w:hint="eastAsia"/>
                <w:szCs w:val="24"/>
              </w:rPr>
              <w:t>二季度，公司累计产量：</w:t>
            </w:r>
            <w:r w:rsidRPr="004E1A0E">
              <w:rPr>
                <w:rFonts w:ascii="Times New Roman" w:eastAsia="宋体" w:hAnsi="Times New Roman" w:hint="eastAsia"/>
                <w:szCs w:val="24"/>
              </w:rPr>
              <w:t>47430</w:t>
            </w:r>
            <w:r w:rsidRPr="004E1A0E">
              <w:rPr>
                <w:rFonts w:ascii="Times New Roman" w:eastAsia="宋体" w:hAnsi="Times New Roman" w:hint="eastAsia"/>
                <w:szCs w:val="24"/>
              </w:rPr>
              <w:t>万方、累计销量：</w:t>
            </w:r>
            <w:r w:rsidRPr="004E1A0E">
              <w:rPr>
                <w:rFonts w:ascii="Times New Roman" w:eastAsia="宋体" w:hAnsi="Times New Roman" w:hint="eastAsia"/>
                <w:szCs w:val="24"/>
              </w:rPr>
              <w:t>45891</w:t>
            </w:r>
            <w:r w:rsidRPr="004E1A0E">
              <w:rPr>
                <w:rFonts w:ascii="Times New Roman" w:eastAsia="宋体" w:hAnsi="Times New Roman" w:hint="eastAsia"/>
                <w:szCs w:val="24"/>
              </w:rPr>
              <w:t>万方、平均单价：</w:t>
            </w:r>
            <w:r w:rsidRPr="004E1A0E">
              <w:rPr>
                <w:rFonts w:ascii="Times New Roman" w:eastAsia="宋体" w:hAnsi="Times New Roman" w:hint="eastAsia"/>
                <w:szCs w:val="24"/>
              </w:rPr>
              <w:t>2.47</w:t>
            </w:r>
            <w:r w:rsidRPr="004E1A0E">
              <w:rPr>
                <w:rFonts w:ascii="Times New Roman" w:eastAsia="宋体" w:hAnsi="Times New Roman" w:hint="eastAsia"/>
                <w:szCs w:val="24"/>
              </w:rPr>
              <w:t>元</w:t>
            </w:r>
            <w:r w:rsidRPr="004E1A0E">
              <w:rPr>
                <w:rFonts w:ascii="Times New Roman" w:eastAsia="宋体" w:hAnsi="Times New Roman" w:hint="eastAsia"/>
                <w:szCs w:val="24"/>
              </w:rPr>
              <w:t>(</w:t>
            </w:r>
            <w:r w:rsidRPr="004E1A0E">
              <w:rPr>
                <w:rFonts w:ascii="Times New Roman" w:eastAsia="宋体" w:hAnsi="Times New Roman" w:hint="eastAsia"/>
                <w:szCs w:val="24"/>
              </w:rPr>
              <w:t>其中，潘庄</w:t>
            </w:r>
            <w:r w:rsidRPr="004E1A0E">
              <w:rPr>
                <w:rFonts w:ascii="Times New Roman" w:eastAsia="宋体" w:hAnsi="Times New Roman" w:hint="eastAsia"/>
                <w:szCs w:val="24"/>
              </w:rPr>
              <w:t>2.43</w:t>
            </w:r>
            <w:r w:rsidRPr="004E1A0E">
              <w:rPr>
                <w:rFonts w:ascii="Times New Roman" w:eastAsia="宋体" w:hAnsi="Times New Roman" w:hint="eastAsia"/>
                <w:szCs w:val="24"/>
              </w:rPr>
              <w:t>元，马必</w:t>
            </w:r>
            <w:r w:rsidRPr="004E1A0E">
              <w:rPr>
                <w:rFonts w:ascii="Times New Roman" w:eastAsia="宋体" w:hAnsi="Times New Roman" w:hint="eastAsia"/>
                <w:szCs w:val="24"/>
              </w:rPr>
              <w:t>2.53</w:t>
            </w:r>
            <w:r w:rsidRPr="004E1A0E">
              <w:rPr>
                <w:rFonts w:ascii="Times New Roman" w:eastAsia="宋体" w:hAnsi="Times New Roman" w:hint="eastAsia"/>
                <w:szCs w:val="24"/>
              </w:rPr>
              <w:t>元）；</w:t>
            </w:r>
          </w:p>
          <w:p w:rsidR="00E72105" w:rsidRPr="004E1A0E" w:rsidRDefault="00E72105" w:rsidP="004E1A0E">
            <w:pPr>
              <w:pStyle w:val="a6"/>
              <w:spacing w:line="400" w:lineRule="exact"/>
              <w:ind w:left="-39"/>
              <w:rPr>
                <w:rFonts w:ascii="Times New Roman" w:eastAsia="宋体" w:hAnsi="Times New Roman"/>
                <w:szCs w:val="24"/>
              </w:rPr>
            </w:pPr>
            <w:r w:rsidRPr="004E1A0E">
              <w:rPr>
                <w:rFonts w:ascii="Times New Roman" w:eastAsia="宋体" w:hAnsi="Times New Roman" w:hint="eastAsia"/>
                <w:szCs w:val="24"/>
              </w:rPr>
              <w:t>一季度</w:t>
            </w:r>
            <w:r w:rsidR="004E1A0E">
              <w:rPr>
                <w:rFonts w:ascii="Times New Roman" w:eastAsia="宋体" w:hAnsi="Times New Roman" w:hint="eastAsia"/>
                <w:szCs w:val="24"/>
              </w:rPr>
              <w:t>，公司</w:t>
            </w:r>
            <w:r w:rsidRPr="004E1A0E">
              <w:rPr>
                <w:rFonts w:ascii="Times New Roman" w:eastAsia="宋体" w:hAnsi="Times New Roman" w:hint="eastAsia"/>
                <w:szCs w:val="24"/>
              </w:rPr>
              <w:t>累计产量：</w:t>
            </w:r>
            <w:r w:rsidRPr="004E1A0E">
              <w:rPr>
                <w:rFonts w:ascii="Times New Roman" w:eastAsia="宋体" w:hAnsi="Times New Roman" w:hint="eastAsia"/>
                <w:szCs w:val="24"/>
              </w:rPr>
              <w:t>46639</w:t>
            </w:r>
            <w:r w:rsidRPr="004E1A0E">
              <w:rPr>
                <w:rFonts w:ascii="Times New Roman" w:eastAsia="宋体" w:hAnsi="Times New Roman" w:hint="eastAsia"/>
                <w:szCs w:val="24"/>
              </w:rPr>
              <w:t>万方、累计销量：</w:t>
            </w:r>
            <w:r w:rsidRPr="004E1A0E">
              <w:rPr>
                <w:rFonts w:ascii="Times New Roman" w:eastAsia="宋体" w:hAnsi="Times New Roman" w:hint="eastAsia"/>
                <w:szCs w:val="24"/>
              </w:rPr>
              <w:t>45211</w:t>
            </w:r>
            <w:r w:rsidRPr="004E1A0E">
              <w:rPr>
                <w:rFonts w:ascii="Times New Roman" w:eastAsia="宋体" w:hAnsi="Times New Roman" w:hint="eastAsia"/>
                <w:szCs w:val="24"/>
              </w:rPr>
              <w:t>万方、平均单价：</w:t>
            </w:r>
            <w:r w:rsidRPr="004E1A0E">
              <w:rPr>
                <w:rFonts w:ascii="Times New Roman" w:eastAsia="宋体" w:hAnsi="Times New Roman" w:hint="eastAsia"/>
                <w:szCs w:val="24"/>
              </w:rPr>
              <w:t>2.21</w:t>
            </w:r>
            <w:r w:rsidRPr="004E1A0E">
              <w:rPr>
                <w:rFonts w:ascii="Times New Roman" w:eastAsia="宋体" w:hAnsi="Times New Roman" w:hint="eastAsia"/>
                <w:szCs w:val="24"/>
              </w:rPr>
              <w:t>元（其中，潘庄</w:t>
            </w:r>
            <w:r w:rsidRPr="004E1A0E">
              <w:rPr>
                <w:rFonts w:ascii="Times New Roman" w:eastAsia="宋体" w:hAnsi="Times New Roman" w:hint="eastAsia"/>
                <w:szCs w:val="24"/>
              </w:rPr>
              <w:t>2.08</w:t>
            </w:r>
            <w:r w:rsidRPr="004E1A0E">
              <w:rPr>
                <w:rFonts w:ascii="Times New Roman" w:eastAsia="宋体" w:hAnsi="Times New Roman" w:hint="eastAsia"/>
                <w:szCs w:val="24"/>
              </w:rPr>
              <w:t>元，马必</w:t>
            </w:r>
            <w:r w:rsidRPr="004E1A0E">
              <w:rPr>
                <w:rFonts w:ascii="Times New Roman" w:eastAsia="宋体" w:hAnsi="Times New Roman" w:hint="eastAsia"/>
                <w:szCs w:val="24"/>
              </w:rPr>
              <w:t>2.36</w:t>
            </w:r>
            <w:r w:rsidRPr="004E1A0E">
              <w:rPr>
                <w:rFonts w:ascii="Times New Roman" w:eastAsia="宋体" w:hAnsi="Times New Roman" w:hint="eastAsia"/>
                <w:szCs w:val="24"/>
              </w:rPr>
              <w:t>元）。</w:t>
            </w:r>
          </w:p>
          <w:p w:rsidR="00E72105" w:rsidRPr="004E1A0E" w:rsidRDefault="00E72105" w:rsidP="004E1A0E">
            <w:pPr>
              <w:pStyle w:val="a6"/>
              <w:spacing w:line="400" w:lineRule="exact"/>
              <w:ind w:left="-39"/>
              <w:rPr>
                <w:rFonts w:ascii="Times New Roman" w:eastAsia="宋体" w:hAnsi="Times New Roman"/>
                <w:szCs w:val="24"/>
              </w:rPr>
            </w:pPr>
            <w:r w:rsidRPr="004E1A0E">
              <w:rPr>
                <w:rFonts w:ascii="Times New Roman" w:eastAsia="宋体" w:hAnsi="Times New Roman" w:hint="eastAsia"/>
                <w:szCs w:val="24"/>
              </w:rPr>
              <w:t>一季度</w:t>
            </w:r>
            <w:r w:rsidR="004E1A0E">
              <w:rPr>
                <w:rFonts w:ascii="Times New Roman" w:eastAsia="宋体" w:hAnsi="Times New Roman" w:hint="eastAsia"/>
                <w:szCs w:val="24"/>
              </w:rPr>
              <w:t>，公司</w:t>
            </w:r>
            <w:r w:rsidRPr="004E1A0E">
              <w:rPr>
                <w:rFonts w:ascii="Times New Roman" w:eastAsia="宋体" w:hAnsi="Times New Roman" w:hint="eastAsia"/>
                <w:szCs w:val="24"/>
              </w:rPr>
              <w:t>实现归母净利润</w:t>
            </w:r>
            <w:r w:rsidRPr="004E1A0E">
              <w:rPr>
                <w:rFonts w:ascii="Times New Roman" w:eastAsia="宋体" w:hAnsi="Times New Roman" w:hint="eastAsia"/>
                <w:szCs w:val="24"/>
              </w:rPr>
              <w:t>1</w:t>
            </w:r>
            <w:r w:rsidRPr="004E1A0E">
              <w:rPr>
                <w:rFonts w:ascii="Times New Roman" w:eastAsia="宋体" w:hAnsi="Times New Roman"/>
                <w:szCs w:val="24"/>
              </w:rPr>
              <w:t>.4</w:t>
            </w:r>
            <w:r w:rsidRPr="004E1A0E">
              <w:rPr>
                <w:rFonts w:ascii="Times New Roman" w:eastAsia="宋体" w:hAnsi="Times New Roman" w:hint="eastAsia"/>
                <w:szCs w:val="24"/>
              </w:rPr>
              <w:t>5</w:t>
            </w:r>
            <w:r w:rsidR="004E1A0E">
              <w:rPr>
                <w:rFonts w:ascii="Times New Roman" w:eastAsia="宋体" w:hAnsi="Times New Roman" w:hint="eastAsia"/>
                <w:szCs w:val="24"/>
              </w:rPr>
              <w:t>亿元；</w:t>
            </w:r>
            <w:r w:rsidRPr="004E1A0E">
              <w:rPr>
                <w:rFonts w:ascii="Times New Roman" w:eastAsia="宋体" w:hAnsi="Times New Roman" w:hint="eastAsia"/>
                <w:szCs w:val="24"/>
              </w:rPr>
              <w:t>二季度</w:t>
            </w:r>
            <w:r w:rsidR="004E1A0E">
              <w:rPr>
                <w:rFonts w:ascii="Times New Roman" w:eastAsia="宋体" w:hAnsi="Times New Roman" w:hint="eastAsia"/>
                <w:szCs w:val="24"/>
              </w:rPr>
              <w:t>，公司</w:t>
            </w:r>
            <w:r w:rsidRPr="004E1A0E">
              <w:rPr>
                <w:rFonts w:ascii="Times New Roman" w:eastAsia="宋体" w:hAnsi="Times New Roman" w:hint="eastAsia"/>
                <w:szCs w:val="24"/>
              </w:rPr>
              <w:t>实现归母净利润</w:t>
            </w:r>
            <w:r w:rsidRPr="004E1A0E">
              <w:rPr>
                <w:rFonts w:ascii="Times New Roman" w:eastAsia="宋体" w:hAnsi="Times New Roman" w:hint="eastAsia"/>
                <w:szCs w:val="24"/>
              </w:rPr>
              <w:t>2</w:t>
            </w:r>
            <w:r w:rsidRPr="004E1A0E">
              <w:rPr>
                <w:rFonts w:ascii="Times New Roman" w:eastAsia="宋体" w:hAnsi="Times New Roman"/>
                <w:szCs w:val="24"/>
              </w:rPr>
              <w:t>.4</w:t>
            </w:r>
            <w:r w:rsidRPr="004E1A0E">
              <w:rPr>
                <w:rFonts w:ascii="Times New Roman" w:eastAsia="宋体" w:hAnsi="Times New Roman" w:hint="eastAsia"/>
                <w:szCs w:val="24"/>
              </w:rPr>
              <w:t>0</w:t>
            </w:r>
            <w:r w:rsidRPr="004E1A0E">
              <w:rPr>
                <w:rFonts w:ascii="Times New Roman" w:eastAsia="宋体" w:hAnsi="Times New Roman" w:hint="eastAsia"/>
                <w:szCs w:val="24"/>
              </w:rPr>
              <w:t>亿元，变化</w:t>
            </w:r>
            <w:r w:rsidRPr="004E1A0E">
              <w:rPr>
                <w:rFonts w:ascii="Times New Roman" w:eastAsia="宋体" w:hAnsi="Times New Roman" w:hint="eastAsia"/>
                <w:szCs w:val="24"/>
              </w:rPr>
              <w:t>9500</w:t>
            </w:r>
            <w:r w:rsidRPr="004E1A0E">
              <w:rPr>
                <w:rFonts w:ascii="Times New Roman" w:eastAsia="宋体" w:hAnsi="Times New Roman" w:hint="eastAsia"/>
                <w:szCs w:val="24"/>
              </w:rPr>
              <w:t>万元。二季度</w:t>
            </w:r>
            <w:r w:rsidR="004E1A0E">
              <w:rPr>
                <w:rFonts w:ascii="Times New Roman" w:eastAsia="宋体" w:hAnsi="Times New Roman" w:hint="eastAsia"/>
                <w:szCs w:val="24"/>
              </w:rPr>
              <w:t>，实现</w:t>
            </w:r>
            <w:r w:rsidRPr="004E1A0E">
              <w:rPr>
                <w:rFonts w:ascii="Times New Roman" w:eastAsia="宋体" w:hAnsi="Times New Roman" w:hint="eastAsia"/>
                <w:szCs w:val="24"/>
              </w:rPr>
              <w:t>平均销售</w:t>
            </w:r>
            <w:r w:rsidR="004E1A0E">
              <w:rPr>
                <w:rFonts w:ascii="Times New Roman" w:eastAsia="宋体" w:hAnsi="Times New Roman" w:hint="eastAsia"/>
                <w:szCs w:val="24"/>
              </w:rPr>
              <w:t>价格</w:t>
            </w:r>
            <w:r w:rsidRPr="004E1A0E">
              <w:rPr>
                <w:rFonts w:ascii="Times New Roman" w:eastAsia="宋体" w:hAnsi="Times New Roman" w:hint="eastAsia"/>
                <w:szCs w:val="24"/>
              </w:rPr>
              <w:t>环比增长</w:t>
            </w:r>
            <w:r w:rsidRPr="004E1A0E">
              <w:rPr>
                <w:rFonts w:ascii="Times New Roman" w:eastAsia="宋体" w:hAnsi="Times New Roman" w:hint="eastAsia"/>
                <w:szCs w:val="24"/>
              </w:rPr>
              <w:t>0.26</w:t>
            </w:r>
            <w:r w:rsidRPr="004E1A0E">
              <w:rPr>
                <w:rFonts w:ascii="Times New Roman" w:eastAsia="宋体" w:hAnsi="Times New Roman" w:hint="eastAsia"/>
                <w:szCs w:val="24"/>
              </w:rPr>
              <w:t>元</w:t>
            </w:r>
            <w:r w:rsidR="004E1A0E">
              <w:rPr>
                <w:rFonts w:ascii="Times New Roman" w:eastAsia="宋体" w:hAnsi="Times New Roman" w:hint="eastAsia"/>
                <w:szCs w:val="24"/>
              </w:rPr>
              <w:t>/</w:t>
            </w:r>
            <w:r w:rsidR="004E1A0E">
              <w:rPr>
                <w:rFonts w:ascii="Times New Roman" w:eastAsia="宋体" w:hAnsi="Times New Roman" w:hint="eastAsia"/>
                <w:szCs w:val="24"/>
              </w:rPr>
              <w:t>方</w:t>
            </w:r>
            <w:r w:rsidRPr="004E1A0E">
              <w:rPr>
                <w:rFonts w:ascii="Times New Roman" w:eastAsia="宋体" w:hAnsi="Times New Roman" w:hint="eastAsia"/>
                <w:szCs w:val="24"/>
              </w:rPr>
              <w:t>。主要原因：</w:t>
            </w:r>
          </w:p>
          <w:p w:rsidR="00E72105" w:rsidRPr="004E1A0E" w:rsidRDefault="00E72105" w:rsidP="004E1A0E">
            <w:pPr>
              <w:pStyle w:val="a6"/>
              <w:spacing w:line="400" w:lineRule="exact"/>
              <w:ind w:left="-39"/>
              <w:rPr>
                <w:rFonts w:ascii="Times New Roman" w:eastAsia="宋体" w:hAnsi="Times New Roman"/>
                <w:szCs w:val="24"/>
              </w:rPr>
            </w:pPr>
            <w:r w:rsidRPr="004E1A0E">
              <w:rPr>
                <w:rFonts w:ascii="Times New Roman" w:eastAsia="宋体" w:hAnsi="Times New Roman" w:hint="eastAsia"/>
                <w:szCs w:val="24"/>
              </w:rPr>
              <w:t>一是</w:t>
            </w:r>
            <w:r w:rsidR="004E1A0E">
              <w:rPr>
                <w:rFonts w:ascii="Times New Roman" w:eastAsia="宋体" w:hAnsi="Times New Roman" w:hint="eastAsia"/>
                <w:szCs w:val="24"/>
              </w:rPr>
              <w:t>从费用端来看，二季度紫金山区块</w:t>
            </w:r>
            <w:r w:rsidRPr="004E1A0E">
              <w:rPr>
                <w:rFonts w:ascii="Times New Roman" w:eastAsia="宋体" w:hAnsi="Times New Roman" w:hint="eastAsia"/>
                <w:szCs w:val="24"/>
              </w:rPr>
              <w:t>三维地震费用化增加管理费用</w:t>
            </w:r>
            <w:r w:rsidR="004E1A0E">
              <w:rPr>
                <w:rFonts w:ascii="Times New Roman" w:eastAsia="宋体" w:hAnsi="Times New Roman" w:hint="eastAsia"/>
                <w:szCs w:val="24"/>
              </w:rPr>
              <w:t>约</w:t>
            </w:r>
            <w:r w:rsidRPr="004E1A0E">
              <w:rPr>
                <w:rFonts w:ascii="Times New Roman" w:eastAsia="宋体" w:hAnsi="Times New Roman" w:hint="eastAsia"/>
                <w:szCs w:val="24"/>
              </w:rPr>
              <w:t>3200</w:t>
            </w:r>
            <w:r w:rsidRPr="004E1A0E">
              <w:rPr>
                <w:rFonts w:ascii="Times New Roman" w:eastAsia="宋体" w:hAnsi="Times New Roman" w:hint="eastAsia"/>
                <w:szCs w:val="24"/>
              </w:rPr>
              <w:t>万元。</w:t>
            </w:r>
          </w:p>
          <w:p w:rsidR="00E72105" w:rsidRPr="004E1A0E" w:rsidRDefault="00E72105" w:rsidP="004E1A0E">
            <w:pPr>
              <w:pStyle w:val="a6"/>
              <w:spacing w:line="400" w:lineRule="exact"/>
              <w:ind w:left="-39"/>
              <w:rPr>
                <w:rFonts w:ascii="Times New Roman" w:eastAsia="宋体" w:hAnsi="Times New Roman"/>
                <w:szCs w:val="24"/>
              </w:rPr>
            </w:pPr>
            <w:r w:rsidRPr="004E1A0E">
              <w:rPr>
                <w:rFonts w:ascii="Times New Roman" w:eastAsia="宋体" w:hAnsi="Times New Roman" w:hint="eastAsia"/>
                <w:szCs w:val="24"/>
              </w:rPr>
              <w:t>二是二季度</w:t>
            </w:r>
            <w:r w:rsidR="004E1A0E">
              <w:rPr>
                <w:rFonts w:ascii="Times New Roman" w:eastAsia="宋体" w:hAnsi="Times New Roman" w:hint="eastAsia"/>
                <w:szCs w:val="24"/>
              </w:rPr>
              <w:t>公司</w:t>
            </w:r>
            <w:r w:rsidRPr="004E1A0E">
              <w:rPr>
                <w:rFonts w:ascii="Times New Roman" w:eastAsia="宋体" w:hAnsi="Times New Roman" w:hint="eastAsia"/>
                <w:szCs w:val="24"/>
              </w:rPr>
              <w:t>煤层气项目利润总额环比上升带来单季度所得税费用增加，以及</w:t>
            </w:r>
            <w:r w:rsidRPr="004E1A0E">
              <w:rPr>
                <w:rFonts w:ascii="Times New Roman" w:eastAsia="宋体" w:hAnsi="Times New Roman" w:hint="eastAsia"/>
                <w:szCs w:val="24"/>
              </w:rPr>
              <w:t>2</w:t>
            </w:r>
            <w:r w:rsidRPr="004E1A0E">
              <w:rPr>
                <w:rFonts w:ascii="Times New Roman" w:eastAsia="宋体" w:hAnsi="Times New Roman"/>
                <w:szCs w:val="24"/>
              </w:rPr>
              <w:t>025</w:t>
            </w:r>
            <w:r w:rsidRPr="004E1A0E">
              <w:rPr>
                <w:rFonts w:ascii="Times New Roman" w:eastAsia="宋体" w:hAnsi="Times New Roman" w:hint="eastAsia"/>
                <w:szCs w:val="24"/>
              </w:rPr>
              <w:t>汇算清缴于</w:t>
            </w:r>
            <w:r w:rsidR="004E1A0E">
              <w:rPr>
                <w:rFonts w:ascii="Times New Roman" w:eastAsia="宋体" w:hAnsi="Times New Roman" w:hint="eastAsia"/>
                <w:szCs w:val="24"/>
              </w:rPr>
              <w:t>2</w:t>
            </w:r>
            <w:r w:rsidR="004E1A0E">
              <w:rPr>
                <w:rFonts w:ascii="Times New Roman" w:eastAsia="宋体" w:hAnsi="Times New Roman"/>
                <w:szCs w:val="24"/>
              </w:rPr>
              <w:t>026</w:t>
            </w:r>
            <w:r w:rsidR="004E1A0E">
              <w:rPr>
                <w:rFonts w:ascii="Times New Roman" w:eastAsia="宋体" w:hAnsi="Times New Roman" w:hint="eastAsia"/>
                <w:szCs w:val="24"/>
              </w:rPr>
              <w:t>年二</w:t>
            </w:r>
            <w:r w:rsidRPr="004E1A0E">
              <w:rPr>
                <w:rFonts w:ascii="Times New Roman" w:eastAsia="宋体" w:hAnsi="Times New Roman" w:hint="eastAsia"/>
                <w:szCs w:val="24"/>
              </w:rPr>
              <w:t>季度进行调增交税，以上情况影响</w:t>
            </w:r>
            <w:r w:rsidR="004E1A0E">
              <w:rPr>
                <w:rFonts w:ascii="Times New Roman" w:eastAsia="宋体" w:hAnsi="Times New Roman" w:hint="eastAsia"/>
                <w:szCs w:val="24"/>
              </w:rPr>
              <w:t>约</w:t>
            </w:r>
            <w:bookmarkStart w:id="2" w:name="_GoBack"/>
            <w:bookmarkEnd w:id="2"/>
            <w:r w:rsidRPr="004E1A0E">
              <w:rPr>
                <w:rFonts w:ascii="Times New Roman" w:eastAsia="宋体" w:hAnsi="Times New Roman" w:hint="eastAsia"/>
                <w:szCs w:val="24"/>
              </w:rPr>
              <w:t>7</w:t>
            </w:r>
            <w:r w:rsidRPr="004E1A0E">
              <w:rPr>
                <w:rFonts w:ascii="Times New Roman" w:eastAsia="宋体" w:hAnsi="Times New Roman"/>
                <w:szCs w:val="24"/>
              </w:rPr>
              <w:t>300</w:t>
            </w:r>
            <w:r w:rsidRPr="004E1A0E">
              <w:rPr>
                <w:rFonts w:ascii="Times New Roman" w:eastAsia="宋体" w:hAnsi="Times New Roman" w:hint="eastAsia"/>
                <w:szCs w:val="24"/>
              </w:rPr>
              <w:t>万元。</w:t>
            </w:r>
          </w:p>
          <w:p w:rsidR="00FD20AD" w:rsidRPr="004E1A0E" w:rsidRDefault="00FD20AD" w:rsidP="004E1A0E">
            <w:pPr>
              <w:pStyle w:val="a6"/>
              <w:spacing w:line="400" w:lineRule="exact"/>
              <w:ind w:left="-39"/>
              <w:rPr>
                <w:rFonts w:ascii="Times New Roman" w:eastAsia="宋体" w:hAnsi="Times New Roman"/>
                <w:szCs w:val="24"/>
              </w:rPr>
            </w:pPr>
            <w:r w:rsidRPr="004E1A0E">
              <w:rPr>
                <w:rFonts w:ascii="Times New Roman" w:eastAsia="宋体" w:hAnsi="Times New Roman" w:hint="eastAsia"/>
                <w:szCs w:val="24"/>
              </w:rPr>
              <w:t>截止到</w:t>
            </w:r>
            <w:r w:rsidRPr="004E1A0E">
              <w:rPr>
                <w:rFonts w:ascii="Times New Roman" w:eastAsia="宋体" w:hAnsi="Times New Roman" w:hint="eastAsia"/>
                <w:szCs w:val="24"/>
              </w:rPr>
              <w:t>7</w:t>
            </w:r>
            <w:r w:rsidRPr="004E1A0E">
              <w:rPr>
                <w:rFonts w:ascii="Times New Roman" w:eastAsia="宋体" w:hAnsi="Times New Roman" w:hint="eastAsia"/>
                <w:szCs w:val="24"/>
              </w:rPr>
              <w:t>月底，潘庄</w:t>
            </w:r>
            <w:r w:rsidR="004E1A0E">
              <w:rPr>
                <w:rFonts w:ascii="Times New Roman" w:eastAsia="宋体" w:hAnsi="Times New Roman" w:hint="eastAsia"/>
                <w:szCs w:val="24"/>
              </w:rPr>
              <w:t>区块实现煤层气销售价格约</w:t>
            </w:r>
            <w:r w:rsidRPr="004E1A0E">
              <w:rPr>
                <w:rFonts w:ascii="Times New Roman" w:eastAsia="宋体" w:hAnsi="Times New Roman" w:hint="eastAsia"/>
                <w:szCs w:val="24"/>
              </w:rPr>
              <w:t>2.44</w:t>
            </w:r>
            <w:r w:rsidRPr="004E1A0E">
              <w:rPr>
                <w:rFonts w:ascii="Times New Roman" w:eastAsia="宋体" w:hAnsi="Times New Roman" w:hint="eastAsia"/>
                <w:szCs w:val="24"/>
              </w:rPr>
              <w:t>元，马必</w:t>
            </w:r>
            <w:r w:rsidR="004E1A0E">
              <w:rPr>
                <w:rFonts w:ascii="Times New Roman" w:eastAsia="宋体" w:hAnsi="Times New Roman" w:hint="eastAsia"/>
                <w:szCs w:val="24"/>
              </w:rPr>
              <w:t>区块实现煤层气销售价格约</w:t>
            </w:r>
            <w:r w:rsidRPr="004E1A0E">
              <w:rPr>
                <w:rFonts w:ascii="Times New Roman" w:eastAsia="宋体" w:hAnsi="Times New Roman" w:hint="eastAsia"/>
                <w:szCs w:val="24"/>
              </w:rPr>
              <w:t>2.90</w:t>
            </w:r>
            <w:r w:rsidRPr="004E1A0E">
              <w:rPr>
                <w:rFonts w:ascii="Times New Roman" w:eastAsia="宋体" w:hAnsi="Times New Roman" w:hint="eastAsia"/>
                <w:szCs w:val="24"/>
              </w:rPr>
              <w:t>元，</w:t>
            </w:r>
            <w:r w:rsidR="007B3354" w:rsidRPr="004E1A0E">
              <w:rPr>
                <w:rFonts w:ascii="Times New Roman" w:eastAsia="宋体" w:hAnsi="Times New Roman" w:hint="eastAsia"/>
                <w:szCs w:val="24"/>
              </w:rPr>
              <w:t>预计三季度的价格维持相对稳定</w:t>
            </w:r>
            <w:r w:rsidRPr="004E1A0E">
              <w:rPr>
                <w:rFonts w:ascii="Times New Roman" w:eastAsia="宋体" w:hAnsi="Times New Roman" w:hint="eastAsia"/>
                <w:szCs w:val="24"/>
              </w:rPr>
              <w:t>。</w:t>
            </w:r>
          </w:p>
          <w:p w:rsidR="009B794A" w:rsidRPr="00B73B14" w:rsidRDefault="005410C9" w:rsidP="00637169">
            <w:pPr>
              <w:pStyle w:val="a6"/>
              <w:spacing w:line="400" w:lineRule="exact"/>
              <w:ind w:left="-39" w:firstLine="422"/>
              <w:rPr>
                <w:rFonts w:ascii="Times New Roman" w:eastAsia="宋体" w:hAnsi="Times New Roman"/>
                <w:b/>
                <w:szCs w:val="24"/>
              </w:rPr>
            </w:pPr>
            <w:r w:rsidRPr="00B73B14">
              <w:rPr>
                <w:rFonts w:ascii="Times New Roman" w:eastAsia="宋体" w:hAnsi="Times New Roman" w:hint="eastAsia"/>
                <w:b/>
                <w:szCs w:val="24"/>
              </w:rPr>
              <w:t>（</w:t>
            </w:r>
            <w:r w:rsidR="00FD20AD">
              <w:rPr>
                <w:rFonts w:ascii="Times New Roman" w:eastAsia="宋体" w:hAnsi="Times New Roman" w:hint="eastAsia"/>
                <w:b/>
                <w:szCs w:val="24"/>
              </w:rPr>
              <w:t>三</w:t>
            </w:r>
            <w:r w:rsidRPr="00B73B14">
              <w:rPr>
                <w:rFonts w:ascii="Times New Roman" w:eastAsia="宋体" w:hAnsi="Times New Roman" w:hint="eastAsia"/>
                <w:b/>
                <w:szCs w:val="24"/>
              </w:rPr>
              <w:t>）</w:t>
            </w:r>
            <w:r w:rsidR="008E26C8" w:rsidRPr="00B73B14">
              <w:rPr>
                <w:rFonts w:ascii="Times New Roman" w:eastAsia="宋体" w:hAnsi="Times New Roman" w:hint="eastAsia"/>
                <w:b/>
                <w:szCs w:val="24"/>
              </w:rPr>
              <w:t>2</w:t>
            </w:r>
            <w:r w:rsidR="008E26C8" w:rsidRPr="00B73B14">
              <w:rPr>
                <w:rFonts w:ascii="Times New Roman" w:eastAsia="宋体" w:hAnsi="Times New Roman"/>
                <w:b/>
                <w:szCs w:val="24"/>
              </w:rPr>
              <w:t>026</w:t>
            </w:r>
            <w:r w:rsidR="008E26C8" w:rsidRPr="00B73B14">
              <w:rPr>
                <w:rFonts w:ascii="Times New Roman" w:eastAsia="宋体" w:hAnsi="Times New Roman" w:hint="eastAsia"/>
                <w:b/>
                <w:szCs w:val="24"/>
              </w:rPr>
              <w:t>年</w:t>
            </w:r>
            <w:r w:rsidRPr="00B73B14">
              <w:rPr>
                <w:rFonts w:ascii="Times New Roman" w:eastAsia="宋体" w:hAnsi="Times New Roman"/>
                <w:b/>
                <w:szCs w:val="24"/>
              </w:rPr>
              <w:t>上半年</w:t>
            </w:r>
            <w:r w:rsidR="008E26C8" w:rsidRPr="00B73B14">
              <w:rPr>
                <w:rFonts w:ascii="Times New Roman" w:eastAsia="宋体" w:hAnsi="Times New Roman" w:hint="eastAsia"/>
                <w:b/>
                <w:szCs w:val="24"/>
              </w:rPr>
              <w:t>，公司并表范围内</w:t>
            </w:r>
            <w:r w:rsidRPr="00B73B14">
              <w:rPr>
                <w:rFonts w:ascii="Times New Roman" w:eastAsia="宋体" w:hAnsi="Times New Roman"/>
                <w:b/>
                <w:szCs w:val="24"/>
              </w:rPr>
              <w:t>全口径</w:t>
            </w:r>
            <w:r w:rsidR="008E26C8" w:rsidRPr="00B73B14">
              <w:rPr>
                <w:rFonts w:ascii="Times New Roman" w:eastAsia="宋体" w:hAnsi="Times New Roman" w:hint="eastAsia"/>
                <w:b/>
                <w:szCs w:val="24"/>
              </w:rPr>
              <w:t>天然气</w:t>
            </w:r>
            <w:r w:rsidRPr="00B73B14">
              <w:rPr>
                <w:rFonts w:ascii="Times New Roman" w:eastAsia="宋体" w:hAnsi="Times New Roman"/>
                <w:b/>
                <w:szCs w:val="24"/>
              </w:rPr>
              <w:t>总</w:t>
            </w:r>
            <w:r w:rsidR="00777C92" w:rsidRPr="00B73B14">
              <w:rPr>
                <w:rFonts w:ascii="Times New Roman" w:eastAsia="宋体" w:hAnsi="Times New Roman" w:hint="eastAsia"/>
                <w:b/>
                <w:szCs w:val="24"/>
              </w:rPr>
              <w:t>产量</w:t>
            </w:r>
            <w:r w:rsidR="00777C92" w:rsidRPr="00B73B14">
              <w:rPr>
                <w:rFonts w:ascii="Times New Roman" w:eastAsia="宋体" w:hAnsi="Times New Roman"/>
                <w:b/>
                <w:szCs w:val="24"/>
              </w:rPr>
              <w:t>11.22</w:t>
            </w:r>
            <w:r w:rsidRPr="00B73B14">
              <w:rPr>
                <w:rFonts w:ascii="Times New Roman" w:eastAsia="宋体" w:hAnsi="Times New Roman"/>
                <w:b/>
                <w:szCs w:val="24"/>
              </w:rPr>
              <w:t>亿方，同比降幅约</w:t>
            </w:r>
            <w:r w:rsidR="00777C92" w:rsidRPr="00B73B14">
              <w:rPr>
                <w:rFonts w:ascii="Times New Roman" w:eastAsia="宋体" w:hAnsi="Times New Roman"/>
                <w:b/>
                <w:szCs w:val="24"/>
              </w:rPr>
              <w:t>7.81</w:t>
            </w:r>
            <w:r w:rsidRPr="00B73B14">
              <w:rPr>
                <w:rFonts w:ascii="Times New Roman" w:eastAsia="宋体" w:hAnsi="Times New Roman"/>
                <w:b/>
                <w:szCs w:val="24"/>
              </w:rPr>
              <w:t>%</w:t>
            </w:r>
            <w:r w:rsidR="00777C92" w:rsidRPr="00B73B14">
              <w:rPr>
                <w:rFonts w:ascii="Times New Roman" w:eastAsia="宋体" w:hAnsi="Times New Roman"/>
                <w:b/>
                <w:szCs w:val="24"/>
              </w:rPr>
              <w:t>，分区块产</w:t>
            </w:r>
            <w:r w:rsidR="00777C92" w:rsidRPr="00B73B14">
              <w:rPr>
                <w:rFonts w:ascii="Times New Roman" w:eastAsia="宋体" w:hAnsi="Times New Roman" w:hint="eastAsia"/>
                <w:b/>
                <w:szCs w:val="24"/>
              </w:rPr>
              <w:t>量</w:t>
            </w:r>
            <w:r w:rsidRPr="00B73B14">
              <w:rPr>
                <w:rFonts w:ascii="Times New Roman" w:eastAsia="宋体" w:hAnsi="Times New Roman"/>
                <w:b/>
                <w:szCs w:val="24"/>
              </w:rPr>
              <w:t>表现分化明显，各区块产量增减逻辑分别是什么？</w:t>
            </w:r>
          </w:p>
          <w:p w:rsidR="00777C92" w:rsidRPr="00777C92" w:rsidRDefault="005410C9" w:rsidP="00777C92">
            <w:pPr>
              <w:pStyle w:val="a6"/>
              <w:spacing w:line="400" w:lineRule="exact"/>
              <w:ind w:left="-39"/>
              <w:rPr>
                <w:rFonts w:ascii="Times New Roman" w:eastAsia="宋体" w:hAnsi="Times New Roman"/>
                <w:szCs w:val="24"/>
              </w:rPr>
            </w:pPr>
            <w:r w:rsidRPr="00F07426">
              <w:rPr>
                <w:rFonts w:ascii="Times New Roman" w:eastAsia="宋体" w:hAnsi="Times New Roman" w:hint="eastAsia"/>
                <w:szCs w:val="24"/>
              </w:rPr>
              <w:t>答：</w:t>
            </w:r>
            <w:r w:rsidR="00777C92" w:rsidRPr="00777C92">
              <w:rPr>
                <w:rFonts w:ascii="Times New Roman" w:eastAsia="宋体" w:hAnsi="Times New Roman" w:hint="eastAsia"/>
                <w:szCs w:val="24"/>
              </w:rPr>
              <w:t>潘庄区块：产销双增，产量</w:t>
            </w:r>
            <w:r w:rsidR="00777C92">
              <w:rPr>
                <w:rFonts w:ascii="Times New Roman" w:eastAsia="宋体" w:hAnsi="Times New Roman" w:hint="eastAsia"/>
                <w:szCs w:val="24"/>
              </w:rPr>
              <w:t>5.33</w:t>
            </w:r>
            <w:r w:rsidR="00777C92" w:rsidRPr="00777C92">
              <w:rPr>
                <w:rFonts w:ascii="Times New Roman" w:eastAsia="宋体" w:hAnsi="Times New Roman" w:hint="eastAsia"/>
                <w:szCs w:val="24"/>
              </w:rPr>
              <w:t>亿方（</w:t>
            </w:r>
            <w:r w:rsidR="00777C92" w:rsidRPr="00777C92">
              <w:rPr>
                <w:rFonts w:ascii="Times New Roman" w:eastAsia="宋体" w:hAnsi="Times New Roman" w:hint="eastAsia"/>
                <w:szCs w:val="24"/>
              </w:rPr>
              <w:t>+2.30%</w:t>
            </w:r>
            <w:r w:rsidR="00777C92" w:rsidRPr="00777C92">
              <w:rPr>
                <w:rFonts w:ascii="Times New Roman" w:eastAsia="宋体" w:hAnsi="Times New Roman" w:hint="eastAsia"/>
                <w:szCs w:val="24"/>
              </w:rPr>
              <w:t>）、销量</w:t>
            </w:r>
            <w:r w:rsidR="00777C92">
              <w:rPr>
                <w:rFonts w:ascii="Times New Roman" w:eastAsia="宋体" w:hAnsi="Times New Roman" w:hint="eastAsia"/>
                <w:szCs w:val="24"/>
              </w:rPr>
              <w:t>5.14</w:t>
            </w:r>
            <w:r w:rsidR="00777C92" w:rsidRPr="00777C92">
              <w:rPr>
                <w:rFonts w:ascii="Times New Roman" w:eastAsia="宋体" w:hAnsi="Times New Roman" w:hint="eastAsia"/>
                <w:szCs w:val="24"/>
              </w:rPr>
              <w:t>亿方（</w:t>
            </w:r>
            <w:r w:rsidR="00777C92" w:rsidRPr="00777C92">
              <w:rPr>
                <w:rFonts w:ascii="Times New Roman" w:eastAsia="宋体" w:hAnsi="Times New Roman" w:hint="eastAsia"/>
                <w:szCs w:val="24"/>
              </w:rPr>
              <w:t>+3.02%</w:t>
            </w:r>
            <w:r w:rsidR="00777C92" w:rsidRPr="00777C92">
              <w:rPr>
                <w:rFonts w:ascii="Times New Roman" w:eastAsia="宋体" w:hAnsi="Times New Roman" w:hint="eastAsia"/>
                <w:szCs w:val="24"/>
              </w:rPr>
              <w:t>），通过老井治理、薄煤层开发稳定日产</w:t>
            </w:r>
            <w:r w:rsidR="00777C92">
              <w:rPr>
                <w:rFonts w:ascii="Times New Roman" w:eastAsia="宋体" w:hAnsi="Times New Roman" w:hint="eastAsia"/>
                <w:szCs w:val="24"/>
              </w:rPr>
              <w:t>300</w:t>
            </w:r>
            <w:r w:rsidR="00777C92" w:rsidRPr="00777C92">
              <w:rPr>
                <w:rFonts w:ascii="Times New Roman" w:eastAsia="宋体" w:hAnsi="Times New Roman" w:hint="eastAsia"/>
                <w:szCs w:val="24"/>
              </w:rPr>
              <w:t>万方以上；</w:t>
            </w:r>
          </w:p>
          <w:p w:rsidR="00777C92" w:rsidRPr="00777C92" w:rsidRDefault="00777C92" w:rsidP="00777C92">
            <w:pPr>
              <w:pStyle w:val="a6"/>
              <w:spacing w:line="400" w:lineRule="exact"/>
              <w:ind w:left="-39"/>
              <w:rPr>
                <w:rFonts w:ascii="Times New Roman" w:eastAsia="宋体" w:hAnsi="Times New Roman"/>
                <w:szCs w:val="24"/>
              </w:rPr>
            </w:pPr>
            <w:r w:rsidRPr="00777C92">
              <w:rPr>
                <w:rFonts w:ascii="Times New Roman" w:eastAsia="宋体" w:hAnsi="Times New Roman" w:hint="eastAsia"/>
                <w:szCs w:val="24"/>
              </w:rPr>
              <w:t>马必区块：</w:t>
            </w:r>
            <w:r>
              <w:rPr>
                <w:rFonts w:ascii="Times New Roman" w:eastAsia="宋体" w:hAnsi="Times New Roman" w:hint="eastAsia"/>
                <w:szCs w:val="24"/>
              </w:rPr>
              <w:t>同比</w:t>
            </w:r>
            <w:r w:rsidRPr="00777C92">
              <w:rPr>
                <w:rFonts w:ascii="Times New Roman" w:eastAsia="宋体" w:hAnsi="Times New Roman" w:hint="eastAsia"/>
                <w:szCs w:val="24"/>
              </w:rPr>
              <w:t>减产，产量</w:t>
            </w:r>
            <w:r w:rsidRPr="00777C92">
              <w:rPr>
                <w:rFonts w:ascii="Times New Roman" w:eastAsia="宋体" w:hAnsi="Times New Roman" w:hint="eastAsia"/>
                <w:szCs w:val="24"/>
              </w:rPr>
              <w:t>4</w:t>
            </w:r>
            <w:r>
              <w:rPr>
                <w:rFonts w:ascii="Times New Roman" w:eastAsia="宋体" w:hAnsi="Times New Roman" w:hint="eastAsia"/>
                <w:szCs w:val="24"/>
              </w:rPr>
              <w:t>.08</w:t>
            </w:r>
            <w:r w:rsidRPr="00777C92">
              <w:rPr>
                <w:rFonts w:ascii="Times New Roman" w:eastAsia="宋体" w:hAnsi="Times New Roman" w:hint="eastAsia"/>
                <w:szCs w:val="24"/>
              </w:rPr>
              <w:t>亿方（</w:t>
            </w:r>
            <w:r w:rsidRPr="00777C92">
              <w:rPr>
                <w:rFonts w:ascii="Times New Roman" w:eastAsia="宋体" w:hAnsi="Times New Roman" w:hint="eastAsia"/>
                <w:szCs w:val="24"/>
              </w:rPr>
              <w:t>-15.84%</w:t>
            </w:r>
            <w:r w:rsidRPr="00777C92">
              <w:rPr>
                <w:rFonts w:ascii="Times New Roman" w:eastAsia="宋体" w:hAnsi="Times New Roman" w:hint="eastAsia"/>
                <w:szCs w:val="24"/>
              </w:rPr>
              <w:t>）、销量</w:t>
            </w:r>
            <w:r>
              <w:rPr>
                <w:rFonts w:ascii="Times New Roman" w:eastAsia="宋体" w:hAnsi="Times New Roman" w:hint="eastAsia"/>
                <w:szCs w:val="24"/>
              </w:rPr>
              <w:t>3.92</w:t>
            </w:r>
            <w:r w:rsidRPr="00777C92">
              <w:rPr>
                <w:rFonts w:ascii="Times New Roman" w:eastAsia="宋体" w:hAnsi="Times New Roman" w:hint="eastAsia"/>
                <w:szCs w:val="24"/>
              </w:rPr>
              <w:t>亿方（</w:t>
            </w:r>
            <w:r w:rsidRPr="00777C92">
              <w:rPr>
                <w:rFonts w:ascii="Times New Roman" w:eastAsia="宋体" w:hAnsi="Times New Roman" w:hint="eastAsia"/>
                <w:szCs w:val="24"/>
              </w:rPr>
              <w:t>-17.82%</w:t>
            </w:r>
            <w:r w:rsidRPr="00777C92">
              <w:rPr>
                <w:rFonts w:ascii="Times New Roman" w:eastAsia="宋体" w:hAnsi="Times New Roman" w:hint="eastAsia"/>
                <w:szCs w:val="24"/>
              </w:rPr>
              <w:t>），主因老井自然衰减、集输设施检修，叠加</w:t>
            </w:r>
            <w:r>
              <w:rPr>
                <w:rFonts w:ascii="Times New Roman" w:eastAsia="宋体" w:hAnsi="Times New Roman" w:hint="eastAsia"/>
                <w:szCs w:val="24"/>
              </w:rPr>
              <w:t>076</w:t>
            </w:r>
            <w:r w:rsidRPr="00777C92">
              <w:rPr>
                <w:rFonts w:ascii="Times New Roman" w:eastAsia="宋体" w:hAnsi="Times New Roman" w:hint="eastAsia"/>
                <w:szCs w:val="24"/>
              </w:rPr>
              <w:t>井区尚未大规模投产；</w:t>
            </w:r>
          </w:p>
          <w:p w:rsidR="005410C9" w:rsidRDefault="00777C92" w:rsidP="00777C92">
            <w:pPr>
              <w:pStyle w:val="a6"/>
              <w:spacing w:line="400" w:lineRule="exact"/>
              <w:ind w:left="-39"/>
              <w:rPr>
                <w:rFonts w:ascii="Times New Roman" w:eastAsia="宋体" w:hAnsi="Times New Roman"/>
                <w:szCs w:val="24"/>
              </w:rPr>
            </w:pPr>
            <w:r w:rsidRPr="00777C92">
              <w:rPr>
                <w:rFonts w:ascii="Times New Roman" w:eastAsia="宋体" w:hAnsi="Times New Roman" w:hint="eastAsia"/>
                <w:szCs w:val="24"/>
              </w:rPr>
              <w:t>新疆喀什北</w:t>
            </w:r>
            <w:r>
              <w:rPr>
                <w:rFonts w:ascii="Times New Roman" w:eastAsia="宋体" w:hAnsi="Times New Roman" w:hint="eastAsia"/>
                <w:szCs w:val="24"/>
              </w:rPr>
              <w:t>区块</w:t>
            </w:r>
            <w:r w:rsidRPr="00777C92">
              <w:rPr>
                <w:rFonts w:ascii="Times New Roman" w:eastAsia="宋体" w:hAnsi="Times New Roman" w:hint="eastAsia"/>
                <w:szCs w:val="24"/>
              </w:rPr>
              <w:t>：常规气减产，产量</w:t>
            </w:r>
            <w:r>
              <w:rPr>
                <w:rFonts w:ascii="Times New Roman" w:eastAsia="宋体" w:hAnsi="Times New Roman" w:hint="eastAsia"/>
                <w:szCs w:val="24"/>
              </w:rPr>
              <w:t>1.81</w:t>
            </w:r>
            <w:r w:rsidRPr="00777C92">
              <w:rPr>
                <w:rFonts w:ascii="Times New Roman" w:eastAsia="宋体" w:hAnsi="Times New Roman" w:hint="eastAsia"/>
                <w:szCs w:val="24"/>
              </w:rPr>
              <w:t>亿方（</w:t>
            </w:r>
            <w:r w:rsidRPr="00777C92">
              <w:rPr>
                <w:rFonts w:ascii="Times New Roman" w:eastAsia="宋体" w:hAnsi="Times New Roman" w:hint="eastAsia"/>
                <w:szCs w:val="24"/>
              </w:rPr>
              <w:t>-13.40%</w:t>
            </w:r>
            <w:r w:rsidRPr="00777C92">
              <w:rPr>
                <w:rFonts w:ascii="Times New Roman" w:eastAsia="宋体" w:hAnsi="Times New Roman" w:hint="eastAsia"/>
                <w:szCs w:val="24"/>
              </w:rPr>
              <w:t>）、销量</w:t>
            </w:r>
            <w:r>
              <w:rPr>
                <w:rFonts w:ascii="Times New Roman" w:eastAsia="宋体" w:hAnsi="Times New Roman" w:hint="eastAsia"/>
                <w:szCs w:val="24"/>
              </w:rPr>
              <w:t>1.55</w:t>
            </w:r>
            <w:r w:rsidRPr="00777C92">
              <w:rPr>
                <w:rFonts w:ascii="Times New Roman" w:eastAsia="宋体" w:hAnsi="Times New Roman" w:hint="eastAsia"/>
                <w:szCs w:val="24"/>
              </w:rPr>
              <w:t>亿方（</w:t>
            </w:r>
            <w:r w:rsidRPr="00777C92">
              <w:rPr>
                <w:rFonts w:ascii="Times New Roman" w:eastAsia="宋体" w:hAnsi="Times New Roman" w:hint="eastAsia"/>
                <w:szCs w:val="24"/>
              </w:rPr>
              <w:t>-13.89%</w:t>
            </w:r>
            <w:r w:rsidRPr="00777C92">
              <w:rPr>
                <w:rFonts w:ascii="Times New Roman" w:eastAsia="宋体" w:hAnsi="Times New Roman" w:hint="eastAsia"/>
                <w:szCs w:val="24"/>
              </w:rPr>
              <w:t>），阿克莫木气田进入自然递减阶段，增产新井待审批落地。</w:t>
            </w:r>
          </w:p>
          <w:p w:rsidR="00777C92" w:rsidRPr="00B73B14" w:rsidRDefault="00777C92" w:rsidP="00777C92">
            <w:pPr>
              <w:pStyle w:val="a6"/>
              <w:spacing w:line="400" w:lineRule="exact"/>
              <w:ind w:left="-39" w:firstLine="422"/>
              <w:rPr>
                <w:rFonts w:ascii="Times New Roman" w:eastAsia="宋体" w:hAnsi="Times New Roman"/>
                <w:b/>
                <w:szCs w:val="24"/>
              </w:rPr>
            </w:pPr>
            <w:r w:rsidRPr="00B73B14">
              <w:rPr>
                <w:rFonts w:ascii="Times New Roman" w:eastAsia="宋体" w:hAnsi="Times New Roman" w:hint="eastAsia"/>
                <w:b/>
                <w:szCs w:val="24"/>
              </w:rPr>
              <w:t>（</w:t>
            </w:r>
            <w:r w:rsidR="00FD20AD">
              <w:rPr>
                <w:rFonts w:ascii="Times New Roman" w:eastAsia="宋体" w:hAnsi="Times New Roman" w:hint="eastAsia"/>
                <w:b/>
                <w:szCs w:val="24"/>
              </w:rPr>
              <w:t>四</w:t>
            </w:r>
            <w:r w:rsidRPr="00B73B14">
              <w:rPr>
                <w:rFonts w:ascii="Times New Roman" w:eastAsia="宋体" w:hAnsi="Times New Roman" w:hint="eastAsia"/>
                <w:b/>
                <w:szCs w:val="24"/>
              </w:rPr>
              <w:t>）</w:t>
            </w:r>
            <w:r w:rsidRPr="00B73B14">
              <w:rPr>
                <w:rFonts w:ascii="Times New Roman" w:eastAsia="宋体" w:hAnsi="Times New Roman"/>
                <w:b/>
                <w:szCs w:val="24"/>
              </w:rPr>
              <w:t>马必</w:t>
            </w:r>
            <w:r w:rsidRPr="00B73B14">
              <w:rPr>
                <w:rFonts w:ascii="Times New Roman" w:eastAsia="宋体" w:hAnsi="Times New Roman" w:hint="eastAsia"/>
                <w:b/>
                <w:szCs w:val="24"/>
              </w:rPr>
              <w:t>区块</w:t>
            </w:r>
            <w:r w:rsidRPr="00B73B14">
              <w:rPr>
                <w:rFonts w:ascii="Times New Roman" w:eastAsia="宋体" w:hAnsi="Times New Roman"/>
                <w:b/>
                <w:szCs w:val="24"/>
              </w:rPr>
              <w:t>076</w:t>
            </w:r>
            <w:r w:rsidRPr="00B73B14">
              <w:rPr>
                <w:rFonts w:ascii="Times New Roman" w:eastAsia="宋体" w:hAnsi="Times New Roman"/>
                <w:b/>
                <w:szCs w:val="24"/>
              </w:rPr>
              <w:t>井区开发方案已获批，备案与投产时间如何安排？投产后对公司整体产量提升空间有多大？</w:t>
            </w:r>
          </w:p>
          <w:p w:rsidR="00777C92" w:rsidRDefault="00777C92" w:rsidP="00777C92">
            <w:pPr>
              <w:pStyle w:val="a6"/>
              <w:spacing w:line="400" w:lineRule="exact"/>
              <w:ind w:left="-39"/>
              <w:rPr>
                <w:rFonts w:ascii="Times New Roman" w:eastAsia="宋体" w:hAnsi="Times New Roman"/>
                <w:szCs w:val="24"/>
              </w:rPr>
            </w:pPr>
            <w:r>
              <w:rPr>
                <w:rFonts w:ascii="Times New Roman" w:eastAsia="宋体" w:hAnsi="Times New Roman" w:hint="eastAsia"/>
                <w:szCs w:val="24"/>
              </w:rPr>
              <w:t>答：马必区块</w:t>
            </w:r>
            <w:r>
              <w:rPr>
                <w:rFonts w:ascii="Times New Roman" w:eastAsia="宋体" w:hAnsi="Times New Roman" w:hint="eastAsia"/>
                <w:szCs w:val="24"/>
              </w:rPr>
              <w:t>076</w:t>
            </w:r>
            <w:r w:rsidRPr="00777C92">
              <w:rPr>
                <w:rFonts w:ascii="Times New Roman" w:eastAsia="宋体" w:hAnsi="Times New Roman" w:hint="eastAsia"/>
                <w:szCs w:val="24"/>
              </w:rPr>
              <w:t>井区备案预计</w:t>
            </w:r>
            <w:r>
              <w:rPr>
                <w:rFonts w:ascii="Times New Roman" w:eastAsia="宋体" w:hAnsi="Times New Roman" w:hint="eastAsia"/>
                <w:szCs w:val="24"/>
              </w:rPr>
              <w:t>将于</w:t>
            </w:r>
            <w:r>
              <w:rPr>
                <w:rFonts w:ascii="Times New Roman" w:eastAsia="宋体" w:hAnsi="Times New Roman" w:hint="eastAsia"/>
                <w:szCs w:val="24"/>
              </w:rPr>
              <w:t>2026</w:t>
            </w:r>
            <w:r w:rsidR="00E12E5E">
              <w:rPr>
                <w:rFonts w:ascii="Times New Roman" w:eastAsia="宋体" w:hAnsi="Times New Roman" w:hint="eastAsia"/>
                <w:szCs w:val="24"/>
              </w:rPr>
              <w:t>年三季度完成，四季度启动</w:t>
            </w:r>
            <w:r w:rsidRPr="00777C92">
              <w:rPr>
                <w:rFonts w:ascii="Times New Roman" w:eastAsia="宋体" w:hAnsi="Times New Roman" w:hint="eastAsia"/>
                <w:szCs w:val="24"/>
              </w:rPr>
              <w:t>钻井开发；区块设计年产能</w:t>
            </w:r>
            <w:r>
              <w:rPr>
                <w:rFonts w:ascii="Times New Roman" w:eastAsia="宋体" w:hAnsi="Times New Roman" w:hint="eastAsia"/>
                <w:szCs w:val="24"/>
              </w:rPr>
              <w:t>4.5</w:t>
            </w:r>
            <w:r w:rsidRPr="00777C92">
              <w:rPr>
                <w:rFonts w:ascii="Times New Roman" w:eastAsia="宋体" w:hAnsi="Times New Roman" w:hint="eastAsia"/>
                <w:szCs w:val="24"/>
              </w:rPr>
              <w:t>亿方，预计</w:t>
            </w:r>
            <w:r>
              <w:rPr>
                <w:rFonts w:ascii="Times New Roman" w:eastAsia="宋体" w:hAnsi="Times New Roman" w:hint="eastAsia"/>
                <w:szCs w:val="24"/>
              </w:rPr>
              <w:t>1-2</w:t>
            </w:r>
            <w:r w:rsidRPr="00777C92">
              <w:rPr>
                <w:rFonts w:ascii="Times New Roman" w:eastAsia="宋体" w:hAnsi="Times New Roman" w:hint="eastAsia"/>
                <w:szCs w:val="24"/>
              </w:rPr>
              <w:t>年内全面建成，稳产期</w:t>
            </w:r>
            <w:r>
              <w:rPr>
                <w:rFonts w:ascii="Times New Roman" w:eastAsia="宋体" w:hAnsi="Times New Roman"/>
                <w:szCs w:val="24"/>
              </w:rPr>
              <w:t>6</w:t>
            </w:r>
            <w:r w:rsidRPr="00777C92">
              <w:rPr>
                <w:rFonts w:ascii="Times New Roman" w:eastAsia="宋体" w:hAnsi="Times New Roman" w:hint="eastAsia"/>
                <w:szCs w:val="24"/>
              </w:rPr>
              <w:t>年。马必</w:t>
            </w:r>
            <w:r w:rsidR="00965CC2">
              <w:rPr>
                <w:rFonts w:ascii="Times New Roman" w:eastAsia="宋体" w:hAnsi="Times New Roman" w:hint="eastAsia"/>
                <w:szCs w:val="24"/>
              </w:rPr>
              <w:t>区块</w:t>
            </w:r>
            <w:r w:rsidRPr="00777C92">
              <w:rPr>
                <w:rFonts w:ascii="Times New Roman" w:eastAsia="宋体" w:hAnsi="Times New Roman" w:hint="eastAsia"/>
                <w:szCs w:val="24"/>
              </w:rPr>
              <w:t>整体规划三期总产能</w:t>
            </w:r>
            <w:r>
              <w:rPr>
                <w:rFonts w:ascii="Times New Roman" w:eastAsia="宋体" w:hAnsi="Times New Roman" w:hint="eastAsia"/>
                <w:szCs w:val="24"/>
              </w:rPr>
              <w:t>约</w:t>
            </w:r>
            <w:r>
              <w:rPr>
                <w:rFonts w:ascii="Times New Roman" w:eastAsia="宋体" w:hAnsi="Times New Roman" w:hint="eastAsia"/>
                <w:szCs w:val="24"/>
              </w:rPr>
              <w:t>2</w:t>
            </w:r>
            <w:r w:rsidR="00E12E5E">
              <w:rPr>
                <w:rFonts w:ascii="Times New Roman" w:eastAsia="宋体" w:hAnsi="Times New Roman" w:hint="eastAsia"/>
                <w:szCs w:val="24"/>
              </w:rPr>
              <w:t>0</w:t>
            </w:r>
            <w:r w:rsidRPr="00777C92">
              <w:rPr>
                <w:rFonts w:ascii="Times New Roman" w:eastAsia="宋体" w:hAnsi="Times New Roman" w:hint="eastAsia"/>
                <w:szCs w:val="24"/>
              </w:rPr>
              <w:t>亿方</w:t>
            </w:r>
            <w:r>
              <w:rPr>
                <w:rFonts w:ascii="Times New Roman" w:eastAsia="宋体" w:hAnsi="Times New Roman" w:hint="eastAsia"/>
                <w:szCs w:val="24"/>
              </w:rPr>
              <w:t>/</w:t>
            </w:r>
            <w:r w:rsidRPr="00777C92">
              <w:rPr>
                <w:rFonts w:ascii="Times New Roman" w:eastAsia="宋体" w:hAnsi="Times New Roman" w:hint="eastAsia"/>
                <w:szCs w:val="24"/>
              </w:rPr>
              <w:t>年，南区</w:t>
            </w:r>
            <w:r>
              <w:rPr>
                <w:rFonts w:ascii="Times New Roman" w:eastAsia="宋体" w:hAnsi="Times New Roman" w:hint="eastAsia"/>
                <w:szCs w:val="24"/>
              </w:rPr>
              <w:t>1</w:t>
            </w:r>
            <w:r>
              <w:rPr>
                <w:rFonts w:ascii="Times New Roman" w:eastAsia="宋体" w:hAnsi="Times New Roman"/>
                <w:szCs w:val="24"/>
              </w:rPr>
              <w:t>0</w:t>
            </w:r>
            <w:r w:rsidRPr="00777C92">
              <w:rPr>
                <w:rFonts w:ascii="Times New Roman" w:eastAsia="宋体" w:hAnsi="Times New Roman" w:hint="eastAsia"/>
                <w:szCs w:val="24"/>
              </w:rPr>
              <w:t>亿方已达产，</w:t>
            </w:r>
            <w:r>
              <w:rPr>
                <w:rFonts w:ascii="Times New Roman" w:eastAsia="宋体" w:hAnsi="Times New Roman" w:hint="eastAsia"/>
                <w:szCs w:val="24"/>
              </w:rPr>
              <w:t>076</w:t>
            </w:r>
            <w:r>
              <w:rPr>
                <w:rFonts w:ascii="Times New Roman" w:eastAsia="宋体" w:hAnsi="Times New Roman" w:hint="eastAsia"/>
                <w:szCs w:val="24"/>
              </w:rPr>
              <w:t>井区投产后将扭转马必产量下滑趋势，成为马必区块</w:t>
            </w:r>
            <w:r w:rsidRPr="00777C92">
              <w:rPr>
                <w:rFonts w:ascii="Times New Roman" w:eastAsia="宋体" w:hAnsi="Times New Roman" w:hint="eastAsia"/>
                <w:szCs w:val="24"/>
              </w:rPr>
              <w:t>未来</w:t>
            </w:r>
            <w:r>
              <w:rPr>
                <w:rFonts w:ascii="Times New Roman" w:eastAsia="宋体" w:hAnsi="Times New Roman" w:hint="eastAsia"/>
                <w:szCs w:val="24"/>
              </w:rPr>
              <w:t>1-2</w:t>
            </w:r>
            <w:r w:rsidRPr="00777C92">
              <w:rPr>
                <w:rFonts w:ascii="Times New Roman" w:eastAsia="宋体" w:hAnsi="Times New Roman" w:hint="eastAsia"/>
                <w:szCs w:val="24"/>
              </w:rPr>
              <w:t>年核心增量来源；后续</w:t>
            </w:r>
            <w:r w:rsidRPr="00777C92">
              <w:rPr>
                <w:rFonts w:ascii="Times New Roman" w:eastAsia="宋体" w:hAnsi="Times New Roman" w:hint="eastAsia"/>
                <w:szCs w:val="24"/>
              </w:rPr>
              <w:t>MB105</w:t>
            </w:r>
            <w:r w:rsidRPr="00777C92">
              <w:rPr>
                <w:rFonts w:ascii="Times New Roman" w:eastAsia="宋体" w:hAnsi="Times New Roman" w:hint="eastAsia"/>
                <w:szCs w:val="24"/>
              </w:rPr>
              <w:t>、</w:t>
            </w:r>
            <w:r>
              <w:rPr>
                <w:rFonts w:ascii="Times New Roman" w:eastAsia="宋体" w:hAnsi="Times New Roman" w:hint="eastAsia"/>
                <w:szCs w:val="24"/>
              </w:rPr>
              <w:t>NS02</w:t>
            </w:r>
            <w:r w:rsidRPr="00777C92">
              <w:rPr>
                <w:rFonts w:ascii="Times New Roman" w:eastAsia="宋体" w:hAnsi="Times New Roman" w:hint="eastAsia"/>
                <w:szCs w:val="24"/>
              </w:rPr>
              <w:t>井区方案年内报批，持续接续产能。</w:t>
            </w:r>
          </w:p>
          <w:p w:rsidR="00777C92" w:rsidRPr="00B73B14" w:rsidRDefault="00777C92" w:rsidP="009B3D4E">
            <w:pPr>
              <w:pStyle w:val="a6"/>
              <w:spacing w:line="400" w:lineRule="exact"/>
              <w:ind w:left="-39" w:firstLine="422"/>
              <w:rPr>
                <w:rFonts w:ascii="Times New Roman" w:eastAsia="宋体" w:hAnsi="Times New Roman"/>
                <w:b/>
                <w:szCs w:val="24"/>
              </w:rPr>
            </w:pPr>
            <w:r w:rsidRPr="00B73B14">
              <w:rPr>
                <w:rFonts w:ascii="Times New Roman" w:eastAsia="宋体" w:hAnsi="Times New Roman" w:hint="eastAsia"/>
                <w:b/>
                <w:szCs w:val="24"/>
              </w:rPr>
              <w:t>（</w:t>
            </w:r>
            <w:r w:rsidR="00FD20AD">
              <w:rPr>
                <w:rFonts w:ascii="Times New Roman" w:eastAsia="宋体" w:hAnsi="Times New Roman" w:hint="eastAsia"/>
                <w:b/>
                <w:szCs w:val="24"/>
              </w:rPr>
              <w:t>五</w:t>
            </w:r>
            <w:r w:rsidRPr="00B73B14">
              <w:rPr>
                <w:rFonts w:ascii="Times New Roman" w:eastAsia="宋体" w:hAnsi="Times New Roman" w:hint="eastAsia"/>
                <w:b/>
                <w:szCs w:val="24"/>
              </w:rPr>
              <w:t>）</w:t>
            </w:r>
            <w:r w:rsidR="009B3D4E" w:rsidRPr="00B73B14">
              <w:rPr>
                <w:rFonts w:ascii="Times New Roman" w:eastAsia="宋体" w:hAnsi="Times New Roman"/>
                <w:b/>
                <w:szCs w:val="24"/>
              </w:rPr>
              <w:t>甘肃庆阳</w:t>
            </w:r>
            <w:r w:rsidR="009B3D4E" w:rsidRPr="00B73B14">
              <w:rPr>
                <w:rFonts w:ascii="Times New Roman" w:eastAsia="宋体" w:hAnsi="Times New Roman"/>
                <w:b/>
                <w:szCs w:val="24"/>
              </w:rPr>
              <w:t>UCG</w:t>
            </w:r>
            <w:r w:rsidR="009B3D4E" w:rsidRPr="00B73B14">
              <w:rPr>
                <w:rFonts w:ascii="Times New Roman" w:eastAsia="宋体" w:hAnsi="Times New Roman"/>
                <w:b/>
                <w:szCs w:val="24"/>
              </w:rPr>
              <w:t>深部</w:t>
            </w:r>
            <w:r w:rsidR="00B73B14" w:rsidRPr="00B73B14">
              <w:rPr>
                <w:rFonts w:ascii="Times New Roman" w:eastAsia="宋体" w:hAnsi="Times New Roman" w:hint="eastAsia"/>
                <w:b/>
                <w:szCs w:val="24"/>
              </w:rPr>
              <w:t>地下</w:t>
            </w:r>
            <w:r w:rsidR="009B3D4E" w:rsidRPr="00B73B14">
              <w:rPr>
                <w:rFonts w:ascii="Times New Roman" w:eastAsia="宋体" w:hAnsi="Times New Roman"/>
                <w:b/>
                <w:szCs w:val="24"/>
              </w:rPr>
              <w:t>煤制气项目当前进度如何，点火测试关键时间节点与技术价值？</w:t>
            </w:r>
          </w:p>
          <w:p w:rsidR="00F70778" w:rsidRPr="00F70778" w:rsidRDefault="009B3D4E" w:rsidP="00F70778">
            <w:pPr>
              <w:pStyle w:val="a6"/>
              <w:spacing w:line="400" w:lineRule="exact"/>
              <w:ind w:left="-39"/>
              <w:rPr>
                <w:rFonts w:ascii="Times New Roman" w:eastAsia="宋体" w:hAnsi="Times New Roman"/>
                <w:szCs w:val="24"/>
              </w:rPr>
            </w:pPr>
            <w:r>
              <w:rPr>
                <w:rFonts w:ascii="Times New Roman" w:eastAsia="宋体" w:hAnsi="Times New Roman" w:hint="eastAsia"/>
                <w:szCs w:val="24"/>
              </w:rPr>
              <w:lastRenderedPageBreak/>
              <w:t>答：</w:t>
            </w:r>
            <w:r w:rsidR="00F70778" w:rsidRPr="00F70778">
              <w:rPr>
                <w:rFonts w:ascii="Times New Roman" w:eastAsia="宋体" w:hAnsi="Times New Roman" w:hint="eastAsia"/>
                <w:szCs w:val="24"/>
              </w:rPr>
              <w:t>项目已完成立项备案、地面工程开工、核心气化设备采购监造</w:t>
            </w:r>
            <w:r w:rsidR="00E12E5E">
              <w:rPr>
                <w:rFonts w:ascii="Times New Roman" w:eastAsia="宋体" w:hAnsi="Times New Roman" w:hint="eastAsia"/>
                <w:szCs w:val="24"/>
              </w:rPr>
              <w:t>，预计</w:t>
            </w:r>
            <w:r w:rsidR="00F70778">
              <w:rPr>
                <w:rFonts w:ascii="Times New Roman" w:eastAsia="宋体" w:hAnsi="Times New Roman" w:hint="eastAsia"/>
                <w:szCs w:val="24"/>
              </w:rPr>
              <w:t>2026</w:t>
            </w:r>
            <w:r w:rsidR="00F70778">
              <w:rPr>
                <w:rFonts w:ascii="Times New Roman" w:eastAsia="宋体" w:hAnsi="Times New Roman" w:hint="eastAsia"/>
                <w:szCs w:val="24"/>
              </w:rPr>
              <w:t>年</w:t>
            </w:r>
            <w:r w:rsidR="00F70778">
              <w:rPr>
                <w:rFonts w:ascii="Times New Roman" w:eastAsia="宋体" w:hAnsi="Times New Roman" w:hint="eastAsia"/>
                <w:szCs w:val="24"/>
              </w:rPr>
              <w:t>1</w:t>
            </w:r>
            <w:r w:rsidR="00F70778">
              <w:rPr>
                <w:rFonts w:ascii="Times New Roman" w:eastAsia="宋体" w:hAnsi="Times New Roman"/>
                <w:szCs w:val="24"/>
              </w:rPr>
              <w:t>0</w:t>
            </w:r>
            <w:r w:rsidR="00F70778" w:rsidRPr="00F70778">
              <w:rPr>
                <w:rFonts w:ascii="Times New Roman" w:eastAsia="宋体" w:hAnsi="Times New Roman" w:hint="eastAsia"/>
                <w:szCs w:val="24"/>
              </w:rPr>
              <w:t>月底</w:t>
            </w:r>
            <w:r w:rsidR="00E12E5E">
              <w:rPr>
                <w:rFonts w:ascii="Times New Roman" w:eastAsia="宋体" w:hAnsi="Times New Roman" w:hint="eastAsia"/>
                <w:szCs w:val="24"/>
              </w:rPr>
              <w:t>前</w:t>
            </w:r>
            <w:r w:rsidR="00F70778" w:rsidRPr="00F70778">
              <w:rPr>
                <w:rFonts w:ascii="Times New Roman" w:eastAsia="宋体" w:hAnsi="Times New Roman" w:hint="eastAsia"/>
                <w:szCs w:val="24"/>
              </w:rPr>
              <w:t>点火，点火后开展</w:t>
            </w:r>
            <w:r w:rsidR="00F70778">
              <w:rPr>
                <w:rFonts w:ascii="Times New Roman" w:eastAsia="宋体" w:hAnsi="Times New Roman"/>
                <w:szCs w:val="24"/>
              </w:rPr>
              <w:t>3-4</w:t>
            </w:r>
            <w:r w:rsidR="00F70778">
              <w:rPr>
                <w:rFonts w:ascii="Times New Roman" w:eastAsia="宋体" w:hAnsi="Times New Roman" w:hint="eastAsia"/>
                <w:szCs w:val="24"/>
              </w:rPr>
              <w:t>个</w:t>
            </w:r>
            <w:r w:rsidR="00965CC2">
              <w:rPr>
                <w:rFonts w:ascii="Times New Roman" w:eastAsia="宋体" w:hAnsi="Times New Roman" w:hint="eastAsia"/>
                <w:szCs w:val="24"/>
              </w:rPr>
              <w:t>月</w:t>
            </w:r>
            <w:r w:rsidR="00F70778" w:rsidRPr="00F70778">
              <w:rPr>
                <w:rFonts w:ascii="Times New Roman" w:eastAsia="宋体" w:hAnsi="Times New Roman" w:hint="eastAsia"/>
                <w:szCs w:val="24"/>
              </w:rPr>
              <w:t>测试，监测地下气化稳定性、甲烷</w:t>
            </w:r>
            <w:r w:rsidR="00F70778">
              <w:rPr>
                <w:rFonts w:ascii="Times New Roman" w:eastAsia="宋体" w:hAnsi="Times New Roman" w:hint="eastAsia"/>
                <w:szCs w:val="24"/>
              </w:rPr>
              <w:t>、氢气、</w:t>
            </w:r>
            <w:r w:rsidR="00F70778" w:rsidRPr="00F70778">
              <w:rPr>
                <w:rFonts w:ascii="Times New Roman" w:eastAsia="宋体" w:hAnsi="Times New Roman" w:hint="eastAsia"/>
                <w:szCs w:val="24"/>
              </w:rPr>
              <w:t>一氧化碳</w:t>
            </w:r>
            <w:r w:rsidR="00F70778">
              <w:rPr>
                <w:rFonts w:ascii="Times New Roman" w:eastAsia="宋体" w:hAnsi="Times New Roman" w:hint="eastAsia"/>
                <w:szCs w:val="24"/>
              </w:rPr>
              <w:t>等</w:t>
            </w:r>
            <w:r w:rsidR="00F70778" w:rsidRPr="00F70778">
              <w:rPr>
                <w:rFonts w:ascii="Times New Roman" w:eastAsia="宋体" w:hAnsi="Times New Roman" w:hint="eastAsia"/>
                <w:szCs w:val="24"/>
              </w:rPr>
              <w:t>组分。</w:t>
            </w:r>
          </w:p>
          <w:p w:rsidR="009B3D4E" w:rsidRDefault="00F70778" w:rsidP="00F70778">
            <w:pPr>
              <w:pStyle w:val="a6"/>
              <w:spacing w:line="400" w:lineRule="exact"/>
              <w:ind w:left="-39"/>
              <w:rPr>
                <w:rFonts w:ascii="Times New Roman" w:eastAsia="宋体" w:hAnsi="Times New Roman"/>
                <w:szCs w:val="24"/>
              </w:rPr>
            </w:pPr>
            <w:r w:rsidRPr="00F70778">
              <w:rPr>
                <w:rFonts w:ascii="Times New Roman" w:eastAsia="宋体" w:hAnsi="Times New Roman" w:hint="eastAsia"/>
                <w:szCs w:val="24"/>
              </w:rPr>
              <w:t>项目可开采传统煤矿无法利用的</w:t>
            </w:r>
            <w:r w:rsidR="00E12E5E">
              <w:rPr>
                <w:rFonts w:ascii="Times New Roman" w:eastAsia="宋体" w:hAnsi="Times New Roman" w:hint="eastAsia"/>
                <w:szCs w:val="24"/>
              </w:rPr>
              <w:t>1000</w:t>
            </w:r>
            <w:r w:rsidR="00E12E5E">
              <w:rPr>
                <w:rFonts w:ascii="Times New Roman" w:eastAsia="宋体" w:hAnsi="Times New Roman" w:hint="eastAsia"/>
                <w:szCs w:val="24"/>
              </w:rPr>
              <w:t>米以下的</w:t>
            </w:r>
            <w:r w:rsidRPr="00F70778">
              <w:rPr>
                <w:rFonts w:ascii="Times New Roman" w:eastAsia="宋体" w:hAnsi="Times New Roman" w:hint="eastAsia"/>
                <w:szCs w:val="24"/>
              </w:rPr>
              <w:t>深部难采煤，单方产气成本较传统煤制气</w:t>
            </w:r>
            <w:r w:rsidR="00E12E5E">
              <w:rPr>
                <w:rFonts w:ascii="Times New Roman" w:eastAsia="宋体" w:hAnsi="Times New Roman" w:hint="eastAsia"/>
                <w:szCs w:val="24"/>
              </w:rPr>
              <w:t>降幅较大。</w:t>
            </w:r>
            <w:r w:rsidRPr="00F70778">
              <w:rPr>
                <w:rFonts w:ascii="Times New Roman" w:eastAsia="宋体" w:hAnsi="Times New Roman" w:hint="eastAsia"/>
                <w:szCs w:val="24"/>
              </w:rPr>
              <w:t>公司联合头部机构搭建碳封存联合实验室，中长期打造全新气源增长曲线。</w:t>
            </w:r>
          </w:p>
          <w:p w:rsidR="004D1628" w:rsidRPr="00B73B14" w:rsidRDefault="00F70778" w:rsidP="004D1628">
            <w:pPr>
              <w:pStyle w:val="a6"/>
              <w:spacing w:line="400" w:lineRule="exact"/>
              <w:ind w:left="-39" w:firstLine="422"/>
              <w:rPr>
                <w:rFonts w:ascii="Times New Roman" w:eastAsia="宋体" w:hAnsi="Times New Roman"/>
                <w:b/>
                <w:szCs w:val="24"/>
              </w:rPr>
            </w:pPr>
            <w:r w:rsidRPr="00B73B14">
              <w:rPr>
                <w:rFonts w:ascii="Times New Roman" w:eastAsia="宋体" w:hAnsi="Times New Roman" w:hint="eastAsia"/>
                <w:b/>
                <w:szCs w:val="24"/>
              </w:rPr>
              <w:t>（</w:t>
            </w:r>
            <w:r w:rsidR="00FD20AD">
              <w:rPr>
                <w:rFonts w:ascii="Times New Roman" w:eastAsia="宋体" w:hAnsi="Times New Roman" w:hint="eastAsia"/>
                <w:b/>
                <w:szCs w:val="24"/>
              </w:rPr>
              <w:t>六</w:t>
            </w:r>
            <w:r w:rsidRPr="00B73B14">
              <w:rPr>
                <w:rFonts w:ascii="Times New Roman" w:eastAsia="宋体" w:hAnsi="Times New Roman" w:hint="eastAsia"/>
                <w:b/>
                <w:szCs w:val="24"/>
              </w:rPr>
              <w:t>）</w:t>
            </w:r>
            <w:r w:rsidR="004D1628" w:rsidRPr="00B73B14">
              <w:rPr>
                <w:rFonts w:ascii="Times New Roman" w:eastAsia="宋体" w:hAnsi="Times New Roman" w:hint="eastAsia"/>
                <w:b/>
                <w:szCs w:val="24"/>
              </w:rPr>
              <w:t>公司</w:t>
            </w:r>
            <w:r w:rsidR="004D1628" w:rsidRPr="00B73B14">
              <w:rPr>
                <w:rFonts w:ascii="Times New Roman" w:eastAsia="宋体" w:hAnsi="Times New Roman" w:hint="eastAsia"/>
                <w:b/>
                <w:szCs w:val="24"/>
              </w:rPr>
              <w:t>2026</w:t>
            </w:r>
            <w:r w:rsidR="004D1628" w:rsidRPr="00B73B14">
              <w:rPr>
                <w:rFonts w:ascii="Times New Roman" w:eastAsia="宋体" w:hAnsi="Times New Roman" w:hint="eastAsia"/>
                <w:b/>
                <w:szCs w:val="24"/>
              </w:rPr>
              <w:t>年半年度拟</w:t>
            </w:r>
            <w:r w:rsidR="004D1628" w:rsidRPr="00B73B14">
              <w:rPr>
                <w:rFonts w:ascii="Times New Roman" w:eastAsia="宋体" w:hAnsi="Times New Roman" w:hint="eastAsia"/>
                <w:b/>
                <w:szCs w:val="24"/>
              </w:rPr>
              <w:t>10</w:t>
            </w:r>
            <w:r w:rsidR="004D1628" w:rsidRPr="00B73B14">
              <w:rPr>
                <w:rFonts w:ascii="Times New Roman" w:eastAsia="宋体" w:hAnsi="Times New Roman" w:hint="eastAsia"/>
                <w:b/>
                <w:szCs w:val="24"/>
              </w:rPr>
              <w:t>股派</w:t>
            </w:r>
            <w:r w:rsidR="004D1628" w:rsidRPr="00B73B14">
              <w:rPr>
                <w:rFonts w:ascii="Times New Roman" w:eastAsia="宋体" w:hAnsi="Times New Roman" w:hint="eastAsia"/>
                <w:b/>
                <w:szCs w:val="24"/>
              </w:rPr>
              <w:t>8</w:t>
            </w:r>
            <w:r w:rsidR="004D1628" w:rsidRPr="00B73B14">
              <w:rPr>
                <w:rFonts w:ascii="Times New Roman" w:eastAsia="宋体" w:hAnsi="Times New Roman" w:hint="eastAsia"/>
                <w:b/>
                <w:szCs w:val="24"/>
              </w:rPr>
              <w:t>元，分红比例接近当期可供分配利润</w:t>
            </w:r>
            <w:r w:rsidR="004D1628" w:rsidRPr="00B73B14">
              <w:rPr>
                <w:rFonts w:ascii="Times New Roman" w:eastAsia="宋体" w:hAnsi="Times New Roman" w:hint="eastAsia"/>
                <w:b/>
                <w:szCs w:val="24"/>
              </w:rPr>
              <w:t>90%</w:t>
            </w:r>
            <w:r w:rsidR="004D1628" w:rsidRPr="00B73B14">
              <w:rPr>
                <w:rFonts w:ascii="Times New Roman" w:eastAsia="宋体" w:hAnsi="Times New Roman" w:hint="eastAsia"/>
                <w:b/>
                <w:szCs w:val="24"/>
              </w:rPr>
              <w:t>，高分红政策能否长期维持？</w:t>
            </w:r>
          </w:p>
          <w:p w:rsidR="004D1628" w:rsidRPr="004D1628" w:rsidRDefault="004D1628" w:rsidP="004D1628">
            <w:pPr>
              <w:pStyle w:val="a6"/>
              <w:spacing w:line="400" w:lineRule="exact"/>
              <w:ind w:left="-39"/>
              <w:rPr>
                <w:rFonts w:ascii="Times New Roman" w:eastAsia="宋体" w:hAnsi="Times New Roman"/>
                <w:szCs w:val="24"/>
              </w:rPr>
            </w:pPr>
            <w:r>
              <w:rPr>
                <w:rFonts w:ascii="Times New Roman" w:eastAsia="宋体" w:hAnsi="Times New Roman" w:hint="eastAsia"/>
                <w:szCs w:val="24"/>
              </w:rPr>
              <w:t>答：</w:t>
            </w:r>
            <w:r w:rsidRPr="004D1628">
              <w:rPr>
                <w:rFonts w:ascii="Times New Roman" w:eastAsia="宋体" w:hAnsi="Times New Roman" w:hint="eastAsia"/>
                <w:szCs w:val="24"/>
              </w:rPr>
              <w:t>公司持续稳定分红是长期战略，</w:t>
            </w:r>
            <w:r>
              <w:rPr>
                <w:rFonts w:ascii="Times New Roman" w:eastAsia="宋体" w:hAnsi="Times New Roman" w:hint="eastAsia"/>
                <w:szCs w:val="24"/>
              </w:rPr>
              <w:t>2025</w:t>
            </w:r>
            <w:r w:rsidRPr="004D1628">
              <w:rPr>
                <w:rFonts w:ascii="Times New Roman" w:eastAsia="宋体" w:hAnsi="Times New Roman" w:hint="eastAsia"/>
                <w:szCs w:val="24"/>
              </w:rPr>
              <w:t>年因境内外资金归集不畅未能分红，目前境内外利润回流通道已打通。后续在足额保障各区块勘探、重点项目资本开支、合理控制资产负债率前提下，</w:t>
            </w:r>
            <w:r w:rsidR="00E12E5E">
              <w:rPr>
                <w:rFonts w:ascii="Times New Roman" w:eastAsia="宋体" w:hAnsi="Times New Roman" w:hint="eastAsia"/>
                <w:szCs w:val="24"/>
              </w:rPr>
              <w:t>积极</w:t>
            </w:r>
            <w:r w:rsidRPr="004D1628">
              <w:rPr>
                <w:rFonts w:ascii="Times New Roman" w:eastAsia="宋体" w:hAnsi="Times New Roman" w:hint="eastAsia"/>
                <w:szCs w:val="24"/>
              </w:rPr>
              <w:t>持续回馈股东。</w:t>
            </w:r>
          </w:p>
          <w:p w:rsidR="004D1628" w:rsidRPr="00B73B14" w:rsidRDefault="004D1628" w:rsidP="004D1628">
            <w:pPr>
              <w:pStyle w:val="a6"/>
              <w:spacing w:line="400" w:lineRule="exact"/>
              <w:ind w:left="-39" w:firstLine="422"/>
              <w:rPr>
                <w:rFonts w:ascii="Times New Roman" w:eastAsia="宋体" w:hAnsi="Times New Roman"/>
                <w:b/>
                <w:szCs w:val="24"/>
              </w:rPr>
            </w:pPr>
            <w:r w:rsidRPr="00B73B14">
              <w:rPr>
                <w:rFonts w:ascii="Times New Roman" w:eastAsia="宋体" w:hAnsi="Times New Roman" w:hint="eastAsia"/>
                <w:b/>
                <w:szCs w:val="24"/>
              </w:rPr>
              <w:t>（</w:t>
            </w:r>
            <w:r w:rsidR="00FD20AD">
              <w:rPr>
                <w:rFonts w:ascii="Times New Roman" w:eastAsia="宋体" w:hAnsi="Times New Roman" w:hint="eastAsia"/>
                <w:b/>
                <w:szCs w:val="24"/>
              </w:rPr>
              <w:t>七</w:t>
            </w:r>
            <w:r w:rsidRPr="00B73B14">
              <w:rPr>
                <w:rFonts w:ascii="Times New Roman" w:eastAsia="宋体" w:hAnsi="Times New Roman" w:hint="eastAsia"/>
                <w:b/>
                <w:szCs w:val="24"/>
              </w:rPr>
              <w:t>）</w:t>
            </w:r>
            <w:r w:rsidRPr="00B73B14">
              <w:rPr>
                <w:rFonts w:ascii="Times New Roman" w:eastAsia="宋体" w:hAnsi="Times New Roman"/>
                <w:b/>
                <w:szCs w:val="24"/>
              </w:rPr>
              <w:t>新疆城燃业务上半年销量</w:t>
            </w:r>
            <w:r w:rsidRPr="00B73B14">
              <w:rPr>
                <w:rFonts w:ascii="Times New Roman" w:eastAsia="宋体" w:hAnsi="Times New Roman"/>
                <w:b/>
                <w:szCs w:val="24"/>
              </w:rPr>
              <w:t>3.88</w:t>
            </w:r>
            <w:r w:rsidRPr="00B73B14">
              <w:rPr>
                <w:rFonts w:ascii="Times New Roman" w:eastAsia="宋体" w:hAnsi="Times New Roman"/>
                <w:b/>
                <w:szCs w:val="24"/>
              </w:rPr>
              <w:t>亿方，同比下滑</w:t>
            </w:r>
            <w:r w:rsidRPr="00B73B14">
              <w:rPr>
                <w:rFonts w:ascii="Times New Roman" w:eastAsia="宋体" w:hAnsi="Times New Roman"/>
                <w:b/>
                <w:szCs w:val="24"/>
              </w:rPr>
              <w:t>11.42%</w:t>
            </w:r>
            <w:r w:rsidRPr="00B73B14">
              <w:rPr>
                <w:rFonts w:ascii="Times New Roman" w:eastAsia="宋体" w:hAnsi="Times New Roman"/>
                <w:b/>
                <w:szCs w:val="24"/>
              </w:rPr>
              <w:t>，购气成本持续上涨，下半年盈利改善逻辑是什么？</w:t>
            </w:r>
          </w:p>
          <w:p w:rsidR="004D1628" w:rsidRDefault="004D1628" w:rsidP="004D1628">
            <w:pPr>
              <w:pStyle w:val="a6"/>
              <w:spacing w:line="400" w:lineRule="exact"/>
              <w:ind w:left="-39"/>
              <w:rPr>
                <w:rFonts w:ascii="Times New Roman" w:eastAsia="宋体" w:hAnsi="Times New Roman"/>
                <w:szCs w:val="24"/>
              </w:rPr>
            </w:pPr>
            <w:r>
              <w:rPr>
                <w:rFonts w:ascii="Times New Roman" w:eastAsia="宋体" w:hAnsi="Times New Roman" w:hint="eastAsia"/>
                <w:szCs w:val="24"/>
              </w:rPr>
              <w:t>答：</w:t>
            </w:r>
            <w:r w:rsidRPr="004D1628">
              <w:rPr>
                <w:rFonts w:ascii="Times New Roman" w:eastAsia="宋体" w:hAnsi="Times New Roman" w:hint="eastAsia"/>
                <w:szCs w:val="24"/>
              </w:rPr>
              <w:t>盈利改善核心依赖顺价机制落地</w:t>
            </w:r>
            <w:r w:rsidR="00E12E5E">
              <w:rPr>
                <w:rFonts w:ascii="Times New Roman" w:eastAsia="宋体" w:hAnsi="Times New Roman" w:hint="eastAsia"/>
                <w:szCs w:val="24"/>
              </w:rPr>
              <w:t>，</w:t>
            </w:r>
            <w:r w:rsidRPr="004D1628">
              <w:rPr>
                <w:rFonts w:ascii="Times New Roman" w:eastAsia="宋体" w:hAnsi="Times New Roman" w:hint="eastAsia"/>
                <w:szCs w:val="24"/>
              </w:rPr>
              <w:t>目前同步推进乌鲁木齐、阜康、焉博、和硕等区域气价联动调价申报，预计下半年逐步落地，通过终端售价传导对冲上游采购成本上涨。</w:t>
            </w:r>
          </w:p>
          <w:p w:rsidR="004D1628" w:rsidRDefault="004D1628" w:rsidP="004D1628">
            <w:pPr>
              <w:pStyle w:val="a6"/>
              <w:spacing w:line="400" w:lineRule="exact"/>
              <w:ind w:left="-39"/>
              <w:rPr>
                <w:rFonts w:ascii="Times New Roman" w:eastAsia="宋体" w:hAnsi="Times New Roman"/>
                <w:szCs w:val="24"/>
              </w:rPr>
            </w:pPr>
            <w:r w:rsidRPr="004D1628">
              <w:rPr>
                <w:rFonts w:ascii="Times New Roman" w:eastAsia="宋体" w:hAnsi="Times New Roman" w:hint="eastAsia"/>
                <w:szCs w:val="24"/>
              </w:rPr>
              <w:t>同时重点拓展高附加值工业用户，上半年新增高附加值用气</w:t>
            </w:r>
            <w:r>
              <w:rPr>
                <w:rFonts w:ascii="Times New Roman" w:eastAsia="宋体" w:hAnsi="Times New Roman"/>
                <w:szCs w:val="24"/>
              </w:rPr>
              <w:t>850</w:t>
            </w:r>
            <w:r w:rsidRPr="004D1628">
              <w:rPr>
                <w:rFonts w:ascii="Times New Roman" w:eastAsia="宋体" w:hAnsi="Times New Roman" w:hint="eastAsia"/>
                <w:szCs w:val="24"/>
              </w:rPr>
              <w:t>万方，持续优化用户结构，提升城燃板块毛利率。</w:t>
            </w:r>
          </w:p>
          <w:p w:rsidR="00C1148E" w:rsidRPr="00B73B14" w:rsidRDefault="00C1148E" w:rsidP="00C1148E">
            <w:pPr>
              <w:pStyle w:val="a6"/>
              <w:spacing w:line="400" w:lineRule="exact"/>
              <w:ind w:left="-39" w:firstLine="422"/>
              <w:rPr>
                <w:rFonts w:ascii="Times New Roman" w:eastAsia="宋体" w:hAnsi="Times New Roman"/>
                <w:b/>
                <w:szCs w:val="24"/>
              </w:rPr>
            </w:pPr>
            <w:r w:rsidRPr="00B73B14">
              <w:rPr>
                <w:rFonts w:ascii="Times New Roman" w:eastAsia="宋体" w:hAnsi="Times New Roman" w:hint="eastAsia"/>
                <w:b/>
                <w:szCs w:val="24"/>
              </w:rPr>
              <w:t>（</w:t>
            </w:r>
            <w:r w:rsidR="00FD20AD">
              <w:rPr>
                <w:rFonts w:ascii="Times New Roman" w:eastAsia="宋体" w:hAnsi="Times New Roman" w:hint="eastAsia"/>
                <w:b/>
                <w:szCs w:val="24"/>
              </w:rPr>
              <w:t>八</w:t>
            </w:r>
            <w:r w:rsidRPr="00B73B14">
              <w:rPr>
                <w:rFonts w:ascii="Times New Roman" w:eastAsia="宋体" w:hAnsi="Times New Roman" w:hint="eastAsia"/>
                <w:b/>
                <w:szCs w:val="24"/>
              </w:rPr>
              <w:t>）</w:t>
            </w:r>
            <w:r w:rsidR="00B73B14">
              <w:rPr>
                <w:rFonts w:ascii="Times New Roman" w:eastAsia="宋体" w:hAnsi="Times New Roman" w:hint="eastAsia"/>
                <w:b/>
                <w:szCs w:val="24"/>
              </w:rPr>
              <w:t>公司</w:t>
            </w:r>
            <w:r w:rsidRPr="00B73B14">
              <w:rPr>
                <w:rFonts w:ascii="Times New Roman" w:eastAsia="宋体" w:hAnsi="Times New Roman" w:hint="eastAsia"/>
                <w:b/>
                <w:szCs w:val="24"/>
              </w:rPr>
              <w:t>2</w:t>
            </w:r>
            <w:r w:rsidRPr="00B73B14">
              <w:rPr>
                <w:rFonts w:ascii="Times New Roman" w:eastAsia="宋体" w:hAnsi="Times New Roman"/>
                <w:b/>
                <w:szCs w:val="24"/>
              </w:rPr>
              <w:t>026</w:t>
            </w:r>
            <w:r w:rsidRPr="00B73B14">
              <w:rPr>
                <w:rFonts w:ascii="Times New Roman" w:eastAsia="宋体" w:hAnsi="Times New Roman" w:hint="eastAsia"/>
                <w:b/>
                <w:szCs w:val="24"/>
              </w:rPr>
              <w:t>年第二季度财务费用环比减少约</w:t>
            </w:r>
            <w:r w:rsidRPr="00B73B14">
              <w:rPr>
                <w:rFonts w:ascii="Times New Roman" w:eastAsia="宋体" w:hAnsi="Times New Roman" w:hint="eastAsia"/>
                <w:b/>
                <w:szCs w:val="24"/>
              </w:rPr>
              <w:t>3000</w:t>
            </w:r>
            <w:r w:rsidR="00B73B14">
              <w:rPr>
                <w:rFonts w:ascii="Times New Roman" w:eastAsia="宋体" w:hAnsi="Times New Roman" w:hint="eastAsia"/>
                <w:b/>
                <w:szCs w:val="24"/>
              </w:rPr>
              <w:t>万元</w:t>
            </w:r>
            <w:r w:rsidRPr="00B73B14">
              <w:rPr>
                <w:rFonts w:ascii="Times New Roman" w:eastAsia="宋体" w:hAnsi="Times New Roman" w:hint="eastAsia"/>
                <w:b/>
                <w:szCs w:val="24"/>
              </w:rPr>
              <w:t>，财务费用改善能否长期持续？逻辑是什么？</w:t>
            </w:r>
          </w:p>
          <w:p w:rsidR="00B73B14" w:rsidRDefault="00C1148E" w:rsidP="004D1628">
            <w:pPr>
              <w:pStyle w:val="a6"/>
              <w:spacing w:line="400" w:lineRule="exact"/>
              <w:ind w:left="-39"/>
              <w:rPr>
                <w:rFonts w:ascii="Times New Roman" w:eastAsia="宋体" w:hAnsi="Times New Roman"/>
                <w:szCs w:val="24"/>
              </w:rPr>
            </w:pPr>
            <w:r>
              <w:rPr>
                <w:rFonts w:ascii="Times New Roman" w:eastAsia="宋体" w:hAnsi="Times New Roman" w:hint="eastAsia"/>
                <w:szCs w:val="24"/>
              </w:rPr>
              <w:t>答</w:t>
            </w:r>
            <w:r w:rsidRPr="00C1148E">
              <w:rPr>
                <w:rFonts w:ascii="Times New Roman" w:eastAsia="宋体" w:hAnsi="Times New Roman" w:hint="eastAsia"/>
                <w:szCs w:val="24"/>
              </w:rPr>
              <w:t>：</w:t>
            </w:r>
            <w:r w:rsidR="00B73B14" w:rsidRPr="00B73B14">
              <w:rPr>
                <w:rFonts w:ascii="Times New Roman" w:eastAsia="宋体" w:hAnsi="Times New Roman" w:hint="eastAsia"/>
                <w:szCs w:val="24"/>
              </w:rPr>
              <w:t>财务费用改善具备可持续性。此前三塘湖探矿权专门借款</w:t>
            </w:r>
            <w:r w:rsidR="00907672">
              <w:rPr>
                <w:rFonts w:ascii="Times New Roman" w:eastAsia="宋体" w:hAnsi="Times New Roman" w:hint="eastAsia"/>
                <w:szCs w:val="24"/>
              </w:rPr>
              <w:t>对应利息支出全部费用化，当前符合借款费用资本化条件</w:t>
            </w:r>
            <w:r w:rsidR="007B3354">
              <w:rPr>
                <w:rFonts w:ascii="Times New Roman" w:eastAsia="宋体" w:hAnsi="Times New Roman" w:hint="eastAsia"/>
                <w:szCs w:val="24"/>
              </w:rPr>
              <w:t>，</w:t>
            </w:r>
            <w:r w:rsidR="00B73B14" w:rsidRPr="00B73B14">
              <w:rPr>
                <w:rFonts w:ascii="Times New Roman" w:eastAsia="宋体" w:hAnsi="Times New Roman" w:hint="eastAsia"/>
                <w:szCs w:val="24"/>
              </w:rPr>
              <w:t>未来若无新增大额并购融资，利息支出将长期保持稳定低位，持续优化费用结构。</w:t>
            </w:r>
          </w:p>
          <w:p w:rsidR="004D1628" w:rsidRPr="00B73B14" w:rsidRDefault="00C1148E" w:rsidP="004D1628">
            <w:pPr>
              <w:pStyle w:val="a6"/>
              <w:spacing w:line="400" w:lineRule="exact"/>
              <w:ind w:left="-39" w:firstLine="422"/>
              <w:rPr>
                <w:rFonts w:ascii="Times New Roman" w:eastAsia="宋体" w:hAnsi="Times New Roman"/>
                <w:b/>
                <w:szCs w:val="24"/>
              </w:rPr>
            </w:pPr>
            <w:r w:rsidRPr="00B73B14">
              <w:rPr>
                <w:rFonts w:ascii="Times New Roman" w:eastAsia="宋体" w:hAnsi="Times New Roman" w:hint="eastAsia"/>
                <w:b/>
                <w:szCs w:val="24"/>
              </w:rPr>
              <w:t>（</w:t>
            </w:r>
            <w:r w:rsidR="00FD20AD">
              <w:rPr>
                <w:rFonts w:ascii="Times New Roman" w:eastAsia="宋体" w:hAnsi="Times New Roman" w:hint="eastAsia"/>
                <w:b/>
                <w:szCs w:val="24"/>
              </w:rPr>
              <w:t>九</w:t>
            </w:r>
            <w:r w:rsidR="004D1628" w:rsidRPr="00B73B14">
              <w:rPr>
                <w:rFonts w:ascii="Times New Roman" w:eastAsia="宋体" w:hAnsi="Times New Roman" w:hint="eastAsia"/>
                <w:b/>
                <w:szCs w:val="24"/>
              </w:rPr>
              <w:t>）近期国内</w:t>
            </w:r>
            <w:r w:rsidR="004D1628" w:rsidRPr="00B73B14">
              <w:rPr>
                <w:rFonts w:ascii="Times New Roman" w:eastAsia="宋体" w:hAnsi="Times New Roman" w:hint="eastAsia"/>
                <w:b/>
                <w:szCs w:val="24"/>
              </w:rPr>
              <w:t>LNG</w:t>
            </w:r>
            <w:r w:rsidR="004D1628" w:rsidRPr="00B73B14">
              <w:rPr>
                <w:rFonts w:ascii="Times New Roman" w:eastAsia="宋体" w:hAnsi="Times New Roman" w:hint="eastAsia"/>
                <w:b/>
                <w:szCs w:val="24"/>
              </w:rPr>
              <w:t>价格出现阶段性回落，对公司整体销售、盈利会形成多大冲击，公司有哪些对冲手段？</w:t>
            </w:r>
          </w:p>
          <w:p w:rsidR="004D1628" w:rsidRDefault="004D1628" w:rsidP="004D1628">
            <w:pPr>
              <w:pStyle w:val="a6"/>
              <w:spacing w:line="400" w:lineRule="exact"/>
              <w:ind w:left="-39"/>
              <w:rPr>
                <w:rFonts w:ascii="Times New Roman" w:eastAsia="宋体" w:hAnsi="Times New Roman"/>
                <w:szCs w:val="24"/>
              </w:rPr>
            </w:pPr>
            <w:r>
              <w:rPr>
                <w:rFonts w:ascii="Times New Roman" w:eastAsia="宋体" w:hAnsi="Times New Roman" w:hint="eastAsia"/>
                <w:szCs w:val="24"/>
              </w:rPr>
              <w:t>答：</w:t>
            </w:r>
            <w:r>
              <w:rPr>
                <w:rFonts w:ascii="Times New Roman" w:eastAsia="宋体" w:hAnsi="Times New Roman" w:hint="eastAsia"/>
                <w:szCs w:val="24"/>
              </w:rPr>
              <w:t>LNG</w:t>
            </w:r>
            <w:r>
              <w:rPr>
                <w:rFonts w:ascii="Times New Roman" w:eastAsia="宋体" w:hAnsi="Times New Roman" w:hint="eastAsia"/>
                <w:szCs w:val="24"/>
              </w:rPr>
              <w:t>期货</w:t>
            </w:r>
            <w:r w:rsidRPr="004D1628">
              <w:rPr>
                <w:rFonts w:ascii="Times New Roman" w:eastAsia="宋体" w:hAnsi="Times New Roman" w:hint="eastAsia"/>
                <w:szCs w:val="24"/>
              </w:rPr>
              <w:t>价格波动对我们</w:t>
            </w:r>
            <w:r>
              <w:rPr>
                <w:rFonts w:ascii="Times New Roman" w:eastAsia="宋体" w:hAnsi="Times New Roman" w:hint="eastAsia"/>
                <w:szCs w:val="24"/>
              </w:rPr>
              <w:t>销售价格</w:t>
            </w:r>
            <w:r w:rsidRPr="004D1628">
              <w:rPr>
                <w:rFonts w:ascii="Times New Roman" w:eastAsia="宋体" w:hAnsi="Times New Roman" w:hint="eastAsia"/>
                <w:szCs w:val="24"/>
              </w:rPr>
              <w:t>影响最灵敏，但整体可控。公司采取动态产销策略，管道气与</w:t>
            </w:r>
            <w:r>
              <w:rPr>
                <w:rFonts w:ascii="Times New Roman" w:eastAsia="宋体" w:hAnsi="Times New Roman"/>
                <w:szCs w:val="24"/>
              </w:rPr>
              <w:t>LNG</w:t>
            </w:r>
            <w:r w:rsidRPr="004D1628">
              <w:rPr>
                <w:rFonts w:ascii="Times New Roman" w:eastAsia="宋体" w:hAnsi="Times New Roman" w:hint="eastAsia"/>
                <w:szCs w:val="24"/>
              </w:rPr>
              <w:t>灵活调配，保证气源全产全销。管道气锁定长期优质工商业客户，价格波动幅度小；河南</w:t>
            </w:r>
            <w:r>
              <w:rPr>
                <w:rFonts w:ascii="Times New Roman" w:eastAsia="宋体" w:hAnsi="Times New Roman"/>
                <w:szCs w:val="24"/>
              </w:rPr>
              <w:t>LNG</w:t>
            </w:r>
            <w:r w:rsidRPr="004D1628">
              <w:rPr>
                <w:rFonts w:ascii="Times New Roman" w:eastAsia="宋体" w:hAnsi="Times New Roman" w:hint="eastAsia"/>
                <w:szCs w:val="24"/>
              </w:rPr>
              <w:t>工厂根据每日市场行情调整外销节奏，依托多元气源采购对冲价格下行风险。当前液厂仍维持约</w:t>
            </w:r>
            <w:r>
              <w:rPr>
                <w:rFonts w:ascii="Times New Roman" w:eastAsia="宋体" w:hAnsi="Times New Roman" w:hint="eastAsia"/>
                <w:szCs w:val="24"/>
              </w:rPr>
              <w:t>500</w:t>
            </w:r>
            <w:r w:rsidRPr="004D1628">
              <w:rPr>
                <w:rFonts w:ascii="Times New Roman" w:eastAsia="宋体" w:hAnsi="Times New Roman" w:hint="eastAsia"/>
                <w:szCs w:val="24"/>
              </w:rPr>
              <w:t>元</w:t>
            </w:r>
            <w:r>
              <w:rPr>
                <w:rFonts w:ascii="Times New Roman" w:eastAsia="宋体" w:hAnsi="Times New Roman" w:hint="eastAsia"/>
                <w:szCs w:val="24"/>
              </w:rPr>
              <w:t>/</w:t>
            </w:r>
            <w:r w:rsidRPr="004D1628">
              <w:rPr>
                <w:rFonts w:ascii="Times New Roman" w:eastAsia="宋体" w:hAnsi="Times New Roman" w:hint="eastAsia"/>
                <w:szCs w:val="24"/>
              </w:rPr>
              <w:t>吨稳定毛差，短期回落不会侵蚀核心利润；且三季度高温用气、四季度采暖需求会托底价格，下行空间有限。</w:t>
            </w:r>
          </w:p>
          <w:p w:rsidR="004D1628" w:rsidRPr="00B73B14" w:rsidRDefault="00C1148E" w:rsidP="004D1628">
            <w:pPr>
              <w:pStyle w:val="a6"/>
              <w:spacing w:line="400" w:lineRule="exact"/>
              <w:ind w:left="-39" w:firstLine="422"/>
              <w:rPr>
                <w:rFonts w:ascii="Times New Roman" w:eastAsia="宋体" w:hAnsi="Times New Roman"/>
                <w:b/>
                <w:szCs w:val="24"/>
              </w:rPr>
            </w:pPr>
            <w:r w:rsidRPr="00B73B14">
              <w:rPr>
                <w:rFonts w:ascii="Times New Roman" w:eastAsia="宋体" w:hAnsi="Times New Roman" w:hint="eastAsia"/>
                <w:b/>
                <w:szCs w:val="24"/>
              </w:rPr>
              <w:t>（</w:t>
            </w:r>
            <w:r w:rsidR="00FD20AD">
              <w:rPr>
                <w:rFonts w:ascii="Times New Roman" w:eastAsia="宋体" w:hAnsi="Times New Roman" w:hint="eastAsia"/>
                <w:b/>
                <w:szCs w:val="24"/>
              </w:rPr>
              <w:t>十</w:t>
            </w:r>
            <w:r w:rsidR="004D1628" w:rsidRPr="00B73B14">
              <w:rPr>
                <w:rFonts w:ascii="Times New Roman" w:eastAsia="宋体" w:hAnsi="Times New Roman" w:hint="eastAsia"/>
                <w:b/>
                <w:szCs w:val="24"/>
              </w:rPr>
              <w:t>）</w:t>
            </w:r>
            <w:r w:rsidR="004D1628" w:rsidRPr="00B73B14">
              <w:rPr>
                <w:rFonts w:ascii="Times New Roman" w:eastAsia="宋体" w:hAnsi="Times New Roman"/>
                <w:b/>
                <w:szCs w:val="24"/>
              </w:rPr>
              <w:t>国家刚出台</w:t>
            </w:r>
            <w:r w:rsidR="00166C7F">
              <w:rPr>
                <w:rFonts w:ascii="Times New Roman" w:eastAsia="宋体" w:hAnsi="Times New Roman" w:hint="eastAsia"/>
                <w:b/>
                <w:szCs w:val="24"/>
              </w:rPr>
              <w:t>《</w:t>
            </w:r>
            <w:r w:rsidR="00166C7F" w:rsidRPr="00B73B14">
              <w:rPr>
                <w:rFonts w:ascii="Times New Roman" w:eastAsia="宋体" w:hAnsi="Times New Roman"/>
                <w:b/>
                <w:szCs w:val="24"/>
              </w:rPr>
              <w:t>煤炭</w:t>
            </w:r>
            <w:r w:rsidR="00166C7F" w:rsidRPr="00B73B14">
              <w:rPr>
                <w:rFonts w:ascii="Times New Roman" w:eastAsia="宋体" w:hAnsi="Times New Roman" w:hint="eastAsia"/>
                <w:b/>
                <w:szCs w:val="24"/>
              </w:rPr>
              <w:t>工业发展“十五五”</w:t>
            </w:r>
            <w:r w:rsidR="00166C7F" w:rsidRPr="00B73B14">
              <w:rPr>
                <w:rFonts w:ascii="Times New Roman" w:eastAsia="宋体" w:hAnsi="Times New Roman"/>
                <w:b/>
                <w:szCs w:val="24"/>
              </w:rPr>
              <w:t>规划</w:t>
            </w:r>
            <w:r w:rsidR="00166C7F">
              <w:rPr>
                <w:rFonts w:ascii="Times New Roman" w:eastAsia="宋体" w:hAnsi="Times New Roman" w:hint="eastAsia"/>
                <w:b/>
                <w:szCs w:val="24"/>
              </w:rPr>
              <w:t>》</w:t>
            </w:r>
            <w:r w:rsidR="00166C7F">
              <w:rPr>
                <w:rFonts w:ascii="Times New Roman" w:eastAsia="宋体" w:hAnsi="Times New Roman"/>
                <w:b/>
                <w:szCs w:val="24"/>
              </w:rPr>
              <w:t>，对公司沁水盆地潘庄、马必区块带来哪些政策红利</w:t>
            </w:r>
            <w:r w:rsidR="004D1628" w:rsidRPr="00B73B14">
              <w:rPr>
                <w:rFonts w:ascii="Times New Roman" w:eastAsia="宋体" w:hAnsi="Times New Roman"/>
                <w:b/>
                <w:szCs w:val="24"/>
              </w:rPr>
              <w:t>？</w:t>
            </w:r>
          </w:p>
          <w:p w:rsidR="004D1628" w:rsidRPr="004D1628" w:rsidRDefault="004D1628" w:rsidP="004D1628">
            <w:pPr>
              <w:pStyle w:val="a6"/>
              <w:spacing w:line="400" w:lineRule="exact"/>
              <w:ind w:left="-39"/>
              <w:rPr>
                <w:rFonts w:ascii="Times New Roman" w:eastAsia="宋体" w:hAnsi="Times New Roman"/>
                <w:szCs w:val="24"/>
              </w:rPr>
            </w:pPr>
            <w:r>
              <w:rPr>
                <w:rFonts w:ascii="Times New Roman" w:eastAsia="宋体" w:hAnsi="Times New Roman" w:hint="eastAsia"/>
                <w:szCs w:val="24"/>
              </w:rPr>
              <w:t>答：</w:t>
            </w:r>
            <w:r w:rsidRPr="004D1628">
              <w:rPr>
                <w:rFonts w:ascii="Times New Roman" w:eastAsia="宋体" w:hAnsi="Times New Roman" w:hint="eastAsia"/>
                <w:szCs w:val="24"/>
              </w:rPr>
              <w:t>《煤炭工业发展“十五五”规划》明确支持沁水盆地煤层气稳产</w:t>
            </w:r>
            <w:r w:rsidRPr="004D1628">
              <w:rPr>
                <w:rFonts w:ascii="Times New Roman" w:eastAsia="宋体" w:hAnsi="Times New Roman" w:hint="eastAsia"/>
                <w:szCs w:val="24"/>
              </w:rPr>
              <w:lastRenderedPageBreak/>
              <w:t>增产，重点覆盖晋</w:t>
            </w:r>
            <w:r w:rsidR="001E4F8D">
              <w:rPr>
                <w:rFonts w:ascii="Times New Roman" w:eastAsia="宋体" w:hAnsi="Times New Roman" w:hint="eastAsia"/>
                <w:szCs w:val="24"/>
              </w:rPr>
              <w:t>城</w:t>
            </w:r>
            <w:r w:rsidRPr="004D1628">
              <w:rPr>
                <w:rFonts w:ascii="Times New Roman" w:eastAsia="宋体" w:hAnsi="Times New Roman" w:hint="eastAsia"/>
                <w:szCs w:val="24"/>
              </w:rPr>
              <w:t>潘庄、马必矿区，政策红利清晰：</w:t>
            </w:r>
            <w:r>
              <w:rPr>
                <w:rFonts w:ascii="Times New Roman" w:eastAsia="宋体" w:hAnsi="Times New Roman" w:hint="eastAsia"/>
                <w:szCs w:val="24"/>
              </w:rPr>
              <w:t>一是，</w:t>
            </w:r>
            <w:r w:rsidRPr="004D1628">
              <w:rPr>
                <w:rFonts w:ascii="Times New Roman" w:eastAsia="宋体" w:hAnsi="Times New Roman" w:hint="eastAsia"/>
                <w:szCs w:val="24"/>
              </w:rPr>
              <w:t>支持老区综合治理、加密钻井、薄煤层开发，契合潘庄现有稳产方案；</w:t>
            </w:r>
            <w:r>
              <w:rPr>
                <w:rFonts w:ascii="Times New Roman" w:eastAsia="宋体" w:hAnsi="Times New Roman" w:hint="eastAsia"/>
                <w:szCs w:val="24"/>
              </w:rPr>
              <w:t>二是，</w:t>
            </w:r>
            <w:r w:rsidRPr="004D1628">
              <w:rPr>
                <w:rFonts w:ascii="Times New Roman" w:eastAsia="宋体" w:hAnsi="Times New Roman" w:hint="eastAsia"/>
                <w:szCs w:val="24"/>
              </w:rPr>
              <w:t>加快马必等区块新增产能审批提速，利好</w:t>
            </w:r>
            <w:r w:rsidR="00B73B14">
              <w:rPr>
                <w:rFonts w:ascii="Times New Roman" w:eastAsia="宋体" w:hAnsi="Times New Roman" w:hint="eastAsia"/>
                <w:szCs w:val="24"/>
              </w:rPr>
              <w:t>马必区块</w:t>
            </w:r>
            <w:r w:rsidRPr="004D1628">
              <w:rPr>
                <w:rFonts w:ascii="Times New Roman" w:eastAsia="宋体" w:hAnsi="Times New Roman" w:hint="eastAsia"/>
                <w:szCs w:val="24"/>
              </w:rPr>
              <w:t>076</w:t>
            </w:r>
            <w:r w:rsidR="001E4F8D">
              <w:rPr>
                <w:rFonts w:ascii="Times New Roman" w:eastAsia="宋体" w:hAnsi="Times New Roman" w:hint="eastAsia"/>
                <w:szCs w:val="24"/>
              </w:rPr>
              <w:t>井区</w:t>
            </w:r>
            <w:r w:rsidRPr="004D1628">
              <w:rPr>
                <w:rFonts w:ascii="Times New Roman" w:eastAsia="宋体" w:hAnsi="Times New Roman" w:hint="eastAsia"/>
                <w:szCs w:val="24"/>
              </w:rPr>
              <w:t>、</w:t>
            </w:r>
            <w:r>
              <w:rPr>
                <w:rFonts w:ascii="Times New Roman" w:eastAsia="宋体" w:hAnsi="Times New Roman" w:hint="eastAsia"/>
                <w:szCs w:val="24"/>
              </w:rPr>
              <w:t>MB105</w:t>
            </w:r>
            <w:r w:rsidRPr="004D1628">
              <w:rPr>
                <w:rFonts w:ascii="Times New Roman" w:eastAsia="宋体" w:hAnsi="Times New Roman" w:hint="eastAsia"/>
                <w:szCs w:val="24"/>
              </w:rPr>
              <w:t>井区报批；</w:t>
            </w:r>
            <w:r>
              <w:rPr>
                <w:rFonts w:ascii="Times New Roman" w:eastAsia="宋体" w:hAnsi="Times New Roman" w:hint="eastAsia"/>
                <w:szCs w:val="24"/>
              </w:rPr>
              <w:t>三是，</w:t>
            </w:r>
            <w:r w:rsidRPr="004D1628">
              <w:rPr>
                <w:rFonts w:ascii="Times New Roman" w:eastAsia="宋体" w:hAnsi="Times New Roman" w:hint="eastAsia"/>
                <w:szCs w:val="24"/>
              </w:rPr>
              <w:t>鼓励瓦斯综合利用、甲烷减排，公司煤层气技术服务、瓦斯治理业务迎来政策窗口期。相关配套开发方案同步推进，中长期支撑区块产量稳步释放。</w:t>
            </w:r>
          </w:p>
        </w:tc>
      </w:tr>
      <w:tr w:rsidR="00C11D7A" w:rsidTr="00311957">
        <w:trPr>
          <w:jc w:val="center"/>
        </w:trPr>
        <w:tc>
          <w:tcPr>
            <w:tcW w:w="1908" w:type="dxa"/>
            <w:tcBorders>
              <w:top w:val="single" w:sz="4" w:space="0" w:color="auto"/>
              <w:left w:val="single" w:sz="4" w:space="0" w:color="auto"/>
              <w:bottom w:val="single" w:sz="4" w:space="0" w:color="auto"/>
              <w:right w:val="single" w:sz="4" w:space="0" w:color="auto"/>
            </w:tcBorders>
            <w:noWrap/>
            <w:vAlign w:val="center"/>
          </w:tcPr>
          <w:p w:rsidR="00C11D7A" w:rsidRDefault="006C0B43" w:rsidP="000E0757">
            <w:pPr>
              <w:spacing w:line="420" w:lineRule="exact"/>
              <w:jc w:val="center"/>
              <w:rPr>
                <w:bCs/>
                <w:iCs/>
                <w:color w:val="000000"/>
                <w:kern w:val="0"/>
                <w:sz w:val="24"/>
              </w:rPr>
            </w:pPr>
            <w:r>
              <w:rPr>
                <w:rFonts w:hint="eastAsia"/>
                <w:bCs/>
                <w:iCs/>
                <w:color w:val="000000"/>
                <w:kern w:val="0"/>
                <w:sz w:val="24"/>
              </w:rPr>
              <w:lastRenderedPageBreak/>
              <w:t>风险提示</w:t>
            </w:r>
          </w:p>
        </w:tc>
        <w:tc>
          <w:tcPr>
            <w:tcW w:w="6847" w:type="dxa"/>
            <w:tcBorders>
              <w:top w:val="single" w:sz="4" w:space="0" w:color="auto"/>
              <w:left w:val="single" w:sz="4" w:space="0" w:color="auto"/>
              <w:bottom w:val="single" w:sz="4" w:space="0" w:color="auto"/>
              <w:right w:val="single" w:sz="4" w:space="0" w:color="auto"/>
            </w:tcBorders>
            <w:noWrap/>
          </w:tcPr>
          <w:p w:rsidR="00C11D7A" w:rsidRDefault="007902B3">
            <w:pPr>
              <w:spacing w:line="420" w:lineRule="exact"/>
              <w:rPr>
                <w:bCs/>
                <w:iCs/>
                <w:color w:val="000000"/>
                <w:sz w:val="24"/>
              </w:rPr>
            </w:pPr>
            <w:r w:rsidRPr="007902B3">
              <w:rPr>
                <w:rFonts w:asciiTheme="minorEastAsia" w:eastAsiaTheme="minorEastAsia" w:hAnsiTheme="minorEastAsia" w:hint="eastAsia"/>
                <w:szCs w:val="21"/>
              </w:rPr>
              <w:t>以上如涉及对行业的预测、公司发展战略规划等相关内容，不能视作公司或公司管理层对行业、公司发展或业绩的承诺和保证，敬请广大投资者注意投资风险。</w:t>
            </w:r>
          </w:p>
        </w:tc>
      </w:tr>
      <w:tr w:rsidR="006C0B43" w:rsidTr="00311957">
        <w:trPr>
          <w:jc w:val="center"/>
        </w:trPr>
        <w:tc>
          <w:tcPr>
            <w:tcW w:w="1908" w:type="dxa"/>
            <w:tcBorders>
              <w:top w:val="single" w:sz="4" w:space="0" w:color="auto"/>
              <w:left w:val="single" w:sz="4" w:space="0" w:color="auto"/>
              <w:bottom w:val="single" w:sz="4" w:space="0" w:color="auto"/>
              <w:right w:val="single" w:sz="4" w:space="0" w:color="auto"/>
            </w:tcBorders>
            <w:noWrap/>
            <w:vAlign w:val="center"/>
          </w:tcPr>
          <w:p w:rsidR="006C0B43" w:rsidRDefault="006C0B43" w:rsidP="000E0757">
            <w:pPr>
              <w:spacing w:line="420" w:lineRule="exact"/>
              <w:jc w:val="center"/>
              <w:rPr>
                <w:rFonts w:hAnsi="宋体"/>
                <w:bCs/>
                <w:iCs/>
                <w:color w:val="000000"/>
                <w:kern w:val="0"/>
                <w:sz w:val="24"/>
              </w:rPr>
            </w:pPr>
            <w:r>
              <w:rPr>
                <w:rFonts w:hAnsi="宋体" w:hint="eastAsia"/>
                <w:bCs/>
                <w:iCs/>
                <w:color w:val="000000"/>
                <w:kern w:val="0"/>
                <w:sz w:val="24"/>
              </w:rPr>
              <w:t>是否涉及应当披露重大信息</w:t>
            </w:r>
          </w:p>
        </w:tc>
        <w:tc>
          <w:tcPr>
            <w:tcW w:w="6847" w:type="dxa"/>
            <w:tcBorders>
              <w:top w:val="single" w:sz="4" w:space="0" w:color="auto"/>
              <w:left w:val="single" w:sz="4" w:space="0" w:color="auto"/>
              <w:bottom w:val="single" w:sz="4" w:space="0" w:color="auto"/>
              <w:right w:val="single" w:sz="4" w:space="0" w:color="auto"/>
            </w:tcBorders>
            <w:noWrap/>
            <w:vAlign w:val="center"/>
          </w:tcPr>
          <w:p w:rsidR="006C0B43" w:rsidRDefault="006C0B43">
            <w:pPr>
              <w:spacing w:line="420" w:lineRule="exact"/>
              <w:rPr>
                <w:bCs/>
                <w:iCs/>
                <w:color w:val="000000"/>
                <w:sz w:val="24"/>
              </w:rPr>
            </w:pPr>
            <w:r w:rsidRPr="000E0757">
              <w:rPr>
                <w:rFonts w:ascii="宋体" w:hAnsi="宋体" w:hint="eastAsia"/>
                <w:bCs/>
                <w:szCs w:val="21"/>
              </w:rPr>
              <w:t>否</w:t>
            </w:r>
          </w:p>
        </w:tc>
      </w:tr>
      <w:tr w:rsidR="00C11D7A" w:rsidTr="00311957">
        <w:trPr>
          <w:jc w:val="center"/>
        </w:trPr>
        <w:tc>
          <w:tcPr>
            <w:tcW w:w="1908" w:type="dxa"/>
            <w:tcBorders>
              <w:top w:val="single" w:sz="4" w:space="0" w:color="auto"/>
              <w:left w:val="single" w:sz="4" w:space="0" w:color="auto"/>
              <w:bottom w:val="single" w:sz="4" w:space="0" w:color="auto"/>
              <w:right w:val="single" w:sz="4" w:space="0" w:color="auto"/>
            </w:tcBorders>
            <w:noWrap/>
            <w:vAlign w:val="center"/>
          </w:tcPr>
          <w:p w:rsidR="00C11D7A" w:rsidRDefault="00DE02B1" w:rsidP="000E0757">
            <w:pPr>
              <w:spacing w:line="420" w:lineRule="exact"/>
              <w:jc w:val="center"/>
              <w:rPr>
                <w:bCs/>
                <w:iCs/>
                <w:color w:val="000000"/>
                <w:kern w:val="0"/>
                <w:sz w:val="24"/>
              </w:rPr>
            </w:pPr>
            <w:r>
              <w:rPr>
                <w:rFonts w:hAnsi="宋体"/>
                <w:bCs/>
                <w:iCs/>
                <w:color w:val="000000"/>
                <w:kern w:val="0"/>
                <w:sz w:val="24"/>
              </w:rPr>
              <w:t>日期</w:t>
            </w:r>
          </w:p>
        </w:tc>
        <w:tc>
          <w:tcPr>
            <w:tcW w:w="6847" w:type="dxa"/>
            <w:tcBorders>
              <w:top w:val="single" w:sz="4" w:space="0" w:color="auto"/>
              <w:left w:val="single" w:sz="4" w:space="0" w:color="auto"/>
              <w:bottom w:val="single" w:sz="4" w:space="0" w:color="auto"/>
              <w:right w:val="single" w:sz="4" w:space="0" w:color="auto"/>
            </w:tcBorders>
            <w:noWrap/>
          </w:tcPr>
          <w:p w:rsidR="00C11D7A" w:rsidRDefault="00DE02B1" w:rsidP="0088383B">
            <w:pPr>
              <w:spacing w:line="420" w:lineRule="exact"/>
              <w:rPr>
                <w:bCs/>
                <w:iCs/>
                <w:color w:val="000000"/>
                <w:sz w:val="24"/>
              </w:rPr>
            </w:pPr>
            <w:r w:rsidRPr="000E0757">
              <w:rPr>
                <w:rFonts w:ascii="宋体" w:hAnsi="宋体" w:hint="eastAsia"/>
                <w:bCs/>
                <w:szCs w:val="21"/>
              </w:rPr>
              <w:t>202</w:t>
            </w:r>
            <w:r w:rsidR="0088383B">
              <w:rPr>
                <w:rFonts w:ascii="宋体" w:hAnsi="宋体"/>
                <w:bCs/>
                <w:szCs w:val="21"/>
              </w:rPr>
              <w:t>6</w:t>
            </w:r>
            <w:r w:rsidRPr="000E0757">
              <w:rPr>
                <w:rFonts w:ascii="宋体" w:hAnsi="宋体" w:hint="eastAsia"/>
                <w:bCs/>
                <w:szCs w:val="21"/>
              </w:rPr>
              <w:t>年</w:t>
            </w:r>
            <w:r w:rsidR="00BB5675">
              <w:rPr>
                <w:rFonts w:ascii="宋体" w:hAnsi="宋体"/>
                <w:bCs/>
                <w:szCs w:val="21"/>
              </w:rPr>
              <w:t>8</w:t>
            </w:r>
            <w:r w:rsidRPr="000E0757">
              <w:rPr>
                <w:rFonts w:ascii="宋体" w:hAnsi="宋体" w:hint="eastAsia"/>
                <w:bCs/>
                <w:szCs w:val="21"/>
              </w:rPr>
              <w:t>月</w:t>
            </w:r>
            <w:r w:rsidR="00BB5675">
              <w:rPr>
                <w:rFonts w:ascii="宋体" w:hAnsi="宋体"/>
                <w:bCs/>
                <w:szCs w:val="21"/>
              </w:rPr>
              <w:t>12</w:t>
            </w:r>
            <w:r w:rsidRPr="000E0757">
              <w:rPr>
                <w:rFonts w:ascii="宋体" w:hAnsi="宋体" w:hint="eastAsia"/>
                <w:bCs/>
                <w:szCs w:val="21"/>
              </w:rPr>
              <w:t>日</w:t>
            </w:r>
          </w:p>
        </w:tc>
      </w:tr>
    </w:tbl>
    <w:p w:rsidR="00C11D7A" w:rsidRDefault="00C11D7A"/>
    <w:sectPr w:rsidR="00C11D7A" w:rsidSect="005E0FF9">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D54" w:rsidRDefault="00BF7D54">
      <w:r>
        <w:separator/>
      </w:r>
    </w:p>
  </w:endnote>
  <w:endnote w:type="continuationSeparator" w:id="1">
    <w:p w:rsidR="00BF7D54" w:rsidRDefault="00BF7D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等线">
    <w:altName w:val="DengXian"/>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869250"/>
      <w:docPartObj>
        <w:docPartGallery w:val="Page Numbers (Bottom of Page)"/>
        <w:docPartUnique/>
      </w:docPartObj>
    </w:sdtPr>
    <w:sdtContent>
      <w:p w:rsidR="00B73B14" w:rsidRDefault="007F40F1">
        <w:pPr>
          <w:pStyle w:val="a4"/>
          <w:jc w:val="center"/>
        </w:pPr>
        <w:r>
          <w:fldChar w:fldCharType="begin"/>
        </w:r>
        <w:r w:rsidR="00B73B14">
          <w:instrText>PAGE   \* MERGEFORMAT</w:instrText>
        </w:r>
        <w:r>
          <w:fldChar w:fldCharType="separate"/>
        </w:r>
        <w:r w:rsidR="00355C92" w:rsidRPr="00355C92">
          <w:rPr>
            <w:noProof/>
            <w:lang w:val="zh-CN"/>
          </w:rPr>
          <w:t>7</w:t>
        </w:r>
        <w:r>
          <w:fldChar w:fldCharType="end"/>
        </w:r>
      </w:p>
    </w:sdtContent>
  </w:sdt>
  <w:p w:rsidR="00C11D7A" w:rsidRDefault="00C11D7A">
    <w:pPr>
      <w:pStyle w:val="a4"/>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D54" w:rsidRDefault="00BF7D54">
      <w:r>
        <w:separator/>
      </w:r>
    </w:p>
  </w:footnote>
  <w:footnote w:type="continuationSeparator" w:id="1">
    <w:p w:rsidR="00BF7D54" w:rsidRDefault="00BF7D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D7A" w:rsidRDefault="00C11D7A">
    <w:pPr>
      <w:pStyle w:val="a5"/>
      <w:pBdr>
        <w:bottom w:val="none" w:sz="0" w:space="0" w:color="auto"/>
      </w:pBdr>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490"/>
    <w:multiLevelType w:val="hybridMultilevel"/>
    <w:tmpl w:val="C3202362"/>
    <w:lvl w:ilvl="0" w:tplc="7DB89D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B03FA4"/>
    <w:multiLevelType w:val="hybridMultilevel"/>
    <w:tmpl w:val="59BC056E"/>
    <w:lvl w:ilvl="0" w:tplc="CB5C4674">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
    <w:nsid w:val="1C2E3C2D"/>
    <w:multiLevelType w:val="hybridMultilevel"/>
    <w:tmpl w:val="51EA0D54"/>
    <w:lvl w:ilvl="0" w:tplc="7ECE48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7CD140E"/>
    <w:multiLevelType w:val="hybridMultilevel"/>
    <w:tmpl w:val="855A3BB6"/>
    <w:lvl w:ilvl="0" w:tplc="8900474A">
      <w:start w:val="1"/>
      <w:numFmt w:val="decimal"/>
      <w:lvlText w:val="%1、"/>
      <w:lvlJc w:val="left"/>
      <w:pPr>
        <w:ind w:left="360" w:hanging="360"/>
      </w:pPr>
      <w:rPr>
        <w:rFonts w:hint="default"/>
      </w:rPr>
    </w:lvl>
    <w:lvl w:ilvl="1" w:tplc="04A80E26">
      <w:start w:val="3"/>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4905B1"/>
    <w:multiLevelType w:val="hybridMultilevel"/>
    <w:tmpl w:val="0F9E6D8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3BB37FF3"/>
    <w:multiLevelType w:val="hybridMultilevel"/>
    <w:tmpl w:val="ACB2942E"/>
    <w:lvl w:ilvl="0" w:tplc="B720C128">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6">
    <w:nsid w:val="3C5974CC"/>
    <w:multiLevelType w:val="hybridMultilevel"/>
    <w:tmpl w:val="9334A964"/>
    <w:lvl w:ilvl="0" w:tplc="22581498">
      <w:start w:val="2"/>
      <w:numFmt w:val="japaneseCounting"/>
      <w:lvlText w:val="%1、"/>
      <w:lvlJc w:val="left"/>
      <w:pPr>
        <w:ind w:left="1281" w:hanging="440"/>
      </w:pPr>
      <w:rPr>
        <w:rFonts w:hint="default"/>
      </w:rPr>
    </w:lvl>
    <w:lvl w:ilvl="1" w:tplc="04090019" w:tentative="1">
      <w:start w:val="1"/>
      <w:numFmt w:val="lowerLetter"/>
      <w:lvlText w:val="%2)"/>
      <w:lvlJc w:val="left"/>
      <w:pPr>
        <w:ind w:left="1681" w:hanging="420"/>
      </w:pPr>
    </w:lvl>
    <w:lvl w:ilvl="2" w:tplc="0409001B" w:tentative="1">
      <w:start w:val="1"/>
      <w:numFmt w:val="lowerRoman"/>
      <w:lvlText w:val="%3."/>
      <w:lvlJc w:val="right"/>
      <w:pPr>
        <w:ind w:left="2101" w:hanging="420"/>
      </w:pPr>
    </w:lvl>
    <w:lvl w:ilvl="3" w:tplc="0409000F" w:tentative="1">
      <w:start w:val="1"/>
      <w:numFmt w:val="decimal"/>
      <w:lvlText w:val="%4."/>
      <w:lvlJc w:val="left"/>
      <w:pPr>
        <w:ind w:left="2521" w:hanging="420"/>
      </w:pPr>
    </w:lvl>
    <w:lvl w:ilvl="4" w:tplc="04090019" w:tentative="1">
      <w:start w:val="1"/>
      <w:numFmt w:val="lowerLetter"/>
      <w:lvlText w:val="%5)"/>
      <w:lvlJc w:val="left"/>
      <w:pPr>
        <w:ind w:left="2941" w:hanging="420"/>
      </w:pPr>
    </w:lvl>
    <w:lvl w:ilvl="5" w:tplc="0409001B" w:tentative="1">
      <w:start w:val="1"/>
      <w:numFmt w:val="lowerRoman"/>
      <w:lvlText w:val="%6."/>
      <w:lvlJc w:val="right"/>
      <w:pPr>
        <w:ind w:left="3361" w:hanging="420"/>
      </w:pPr>
    </w:lvl>
    <w:lvl w:ilvl="6" w:tplc="0409000F" w:tentative="1">
      <w:start w:val="1"/>
      <w:numFmt w:val="decimal"/>
      <w:lvlText w:val="%7."/>
      <w:lvlJc w:val="left"/>
      <w:pPr>
        <w:ind w:left="3781" w:hanging="420"/>
      </w:pPr>
    </w:lvl>
    <w:lvl w:ilvl="7" w:tplc="04090019" w:tentative="1">
      <w:start w:val="1"/>
      <w:numFmt w:val="lowerLetter"/>
      <w:lvlText w:val="%8)"/>
      <w:lvlJc w:val="left"/>
      <w:pPr>
        <w:ind w:left="4201" w:hanging="420"/>
      </w:pPr>
    </w:lvl>
    <w:lvl w:ilvl="8" w:tplc="0409001B" w:tentative="1">
      <w:start w:val="1"/>
      <w:numFmt w:val="lowerRoman"/>
      <w:lvlText w:val="%9."/>
      <w:lvlJc w:val="right"/>
      <w:pPr>
        <w:ind w:left="4621" w:hanging="420"/>
      </w:pPr>
    </w:lvl>
  </w:abstractNum>
  <w:abstractNum w:abstractNumId="7">
    <w:nsid w:val="3EBA2498"/>
    <w:multiLevelType w:val="hybridMultilevel"/>
    <w:tmpl w:val="4B5EDFC2"/>
    <w:lvl w:ilvl="0" w:tplc="777C33A4">
      <w:start w:val="1"/>
      <w:numFmt w:val="japaneseCounting"/>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8">
    <w:nsid w:val="42795046"/>
    <w:multiLevelType w:val="hybridMultilevel"/>
    <w:tmpl w:val="93EADD96"/>
    <w:lvl w:ilvl="0" w:tplc="777C33A4">
      <w:start w:val="1"/>
      <w:numFmt w:val="japaneseCounting"/>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9">
    <w:nsid w:val="450E64F3"/>
    <w:multiLevelType w:val="hybridMultilevel"/>
    <w:tmpl w:val="28ACBA7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4F2C0BD3"/>
    <w:multiLevelType w:val="hybridMultilevel"/>
    <w:tmpl w:val="D04A2D8C"/>
    <w:lvl w:ilvl="0" w:tplc="04090013">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4FC56EAE"/>
    <w:multiLevelType w:val="hybridMultilevel"/>
    <w:tmpl w:val="28AC9762"/>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9A60E0D"/>
    <w:multiLevelType w:val="hybridMultilevel"/>
    <w:tmpl w:val="28AC9762"/>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0502D32"/>
    <w:multiLevelType w:val="hybridMultilevel"/>
    <w:tmpl w:val="D88C207A"/>
    <w:lvl w:ilvl="0" w:tplc="09705CA6">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4">
    <w:nsid w:val="62BD4B94"/>
    <w:multiLevelType w:val="hybridMultilevel"/>
    <w:tmpl w:val="467C6D92"/>
    <w:lvl w:ilvl="0" w:tplc="0409000F">
      <w:start w:val="1"/>
      <w:numFmt w:val="decimal"/>
      <w:lvlText w:val="%1."/>
      <w:lvlJc w:val="left"/>
      <w:pPr>
        <w:ind w:left="360" w:hanging="360"/>
      </w:pPr>
      <w:rPr>
        <w:rFonts w:hint="default"/>
      </w:rPr>
    </w:lvl>
    <w:lvl w:ilvl="1" w:tplc="8794A1C0">
      <w:start w:val="2022"/>
      <w:numFmt w:val="decimal"/>
      <w:lvlText w:val="%2年，"/>
      <w:lvlJc w:val="left"/>
      <w:pPr>
        <w:ind w:left="1300" w:hanging="8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6F93D0B"/>
    <w:multiLevelType w:val="hybridMultilevel"/>
    <w:tmpl w:val="75B8B6EE"/>
    <w:lvl w:ilvl="0" w:tplc="76181434">
      <w:start w:val="3"/>
      <w:numFmt w:val="japaneseCounting"/>
      <w:lvlText w:val="%1、"/>
      <w:lvlJc w:val="left"/>
      <w:pPr>
        <w:ind w:left="1281" w:hanging="440"/>
      </w:pPr>
      <w:rPr>
        <w:rFonts w:hint="default"/>
      </w:rPr>
    </w:lvl>
    <w:lvl w:ilvl="1" w:tplc="04090019" w:tentative="1">
      <w:start w:val="1"/>
      <w:numFmt w:val="lowerLetter"/>
      <w:lvlText w:val="%2)"/>
      <w:lvlJc w:val="left"/>
      <w:pPr>
        <w:ind w:left="1681" w:hanging="420"/>
      </w:pPr>
    </w:lvl>
    <w:lvl w:ilvl="2" w:tplc="0409001B" w:tentative="1">
      <w:start w:val="1"/>
      <w:numFmt w:val="lowerRoman"/>
      <w:lvlText w:val="%3."/>
      <w:lvlJc w:val="right"/>
      <w:pPr>
        <w:ind w:left="2101" w:hanging="420"/>
      </w:pPr>
    </w:lvl>
    <w:lvl w:ilvl="3" w:tplc="0409000F" w:tentative="1">
      <w:start w:val="1"/>
      <w:numFmt w:val="decimal"/>
      <w:lvlText w:val="%4."/>
      <w:lvlJc w:val="left"/>
      <w:pPr>
        <w:ind w:left="2521" w:hanging="420"/>
      </w:pPr>
    </w:lvl>
    <w:lvl w:ilvl="4" w:tplc="04090019" w:tentative="1">
      <w:start w:val="1"/>
      <w:numFmt w:val="lowerLetter"/>
      <w:lvlText w:val="%5)"/>
      <w:lvlJc w:val="left"/>
      <w:pPr>
        <w:ind w:left="2941" w:hanging="420"/>
      </w:pPr>
    </w:lvl>
    <w:lvl w:ilvl="5" w:tplc="0409001B" w:tentative="1">
      <w:start w:val="1"/>
      <w:numFmt w:val="lowerRoman"/>
      <w:lvlText w:val="%6."/>
      <w:lvlJc w:val="right"/>
      <w:pPr>
        <w:ind w:left="3361" w:hanging="420"/>
      </w:pPr>
    </w:lvl>
    <w:lvl w:ilvl="6" w:tplc="0409000F" w:tentative="1">
      <w:start w:val="1"/>
      <w:numFmt w:val="decimal"/>
      <w:lvlText w:val="%7."/>
      <w:lvlJc w:val="left"/>
      <w:pPr>
        <w:ind w:left="3781" w:hanging="420"/>
      </w:pPr>
    </w:lvl>
    <w:lvl w:ilvl="7" w:tplc="04090019" w:tentative="1">
      <w:start w:val="1"/>
      <w:numFmt w:val="lowerLetter"/>
      <w:lvlText w:val="%8)"/>
      <w:lvlJc w:val="left"/>
      <w:pPr>
        <w:ind w:left="4201" w:hanging="420"/>
      </w:pPr>
    </w:lvl>
    <w:lvl w:ilvl="8" w:tplc="0409001B" w:tentative="1">
      <w:start w:val="1"/>
      <w:numFmt w:val="lowerRoman"/>
      <w:lvlText w:val="%9."/>
      <w:lvlJc w:val="right"/>
      <w:pPr>
        <w:ind w:left="4621" w:hanging="420"/>
      </w:pPr>
    </w:lvl>
  </w:abstractNum>
  <w:abstractNum w:abstractNumId="16">
    <w:nsid w:val="786A5983"/>
    <w:multiLevelType w:val="hybridMultilevel"/>
    <w:tmpl w:val="6CEAAC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CF937CD"/>
    <w:multiLevelType w:val="hybridMultilevel"/>
    <w:tmpl w:val="C8D2A0E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4"/>
  </w:num>
  <w:num w:numId="2">
    <w:abstractNumId w:val="16"/>
  </w:num>
  <w:num w:numId="3">
    <w:abstractNumId w:val="0"/>
  </w:num>
  <w:num w:numId="4">
    <w:abstractNumId w:val="14"/>
    <w:lvlOverride w:ilvl="0">
      <w:lvl w:ilvl="0" w:tplc="0409000F">
        <w:start w:val="1"/>
        <w:numFmt w:val="decimal"/>
        <w:lvlText w:val="%1、"/>
        <w:lvlJc w:val="left"/>
        <w:pPr>
          <w:ind w:left="170" w:hanging="170"/>
        </w:pPr>
        <w:rPr>
          <w:rFonts w:hint="default"/>
        </w:rPr>
      </w:lvl>
    </w:lvlOverride>
    <w:lvlOverride w:ilvl="1">
      <w:lvl w:ilvl="1" w:tplc="8794A1C0"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5">
    <w:abstractNumId w:val="14"/>
    <w:lvlOverride w:ilvl="0">
      <w:lvl w:ilvl="0" w:tplc="0409000F">
        <w:start w:val="1"/>
        <w:numFmt w:val="decimal"/>
        <w:lvlText w:val="%1、"/>
        <w:lvlJc w:val="left"/>
        <w:pPr>
          <w:ind w:left="0" w:firstLine="0"/>
        </w:pPr>
        <w:rPr>
          <w:rFonts w:hint="default"/>
        </w:rPr>
      </w:lvl>
    </w:lvlOverride>
    <w:lvlOverride w:ilvl="1">
      <w:lvl w:ilvl="1" w:tplc="8794A1C0"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6">
    <w:abstractNumId w:val="10"/>
  </w:num>
  <w:num w:numId="7">
    <w:abstractNumId w:val="17"/>
  </w:num>
  <w:num w:numId="8">
    <w:abstractNumId w:val="9"/>
  </w:num>
  <w:num w:numId="9">
    <w:abstractNumId w:val="4"/>
  </w:num>
  <w:num w:numId="10">
    <w:abstractNumId w:val="11"/>
  </w:num>
  <w:num w:numId="11">
    <w:abstractNumId w:val="7"/>
  </w:num>
  <w:num w:numId="12">
    <w:abstractNumId w:val="3"/>
  </w:num>
  <w:num w:numId="13">
    <w:abstractNumId w:val="12"/>
  </w:num>
  <w:num w:numId="14">
    <w:abstractNumId w:val="15"/>
  </w:num>
  <w:num w:numId="15">
    <w:abstractNumId w:val="2"/>
  </w:num>
  <w:num w:numId="16">
    <w:abstractNumId w:val="1"/>
  </w:num>
  <w:num w:numId="17">
    <w:abstractNumId w:val="6"/>
  </w:num>
  <w:num w:numId="18">
    <w:abstractNumId w:val="8"/>
  </w:num>
  <w:num w:numId="19">
    <w:abstractNumId w:val="5"/>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131078" w:nlCheck="1" w:checkStyle="0"/>
  <w:activeWritingStyle w:appName="MSWord" w:lang="zh-CN" w:vendorID="64" w:dllVersion="131077" w:nlCheck="1" w:checkStyle="1"/>
  <w:activeWritingStyle w:appName="MSWord" w:lang="en-GB" w:vendorID="64" w:dllVersion="131078" w:nlCheck="1" w:checkStyle="0"/>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DZhMmE5Njk0YTY2NmQ4YmRkMGZmMmFiNDFlODI1ODEifQ=="/>
  </w:docVars>
  <w:rsids>
    <w:rsidRoot w:val="00172A27"/>
    <w:rsid w:val="B7DDD54D"/>
    <w:rsid w:val="E3FFE6ED"/>
    <w:rsid w:val="F5DB8A63"/>
    <w:rsid w:val="F797912E"/>
    <w:rsid w:val="FE7B4896"/>
    <w:rsid w:val="0000675B"/>
    <w:rsid w:val="00006E63"/>
    <w:rsid w:val="0001090E"/>
    <w:rsid w:val="00011913"/>
    <w:rsid w:val="00024410"/>
    <w:rsid w:val="000268C0"/>
    <w:rsid w:val="0003190A"/>
    <w:rsid w:val="0003197F"/>
    <w:rsid w:val="00035108"/>
    <w:rsid w:val="000363B5"/>
    <w:rsid w:val="000364E3"/>
    <w:rsid w:val="000375D7"/>
    <w:rsid w:val="00037F7D"/>
    <w:rsid w:val="00041A10"/>
    <w:rsid w:val="00043015"/>
    <w:rsid w:val="00044B16"/>
    <w:rsid w:val="00046944"/>
    <w:rsid w:val="00046DDE"/>
    <w:rsid w:val="00046EA6"/>
    <w:rsid w:val="00047EB9"/>
    <w:rsid w:val="00054BBE"/>
    <w:rsid w:val="00060A74"/>
    <w:rsid w:val="00067110"/>
    <w:rsid w:val="00067EF6"/>
    <w:rsid w:val="000708B3"/>
    <w:rsid w:val="00070FD7"/>
    <w:rsid w:val="00071A9B"/>
    <w:rsid w:val="000740E0"/>
    <w:rsid w:val="000758C4"/>
    <w:rsid w:val="00075D77"/>
    <w:rsid w:val="00080E62"/>
    <w:rsid w:val="00083500"/>
    <w:rsid w:val="00092775"/>
    <w:rsid w:val="0009298A"/>
    <w:rsid w:val="00093AB8"/>
    <w:rsid w:val="00095418"/>
    <w:rsid w:val="0009577F"/>
    <w:rsid w:val="0009686B"/>
    <w:rsid w:val="00096C3D"/>
    <w:rsid w:val="00096D99"/>
    <w:rsid w:val="000A1C1E"/>
    <w:rsid w:val="000A2808"/>
    <w:rsid w:val="000A3BAC"/>
    <w:rsid w:val="000B171A"/>
    <w:rsid w:val="000B7CAE"/>
    <w:rsid w:val="000C26FD"/>
    <w:rsid w:val="000C2D85"/>
    <w:rsid w:val="000C430F"/>
    <w:rsid w:val="000D0737"/>
    <w:rsid w:val="000D3A7A"/>
    <w:rsid w:val="000D4C61"/>
    <w:rsid w:val="000D7BE5"/>
    <w:rsid w:val="000E0757"/>
    <w:rsid w:val="000E5700"/>
    <w:rsid w:val="000F091D"/>
    <w:rsid w:val="000F0C4B"/>
    <w:rsid w:val="000F0E22"/>
    <w:rsid w:val="000F4C9E"/>
    <w:rsid w:val="000F6502"/>
    <w:rsid w:val="001020FB"/>
    <w:rsid w:val="00105A04"/>
    <w:rsid w:val="001119F8"/>
    <w:rsid w:val="001169A9"/>
    <w:rsid w:val="00125EB2"/>
    <w:rsid w:val="00137A92"/>
    <w:rsid w:val="00140FC8"/>
    <w:rsid w:val="001415BC"/>
    <w:rsid w:val="00142958"/>
    <w:rsid w:val="00142A4C"/>
    <w:rsid w:val="00144279"/>
    <w:rsid w:val="001452FF"/>
    <w:rsid w:val="00147419"/>
    <w:rsid w:val="001542FB"/>
    <w:rsid w:val="001555E5"/>
    <w:rsid w:val="00157998"/>
    <w:rsid w:val="00161025"/>
    <w:rsid w:val="00163C5C"/>
    <w:rsid w:val="0016461B"/>
    <w:rsid w:val="0016617A"/>
    <w:rsid w:val="00166C7F"/>
    <w:rsid w:val="00167A8B"/>
    <w:rsid w:val="00167E99"/>
    <w:rsid w:val="00172A27"/>
    <w:rsid w:val="0017671B"/>
    <w:rsid w:val="001771C1"/>
    <w:rsid w:val="00182AB6"/>
    <w:rsid w:val="00182D72"/>
    <w:rsid w:val="0019056D"/>
    <w:rsid w:val="001975AB"/>
    <w:rsid w:val="001A00F5"/>
    <w:rsid w:val="001A1F65"/>
    <w:rsid w:val="001A5CE9"/>
    <w:rsid w:val="001B2633"/>
    <w:rsid w:val="001B4C3C"/>
    <w:rsid w:val="001B5FE4"/>
    <w:rsid w:val="001B72DA"/>
    <w:rsid w:val="001B7385"/>
    <w:rsid w:val="001C0196"/>
    <w:rsid w:val="001C50AD"/>
    <w:rsid w:val="001C54BE"/>
    <w:rsid w:val="001D0A3B"/>
    <w:rsid w:val="001D22EE"/>
    <w:rsid w:val="001D4C89"/>
    <w:rsid w:val="001D6FEB"/>
    <w:rsid w:val="001E0CF1"/>
    <w:rsid w:val="001E1838"/>
    <w:rsid w:val="001E3145"/>
    <w:rsid w:val="001E4F8D"/>
    <w:rsid w:val="001E6509"/>
    <w:rsid w:val="001E7968"/>
    <w:rsid w:val="001F1975"/>
    <w:rsid w:val="001F6AEA"/>
    <w:rsid w:val="00210B70"/>
    <w:rsid w:val="00210DE4"/>
    <w:rsid w:val="0021125A"/>
    <w:rsid w:val="00212C01"/>
    <w:rsid w:val="0022180A"/>
    <w:rsid w:val="0022322D"/>
    <w:rsid w:val="00223ABC"/>
    <w:rsid w:val="002241B9"/>
    <w:rsid w:val="00226B7C"/>
    <w:rsid w:val="002274BC"/>
    <w:rsid w:val="002274D9"/>
    <w:rsid w:val="00230115"/>
    <w:rsid w:val="0023455A"/>
    <w:rsid w:val="00236184"/>
    <w:rsid w:val="00237994"/>
    <w:rsid w:val="00244C90"/>
    <w:rsid w:val="00245939"/>
    <w:rsid w:val="0024796F"/>
    <w:rsid w:val="00247E30"/>
    <w:rsid w:val="00250080"/>
    <w:rsid w:val="00251D58"/>
    <w:rsid w:val="002526C4"/>
    <w:rsid w:val="002530EE"/>
    <w:rsid w:val="002547FC"/>
    <w:rsid w:val="002549E6"/>
    <w:rsid w:val="002558F7"/>
    <w:rsid w:val="002562BB"/>
    <w:rsid w:val="00256602"/>
    <w:rsid w:val="00257E27"/>
    <w:rsid w:val="00260398"/>
    <w:rsid w:val="0026052E"/>
    <w:rsid w:val="002631A9"/>
    <w:rsid w:val="00263A24"/>
    <w:rsid w:val="00263DAB"/>
    <w:rsid w:val="00266CCC"/>
    <w:rsid w:val="002673C3"/>
    <w:rsid w:val="00270340"/>
    <w:rsid w:val="0027037A"/>
    <w:rsid w:val="00271C8D"/>
    <w:rsid w:val="00273B53"/>
    <w:rsid w:val="002744E4"/>
    <w:rsid w:val="002755A6"/>
    <w:rsid w:val="00275BEF"/>
    <w:rsid w:val="00277953"/>
    <w:rsid w:val="0028080C"/>
    <w:rsid w:val="00280E6A"/>
    <w:rsid w:val="00280E7B"/>
    <w:rsid w:val="0028386C"/>
    <w:rsid w:val="00284774"/>
    <w:rsid w:val="00287CA1"/>
    <w:rsid w:val="00292DC0"/>
    <w:rsid w:val="00295257"/>
    <w:rsid w:val="00295648"/>
    <w:rsid w:val="0029702C"/>
    <w:rsid w:val="00297703"/>
    <w:rsid w:val="002979E3"/>
    <w:rsid w:val="002A0826"/>
    <w:rsid w:val="002A0984"/>
    <w:rsid w:val="002A10FF"/>
    <w:rsid w:val="002A3F8C"/>
    <w:rsid w:val="002A589B"/>
    <w:rsid w:val="002B0599"/>
    <w:rsid w:val="002B0DF7"/>
    <w:rsid w:val="002B1184"/>
    <w:rsid w:val="002B12E1"/>
    <w:rsid w:val="002B41A9"/>
    <w:rsid w:val="002B43B1"/>
    <w:rsid w:val="002B4697"/>
    <w:rsid w:val="002B46F1"/>
    <w:rsid w:val="002B65E6"/>
    <w:rsid w:val="002B71B8"/>
    <w:rsid w:val="002B7469"/>
    <w:rsid w:val="002C22C6"/>
    <w:rsid w:val="002C6568"/>
    <w:rsid w:val="002C723B"/>
    <w:rsid w:val="002D39BC"/>
    <w:rsid w:val="002E10AD"/>
    <w:rsid w:val="002E1B15"/>
    <w:rsid w:val="002E1D3A"/>
    <w:rsid w:val="002E764F"/>
    <w:rsid w:val="002E797A"/>
    <w:rsid w:val="002F0E44"/>
    <w:rsid w:val="002F1559"/>
    <w:rsid w:val="002F2A39"/>
    <w:rsid w:val="002F43CB"/>
    <w:rsid w:val="003005F0"/>
    <w:rsid w:val="00301548"/>
    <w:rsid w:val="003020D1"/>
    <w:rsid w:val="003030BF"/>
    <w:rsid w:val="0030341E"/>
    <w:rsid w:val="00304F89"/>
    <w:rsid w:val="00305B06"/>
    <w:rsid w:val="00306023"/>
    <w:rsid w:val="003060BC"/>
    <w:rsid w:val="00306C87"/>
    <w:rsid w:val="00310F48"/>
    <w:rsid w:val="00311957"/>
    <w:rsid w:val="00311B71"/>
    <w:rsid w:val="00314045"/>
    <w:rsid w:val="00316324"/>
    <w:rsid w:val="0031706B"/>
    <w:rsid w:val="00320FA5"/>
    <w:rsid w:val="00327D5D"/>
    <w:rsid w:val="00330D35"/>
    <w:rsid w:val="0033590E"/>
    <w:rsid w:val="00343EFC"/>
    <w:rsid w:val="00344914"/>
    <w:rsid w:val="00346917"/>
    <w:rsid w:val="003520B4"/>
    <w:rsid w:val="00353CEB"/>
    <w:rsid w:val="00354A7B"/>
    <w:rsid w:val="00355C92"/>
    <w:rsid w:val="00360FDA"/>
    <w:rsid w:val="00363075"/>
    <w:rsid w:val="00366C6B"/>
    <w:rsid w:val="00367D18"/>
    <w:rsid w:val="003704C2"/>
    <w:rsid w:val="00372A1C"/>
    <w:rsid w:val="0037435A"/>
    <w:rsid w:val="00374672"/>
    <w:rsid w:val="003765AE"/>
    <w:rsid w:val="00377D8F"/>
    <w:rsid w:val="00383541"/>
    <w:rsid w:val="00383679"/>
    <w:rsid w:val="003919D3"/>
    <w:rsid w:val="00393DD7"/>
    <w:rsid w:val="00396044"/>
    <w:rsid w:val="003A1E68"/>
    <w:rsid w:val="003A2042"/>
    <w:rsid w:val="003A2A04"/>
    <w:rsid w:val="003B0122"/>
    <w:rsid w:val="003B0BE5"/>
    <w:rsid w:val="003B2BE1"/>
    <w:rsid w:val="003B2EB6"/>
    <w:rsid w:val="003D18F1"/>
    <w:rsid w:val="003E001E"/>
    <w:rsid w:val="003E03DE"/>
    <w:rsid w:val="003E08BA"/>
    <w:rsid w:val="003E2B56"/>
    <w:rsid w:val="003E3882"/>
    <w:rsid w:val="003F1069"/>
    <w:rsid w:val="003F244D"/>
    <w:rsid w:val="003F7761"/>
    <w:rsid w:val="003F7C4D"/>
    <w:rsid w:val="0040075F"/>
    <w:rsid w:val="00401AEA"/>
    <w:rsid w:val="00403300"/>
    <w:rsid w:val="00404B92"/>
    <w:rsid w:val="00406992"/>
    <w:rsid w:val="00410CA6"/>
    <w:rsid w:val="004118C0"/>
    <w:rsid w:val="00412FF3"/>
    <w:rsid w:val="00414D8A"/>
    <w:rsid w:val="00415FE0"/>
    <w:rsid w:val="00417A31"/>
    <w:rsid w:val="0042004B"/>
    <w:rsid w:val="004265CB"/>
    <w:rsid w:val="00431436"/>
    <w:rsid w:val="00433384"/>
    <w:rsid w:val="0043777D"/>
    <w:rsid w:val="004413C8"/>
    <w:rsid w:val="00442EF0"/>
    <w:rsid w:val="0045291E"/>
    <w:rsid w:val="00452D83"/>
    <w:rsid w:val="00453206"/>
    <w:rsid w:val="00455DFD"/>
    <w:rsid w:val="00455EF7"/>
    <w:rsid w:val="00456EDA"/>
    <w:rsid w:val="0045767F"/>
    <w:rsid w:val="004624D2"/>
    <w:rsid w:val="00463E9B"/>
    <w:rsid w:val="004642A4"/>
    <w:rsid w:val="004655D5"/>
    <w:rsid w:val="00467414"/>
    <w:rsid w:val="004716F5"/>
    <w:rsid w:val="00473904"/>
    <w:rsid w:val="00473F30"/>
    <w:rsid w:val="00482F75"/>
    <w:rsid w:val="004846E3"/>
    <w:rsid w:val="0048591A"/>
    <w:rsid w:val="00486D86"/>
    <w:rsid w:val="00486FA4"/>
    <w:rsid w:val="0048721A"/>
    <w:rsid w:val="004916D7"/>
    <w:rsid w:val="00492F5A"/>
    <w:rsid w:val="004A0BD5"/>
    <w:rsid w:val="004A1BBF"/>
    <w:rsid w:val="004A6E59"/>
    <w:rsid w:val="004A73E5"/>
    <w:rsid w:val="004A7705"/>
    <w:rsid w:val="004B2A79"/>
    <w:rsid w:val="004B46D4"/>
    <w:rsid w:val="004C020D"/>
    <w:rsid w:val="004C19BF"/>
    <w:rsid w:val="004C2431"/>
    <w:rsid w:val="004C38D2"/>
    <w:rsid w:val="004C5F03"/>
    <w:rsid w:val="004D1628"/>
    <w:rsid w:val="004D46DE"/>
    <w:rsid w:val="004D7640"/>
    <w:rsid w:val="004E0479"/>
    <w:rsid w:val="004E0AD8"/>
    <w:rsid w:val="004E1609"/>
    <w:rsid w:val="004E1A0E"/>
    <w:rsid w:val="004E1A9B"/>
    <w:rsid w:val="004E3621"/>
    <w:rsid w:val="004E426C"/>
    <w:rsid w:val="004F30D6"/>
    <w:rsid w:val="004F441C"/>
    <w:rsid w:val="004F5756"/>
    <w:rsid w:val="004F5A38"/>
    <w:rsid w:val="004F5DEA"/>
    <w:rsid w:val="00500AB6"/>
    <w:rsid w:val="0050137D"/>
    <w:rsid w:val="0050297B"/>
    <w:rsid w:val="00503B4B"/>
    <w:rsid w:val="005155FB"/>
    <w:rsid w:val="00516FE6"/>
    <w:rsid w:val="005228AE"/>
    <w:rsid w:val="00523907"/>
    <w:rsid w:val="00537C53"/>
    <w:rsid w:val="005410C9"/>
    <w:rsid w:val="005438F5"/>
    <w:rsid w:val="00544901"/>
    <w:rsid w:val="00544F5D"/>
    <w:rsid w:val="0054511D"/>
    <w:rsid w:val="005460B2"/>
    <w:rsid w:val="00546AD4"/>
    <w:rsid w:val="005474D3"/>
    <w:rsid w:val="00550737"/>
    <w:rsid w:val="005522BB"/>
    <w:rsid w:val="00554427"/>
    <w:rsid w:val="00555DD2"/>
    <w:rsid w:val="00561350"/>
    <w:rsid w:val="00561FDB"/>
    <w:rsid w:val="00562C69"/>
    <w:rsid w:val="00565ED9"/>
    <w:rsid w:val="00565F2D"/>
    <w:rsid w:val="00574871"/>
    <w:rsid w:val="00575844"/>
    <w:rsid w:val="005760C6"/>
    <w:rsid w:val="00582C11"/>
    <w:rsid w:val="00585A1B"/>
    <w:rsid w:val="00585FD5"/>
    <w:rsid w:val="005873C1"/>
    <w:rsid w:val="00587C9E"/>
    <w:rsid w:val="00591260"/>
    <w:rsid w:val="00591314"/>
    <w:rsid w:val="00593D40"/>
    <w:rsid w:val="00595F1B"/>
    <w:rsid w:val="00596698"/>
    <w:rsid w:val="005A3BE0"/>
    <w:rsid w:val="005A57B6"/>
    <w:rsid w:val="005A74D9"/>
    <w:rsid w:val="005A7DF2"/>
    <w:rsid w:val="005B1026"/>
    <w:rsid w:val="005B23F1"/>
    <w:rsid w:val="005B36ED"/>
    <w:rsid w:val="005B642F"/>
    <w:rsid w:val="005B72A0"/>
    <w:rsid w:val="005B72E9"/>
    <w:rsid w:val="005C04C1"/>
    <w:rsid w:val="005C05B7"/>
    <w:rsid w:val="005C1785"/>
    <w:rsid w:val="005C4D5C"/>
    <w:rsid w:val="005D2129"/>
    <w:rsid w:val="005D2D87"/>
    <w:rsid w:val="005D3471"/>
    <w:rsid w:val="005D4794"/>
    <w:rsid w:val="005D6A09"/>
    <w:rsid w:val="005D7775"/>
    <w:rsid w:val="005D798B"/>
    <w:rsid w:val="005E0FF9"/>
    <w:rsid w:val="005E26EF"/>
    <w:rsid w:val="005E28F2"/>
    <w:rsid w:val="005E2B4B"/>
    <w:rsid w:val="005E2EC5"/>
    <w:rsid w:val="005E5F63"/>
    <w:rsid w:val="005E6BA1"/>
    <w:rsid w:val="005F0279"/>
    <w:rsid w:val="00602EB3"/>
    <w:rsid w:val="0060364B"/>
    <w:rsid w:val="0060779A"/>
    <w:rsid w:val="00622F13"/>
    <w:rsid w:val="006245ED"/>
    <w:rsid w:val="00625503"/>
    <w:rsid w:val="0062662D"/>
    <w:rsid w:val="00627757"/>
    <w:rsid w:val="006313B7"/>
    <w:rsid w:val="00631CB1"/>
    <w:rsid w:val="00632E78"/>
    <w:rsid w:val="006344F1"/>
    <w:rsid w:val="00634916"/>
    <w:rsid w:val="00637169"/>
    <w:rsid w:val="00637186"/>
    <w:rsid w:val="006414DA"/>
    <w:rsid w:val="00646DF4"/>
    <w:rsid w:val="00647778"/>
    <w:rsid w:val="0065031F"/>
    <w:rsid w:val="006506BA"/>
    <w:rsid w:val="0065110A"/>
    <w:rsid w:val="00651DE6"/>
    <w:rsid w:val="00652215"/>
    <w:rsid w:val="006523BB"/>
    <w:rsid w:val="0065347E"/>
    <w:rsid w:val="006536B1"/>
    <w:rsid w:val="00654B49"/>
    <w:rsid w:val="00655859"/>
    <w:rsid w:val="00656297"/>
    <w:rsid w:val="006571F2"/>
    <w:rsid w:val="0066170F"/>
    <w:rsid w:val="00662505"/>
    <w:rsid w:val="00665E2A"/>
    <w:rsid w:val="0066674C"/>
    <w:rsid w:val="00667F46"/>
    <w:rsid w:val="006751C7"/>
    <w:rsid w:val="006760F7"/>
    <w:rsid w:val="00676510"/>
    <w:rsid w:val="00677CF4"/>
    <w:rsid w:val="00680D78"/>
    <w:rsid w:val="006813B8"/>
    <w:rsid w:val="00683CA6"/>
    <w:rsid w:val="00683E59"/>
    <w:rsid w:val="006861C7"/>
    <w:rsid w:val="00686DDF"/>
    <w:rsid w:val="00690F52"/>
    <w:rsid w:val="00695FF3"/>
    <w:rsid w:val="00697037"/>
    <w:rsid w:val="00697B12"/>
    <w:rsid w:val="006A2260"/>
    <w:rsid w:val="006A5418"/>
    <w:rsid w:val="006A55BB"/>
    <w:rsid w:val="006A7613"/>
    <w:rsid w:val="006B0D06"/>
    <w:rsid w:val="006B2867"/>
    <w:rsid w:val="006B2D31"/>
    <w:rsid w:val="006B661A"/>
    <w:rsid w:val="006B7D00"/>
    <w:rsid w:val="006C0B43"/>
    <w:rsid w:val="006C6BC5"/>
    <w:rsid w:val="006D3BF8"/>
    <w:rsid w:val="006D3D57"/>
    <w:rsid w:val="006D61A2"/>
    <w:rsid w:val="006D7DF4"/>
    <w:rsid w:val="006E1384"/>
    <w:rsid w:val="006E1DB4"/>
    <w:rsid w:val="006E2B57"/>
    <w:rsid w:val="006E55DA"/>
    <w:rsid w:val="006F088C"/>
    <w:rsid w:val="006F2834"/>
    <w:rsid w:val="006F57A1"/>
    <w:rsid w:val="006F5AC4"/>
    <w:rsid w:val="006F7E21"/>
    <w:rsid w:val="00706DE1"/>
    <w:rsid w:val="00710527"/>
    <w:rsid w:val="00710BA4"/>
    <w:rsid w:val="007128E1"/>
    <w:rsid w:val="00713987"/>
    <w:rsid w:val="00715F0D"/>
    <w:rsid w:val="007164D0"/>
    <w:rsid w:val="0072218D"/>
    <w:rsid w:val="007330E6"/>
    <w:rsid w:val="00734804"/>
    <w:rsid w:val="007377CD"/>
    <w:rsid w:val="00740AD5"/>
    <w:rsid w:val="00742E6F"/>
    <w:rsid w:val="00743112"/>
    <w:rsid w:val="00743B9B"/>
    <w:rsid w:val="00750E6C"/>
    <w:rsid w:val="00753DB6"/>
    <w:rsid w:val="00757020"/>
    <w:rsid w:val="00760D55"/>
    <w:rsid w:val="007615BC"/>
    <w:rsid w:val="00762316"/>
    <w:rsid w:val="00763847"/>
    <w:rsid w:val="00767073"/>
    <w:rsid w:val="0077066E"/>
    <w:rsid w:val="00771FE3"/>
    <w:rsid w:val="00776BDE"/>
    <w:rsid w:val="00777C92"/>
    <w:rsid w:val="007837B6"/>
    <w:rsid w:val="007862F3"/>
    <w:rsid w:val="00786870"/>
    <w:rsid w:val="007902B3"/>
    <w:rsid w:val="00790F8F"/>
    <w:rsid w:val="00791DF0"/>
    <w:rsid w:val="00792237"/>
    <w:rsid w:val="0079272A"/>
    <w:rsid w:val="00792CF1"/>
    <w:rsid w:val="00794550"/>
    <w:rsid w:val="007A0A2B"/>
    <w:rsid w:val="007A1DA9"/>
    <w:rsid w:val="007A45E7"/>
    <w:rsid w:val="007A486B"/>
    <w:rsid w:val="007A6293"/>
    <w:rsid w:val="007A677D"/>
    <w:rsid w:val="007B2252"/>
    <w:rsid w:val="007B2831"/>
    <w:rsid w:val="007B3354"/>
    <w:rsid w:val="007B5138"/>
    <w:rsid w:val="007B6B54"/>
    <w:rsid w:val="007B72CD"/>
    <w:rsid w:val="007B775F"/>
    <w:rsid w:val="007B79D9"/>
    <w:rsid w:val="007B7FD2"/>
    <w:rsid w:val="007C3B67"/>
    <w:rsid w:val="007C4561"/>
    <w:rsid w:val="007C541B"/>
    <w:rsid w:val="007C5FF1"/>
    <w:rsid w:val="007C67B1"/>
    <w:rsid w:val="007C7B3D"/>
    <w:rsid w:val="007E354A"/>
    <w:rsid w:val="007E69C8"/>
    <w:rsid w:val="007F0724"/>
    <w:rsid w:val="007F07CD"/>
    <w:rsid w:val="007F2E99"/>
    <w:rsid w:val="007F40F1"/>
    <w:rsid w:val="007F4877"/>
    <w:rsid w:val="008005EF"/>
    <w:rsid w:val="0080525B"/>
    <w:rsid w:val="008062C5"/>
    <w:rsid w:val="0080741A"/>
    <w:rsid w:val="00814B5B"/>
    <w:rsid w:val="00815B5C"/>
    <w:rsid w:val="00815F4F"/>
    <w:rsid w:val="00822A8E"/>
    <w:rsid w:val="00835B76"/>
    <w:rsid w:val="00836F34"/>
    <w:rsid w:val="008372A1"/>
    <w:rsid w:val="00840FB3"/>
    <w:rsid w:val="00843E73"/>
    <w:rsid w:val="00844EBF"/>
    <w:rsid w:val="00847363"/>
    <w:rsid w:val="00852F46"/>
    <w:rsid w:val="00854F61"/>
    <w:rsid w:val="00857CC4"/>
    <w:rsid w:val="0086082D"/>
    <w:rsid w:val="00860A23"/>
    <w:rsid w:val="00860F19"/>
    <w:rsid w:val="00864202"/>
    <w:rsid w:val="00866B12"/>
    <w:rsid w:val="00873B59"/>
    <w:rsid w:val="0087701F"/>
    <w:rsid w:val="0088383B"/>
    <w:rsid w:val="00886CFF"/>
    <w:rsid w:val="0089283D"/>
    <w:rsid w:val="00896993"/>
    <w:rsid w:val="008A0363"/>
    <w:rsid w:val="008A0438"/>
    <w:rsid w:val="008A0ADC"/>
    <w:rsid w:val="008A1AD2"/>
    <w:rsid w:val="008A1BAB"/>
    <w:rsid w:val="008B10F3"/>
    <w:rsid w:val="008B38B7"/>
    <w:rsid w:val="008B3AC0"/>
    <w:rsid w:val="008B3F1C"/>
    <w:rsid w:val="008B458E"/>
    <w:rsid w:val="008B6778"/>
    <w:rsid w:val="008B7393"/>
    <w:rsid w:val="008C2057"/>
    <w:rsid w:val="008C2689"/>
    <w:rsid w:val="008C4D4A"/>
    <w:rsid w:val="008D13F4"/>
    <w:rsid w:val="008D3C7C"/>
    <w:rsid w:val="008D78CE"/>
    <w:rsid w:val="008E0060"/>
    <w:rsid w:val="008E11AE"/>
    <w:rsid w:val="008E1708"/>
    <w:rsid w:val="008E26C8"/>
    <w:rsid w:val="008E3EF5"/>
    <w:rsid w:val="008E4844"/>
    <w:rsid w:val="008E66D5"/>
    <w:rsid w:val="008F2016"/>
    <w:rsid w:val="008F592D"/>
    <w:rsid w:val="00902D2B"/>
    <w:rsid w:val="00904492"/>
    <w:rsid w:val="00904DE0"/>
    <w:rsid w:val="00904DFB"/>
    <w:rsid w:val="00905CFD"/>
    <w:rsid w:val="00907672"/>
    <w:rsid w:val="0091457B"/>
    <w:rsid w:val="0091704E"/>
    <w:rsid w:val="009201A4"/>
    <w:rsid w:val="00921A1B"/>
    <w:rsid w:val="00923763"/>
    <w:rsid w:val="00924C4C"/>
    <w:rsid w:val="00930ED6"/>
    <w:rsid w:val="0093293F"/>
    <w:rsid w:val="00932B6D"/>
    <w:rsid w:val="00932F02"/>
    <w:rsid w:val="00933105"/>
    <w:rsid w:val="009341FD"/>
    <w:rsid w:val="00935446"/>
    <w:rsid w:val="00943BB8"/>
    <w:rsid w:val="00944DC5"/>
    <w:rsid w:val="009474EF"/>
    <w:rsid w:val="00954003"/>
    <w:rsid w:val="00954981"/>
    <w:rsid w:val="00962626"/>
    <w:rsid w:val="00963126"/>
    <w:rsid w:val="00964E44"/>
    <w:rsid w:val="00965CC2"/>
    <w:rsid w:val="009767DD"/>
    <w:rsid w:val="00977A90"/>
    <w:rsid w:val="00977AF2"/>
    <w:rsid w:val="00981C0D"/>
    <w:rsid w:val="00982BE3"/>
    <w:rsid w:val="00983534"/>
    <w:rsid w:val="00985FC5"/>
    <w:rsid w:val="00993BDD"/>
    <w:rsid w:val="009A06F5"/>
    <w:rsid w:val="009A1634"/>
    <w:rsid w:val="009A546E"/>
    <w:rsid w:val="009A58C8"/>
    <w:rsid w:val="009A6DFB"/>
    <w:rsid w:val="009B0C33"/>
    <w:rsid w:val="009B11BA"/>
    <w:rsid w:val="009B3D4E"/>
    <w:rsid w:val="009B6EC0"/>
    <w:rsid w:val="009B794A"/>
    <w:rsid w:val="009C45FE"/>
    <w:rsid w:val="009C5801"/>
    <w:rsid w:val="009C78A9"/>
    <w:rsid w:val="009C7FAF"/>
    <w:rsid w:val="009D4199"/>
    <w:rsid w:val="009D4DF4"/>
    <w:rsid w:val="009E1670"/>
    <w:rsid w:val="009E3790"/>
    <w:rsid w:val="009E5E6A"/>
    <w:rsid w:val="009F0DD5"/>
    <w:rsid w:val="009F1B95"/>
    <w:rsid w:val="009F29D5"/>
    <w:rsid w:val="009F6B8A"/>
    <w:rsid w:val="009F6C05"/>
    <w:rsid w:val="009F7FDA"/>
    <w:rsid w:val="00A0181C"/>
    <w:rsid w:val="00A01E55"/>
    <w:rsid w:val="00A03C4E"/>
    <w:rsid w:val="00A0498F"/>
    <w:rsid w:val="00A07A1D"/>
    <w:rsid w:val="00A13CB6"/>
    <w:rsid w:val="00A14A1A"/>
    <w:rsid w:val="00A15E15"/>
    <w:rsid w:val="00A22CDD"/>
    <w:rsid w:val="00A25AEE"/>
    <w:rsid w:val="00A30026"/>
    <w:rsid w:val="00A31EB1"/>
    <w:rsid w:val="00A33AEA"/>
    <w:rsid w:val="00A37F42"/>
    <w:rsid w:val="00A403FF"/>
    <w:rsid w:val="00A41256"/>
    <w:rsid w:val="00A41C48"/>
    <w:rsid w:val="00A44BD1"/>
    <w:rsid w:val="00A45657"/>
    <w:rsid w:val="00A461CD"/>
    <w:rsid w:val="00A469C5"/>
    <w:rsid w:val="00A50ADC"/>
    <w:rsid w:val="00A5317D"/>
    <w:rsid w:val="00A53357"/>
    <w:rsid w:val="00A54673"/>
    <w:rsid w:val="00A6284E"/>
    <w:rsid w:val="00A63154"/>
    <w:rsid w:val="00A63E81"/>
    <w:rsid w:val="00A66332"/>
    <w:rsid w:val="00A70B13"/>
    <w:rsid w:val="00A7741D"/>
    <w:rsid w:val="00A80542"/>
    <w:rsid w:val="00A832E2"/>
    <w:rsid w:val="00A848EE"/>
    <w:rsid w:val="00A8775A"/>
    <w:rsid w:val="00A9077C"/>
    <w:rsid w:val="00A90B94"/>
    <w:rsid w:val="00A90D9B"/>
    <w:rsid w:val="00A91406"/>
    <w:rsid w:val="00A930F6"/>
    <w:rsid w:val="00A93E22"/>
    <w:rsid w:val="00A94E5D"/>
    <w:rsid w:val="00A95DFD"/>
    <w:rsid w:val="00A971E8"/>
    <w:rsid w:val="00AA1B05"/>
    <w:rsid w:val="00AA1EC8"/>
    <w:rsid w:val="00AA4F0D"/>
    <w:rsid w:val="00AA5998"/>
    <w:rsid w:val="00AB07E7"/>
    <w:rsid w:val="00AB2F6F"/>
    <w:rsid w:val="00AB4065"/>
    <w:rsid w:val="00AB54FA"/>
    <w:rsid w:val="00AC0D09"/>
    <w:rsid w:val="00AC4337"/>
    <w:rsid w:val="00AC4E85"/>
    <w:rsid w:val="00AD1BA8"/>
    <w:rsid w:val="00AD7FD5"/>
    <w:rsid w:val="00AE04BC"/>
    <w:rsid w:val="00AE126B"/>
    <w:rsid w:val="00AE64EB"/>
    <w:rsid w:val="00AE6E0A"/>
    <w:rsid w:val="00AE6E18"/>
    <w:rsid w:val="00B02A29"/>
    <w:rsid w:val="00B03522"/>
    <w:rsid w:val="00B04AD6"/>
    <w:rsid w:val="00B10640"/>
    <w:rsid w:val="00B13308"/>
    <w:rsid w:val="00B14CAA"/>
    <w:rsid w:val="00B22B3B"/>
    <w:rsid w:val="00B22EEE"/>
    <w:rsid w:val="00B23CD1"/>
    <w:rsid w:val="00B24FDC"/>
    <w:rsid w:val="00B25623"/>
    <w:rsid w:val="00B257CE"/>
    <w:rsid w:val="00B30710"/>
    <w:rsid w:val="00B30B52"/>
    <w:rsid w:val="00B30C2D"/>
    <w:rsid w:val="00B3145D"/>
    <w:rsid w:val="00B331FA"/>
    <w:rsid w:val="00B34293"/>
    <w:rsid w:val="00B4015E"/>
    <w:rsid w:val="00B45A6B"/>
    <w:rsid w:val="00B4746C"/>
    <w:rsid w:val="00B4790A"/>
    <w:rsid w:val="00B5150A"/>
    <w:rsid w:val="00B51797"/>
    <w:rsid w:val="00B534DA"/>
    <w:rsid w:val="00B61551"/>
    <w:rsid w:val="00B61F40"/>
    <w:rsid w:val="00B626AA"/>
    <w:rsid w:val="00B62B11"/>
    <w:rsid w:val="00B65354"/>
    <w:rsid w:val="00B716AA"/>
    <w:rsid w:val="00B71A0E"/>
    <w:rsid w:val="00B73B14"/>
    <w:rsid w:val="00B80EE6"/>
    <w:rsid w:val="00B81765"/>
    <w:rsid w:val="00B832F5"/>
    <w:rsid w:val="00B83746"/>
    <w:rsid w:val="00B86BDC"/>
    <w:rsid w:val="00B922B0"/>
    <w:rsid w:val="00B930F6"/>
    <w:rsid w:val="00B9320C"/>
    <w:rsid w:val="00B95753"/>
    <w:rsid w:val="00B96B68"/>
    <w:rsid w:val="00BA25EE"/>
    <w:rsid w:val="00BA2FAB"/>
    <w:rsid w:val="00BA53D7"/>
    <w:rsid w:val="00BB5675"/>
    <w:rsid w:val="00BB5E28"/>
    <w:rsid w:val="00BB690C"/>
    <w:rsid w:val="00BC35CF"/>
    <w:rsid w:val="00BD09EB"/>
    <w:rsid w:val="00BD0F5F"/>
    <w:rsid w:val="00BD15F3"/>
    <w:rsid w:val="00BD17B6"/>
    <w:rsid w:val="00BD7986"/>
    <w:rsid w:val="00BD79D3"/>
    <w:rsid w:val="00BE725D"/>
    <w:rsid w:val="00BF08D9"/>
    <w:rsid w:val="00BF3EEA"/>
    <w:rsid w:val="00BF5C4D"/>
    <w:rsid w:val="00BF7D54"/>
    <w:rsid w:val="00C014B7"/>
    <w:rsid w:val="00C04F82"/>
    <w:rsid w:val="00C111C4"/>
    <w:rsid w:val="00C1148E"/>
    <w:rsid w:val="00C11D7A"/>
    <w:rsid w:val="00C15AC0"/>
    <w:rsid w:val="00C21A22"/>
    <w:rsid w:val="00C223EA"/>
    <w:rsid w:val="00C26030"/>
    <w:rsid w:val="00C3092E"/>
    <w:rsid w:val="00C35862"/>
    <w:rsid w:val="00C36E61"/>
    <w:rsid w:val="00C36F9F"/>
    <w:rsid w:val="00C37529"/>
    <w:rsid w:val="00C400BA"/>
    <w:rsid w:val="00C4012A"/>
    <w:rsid w:val="00C41091"/>
    <w:rsid w:val="00C440E5"/>
    <w:rsid w:val="00C46691"/>
    <w:rsid w:val="00C46D64"/>
    <w:rsid w:val="00C46E0B"/>
    <w:rsid w:val="00C50DE2"/>
    <w:rsid w:val="00C519FD"/>
    <w:rsid w:val="00C63056"/>
    <w:rsid w:val="00C661D1"/>
    <w:rsid w:val="00C70BE6"/>
    <w:rsid w:val="00C731B9"/>
    <w:rsid w:val="00C75475"/>
    <w:rsid w:val="00C775BA"/>
    <w:rsid w:val="00C8184B"/>
    <w:rsid w:val="00C85331"/>
    <w:rsid w:val="00C85A50"/>
    <w:rsid w:val="00C8606A"/>
    <w:rsid w:val="00C8609C"/>
    <w:rsid w:val="00C92264"/>
    <w:rsid w:val="00C924AF"/>
    <w:rsid w:val="00C93009"/>
    <w:rsid w:val="00C94D46"/>
    <w:rsid w:val="00C951C8"/>
    <w:rsid w:val="00CA1E79"/>
    <w:rsid w:val="00CA1FA5"/>
    <w:rsid w:val="00CA37E9"/>
    <w:rsid w:val="00CA443A"/>
    <w:rsid w:val="00CA53FE"/>
    <w:rsid w:val="00CA5A82"/>
    <w:rsid w:val="00CA7E6B"/>
    <w:rsid w:val="00CB2461"/>
    <w:rsid w:val="00CB37FD"/>
    <w:rsid w:val="00CB6E03"/>
    <w:rsid w:val="00CB731F"/>
    <w:rsid w:val="00CB7B1C"/>
    <w:rsid w:val="00CC31DE"/>
    <w:rsid w:val="00CC437D"/>
    <w:rsid w:val="00CC4D65"/>
    <w:rsid w:val="00CC61E7"/>
    <w:rsid w:val="00CD02BC"/>
    <w:rsid w:val="00CD1984"/>
    <w:rsid w:val="00CD25AD"/>
    <w:rsid w:val="00CD3FFC"/>
    <w:rsid w:val="00CD488C"/>
    <w:rsid w:val="00CE00C3"/>
    <w:rsid w:val="00CF1216"/>
    <w:rsid w:val="00CF1468"/>
    <w:rsid w:val="00CF565C"/>
    <w:rsid w:val="00D016A3"/>
    <w:rsid w:val="00D10485"/>
    <w:rsid w:val="00D104EA"/>
    <w:rsid w:val="00D2008F"/>
    <w:rsid w:val="00D20B46"/>
    <w:rsid w:val="00D26049"/>
    <w:rsid w:val="00D33DC0"/>
    <w:rsid w:val="00D40D2C"/>
    <w:rsid w:val="00D45A13"/>
    <w:rsid w:val="00D504F3"/>
    <w:rsid w:val="00D506CC"/>
    <w:rsid w:val="00D512E3"/>
    <w:rsid w:val="00D5301C"/>
    <w:rsid w:val="00D54E80"/>
    <w:rsid w:val="00D5726A"/>
    <w:rsid w:val="00D572FB"/>
    <w:rsid w:val="00D602C9"/>
    <w:rsid w:val="00D60F96"/>
    <w:rsid w:val="00D61108"/>
    <w:rsid w:val="00D62AEA"/>
    <w:rsid w:val="00D6586E"/>
    <w:rsid w:val="00D75B6D"/>
    <w:rsid w:val="00D75DFE"/>
    <w:rsid w:val="00D76BCE"/>
    <w:rsid w:val="00D770DA"/>
    <w:rsid w:val="00D77988"/>
    <w:rsid w:val="00D80952"/>
    <w:rsid w:val="00D828C5"/>
    <w:rsid w:val="00D838F1"/>
    <w:rsid w:val="00D8493B"/>
    <w:rsid w:val="00D92B5D"/>
    <w:rsid w:val="00D92BB1"/>
    <w:rsid w:val="00DA0681"/>
    <w:rsid w:val="00DA26A9"/>
    <w:rsid w:val="00DB01FF"/>
    <w:rsid w:val="00DB07E6"/>
    <w:rsid w:val="00DB771C"/>
    <w:rsid w:val="00DC7778"/>
    <w:rsid w:val="00DD054B"/>
    <w:rsid w:val="00DD178E"/>
    <w:rsid w:val="00DD30F3"/>
    <w:rsid w:val="00DD42BB"/>
    <w:rsid w:val="00DD73A2"/>
    <w:rsid w:val="00DE02B1"/>
    <w:rsid w:val="00DE4252"/>
    <w:rsid w:val="00DE4564"/>
    <w:rsid w:val="00DE4C56"/>
    <w:rsid w:val="00DE7391"/>
    <w:rsid w:val="00DF12F8"/>
    <w:rsid w:val="00DF18E7"/>
    <w:rsid w:val="00DF2DB5"/>
    <w:rsid w:val="00DF3343"/>
    <w:rsid w:val="00DF5C23"/>
    <w:rsid w:val="00DF6560"/>
    <w:rsid w:val="00E0253A"/>
    <w:rsid w:val="00E04CC0"/>
    <w:rsid w:val="00E12E5E"/>
    <w:rsid w:val="00E136FF"/>
    <w:rsid w:val="00E16278"/>
    <w:rsid w:val="00E217CE"/>
    <w:rsid w:val="00E22E24"/>
    <w:rsid w:val="00E26E8C"/>
    <w:rsid w:val="00E27DE9"/>
    <w:rsid w:val="00E31AFA"/>
    <w:rsid w:val="00E32474"/>
    <w:rsid w:val="00E32528"/>
    <w:rsid w:val="00E349A0"/>
    <w:rsid w:val="00E35D92"/>
    <w:rsid w:val="00E35F26"/>
    <w:rsid w:val="00E36799"/>
    <w:rsid w:val="00E418F8"/>
    <w:rsid w:val="00E42EF9"/>
    <w:rsid w:val="00E4307A"/>
    <w:rsid w:val="00E448EC"/>
    <w:rsid w:val="00E44C93"/>
    <w:rsid w:val="00E46AE2"/>
    <w:rsid w:val="00E530D0"/>
    <w:rsid w:val="00E53165"/>
    <w:rsid w:val="00E548B6"/>
    <w:rsid w:val="00E55AE8"/>
    <w:rsid w:val="00E60753"/>
    <w:rsid w:val="00E61EF7"/>
    <w:rsid w:val="00E634BD"/>
    <w:rsid w:val="00E65445"/>
    <w:rsid w:val="00E663B4"/>
    <w:rsid w:val="00E72105"/>
    <w:rsid w:val="00E7537D"/>
    <w:rsid w:val="00E80CEB"/>
    <w:rsid w:val="00E81238"/>
    <w:rsid w:val="00E81CD3"/>
    <w:rsid w:val="00E85098"/>
    <w:rsid w:val="00E87BD3"/>
    <w:rsid w:val="00E9131D"/>
    <w:rsid w:val="00E92419"/>
    <w:rsid w:val="00E9285A"/>
    <w:rsid w:val="00E92AAD"/>
    <w:rsid w:val="00E93ACF"/>
    <w:rsid w:val="00E97332"/>
    <w:rsid w:val="00EA27DA"/>
    <w:rsid w:val="00EA39CC"/>
    <w:rsid w:val="00EA5103"/>
    <w:rsid w:val="00EA5125"/>
    <w:rsid w:val="00EA6FB9"/>
    <w:rsid w:val="00EB1C66"/>
    <w:rsid w:val="00EB5E6A"/>
    <w:rsid w:val="00EB65C4"/>
    <w:rsid w:val="00EC2AD7"/>
    <w:rsid w:val="00EC4380"/>
    <w:rsid w:val="00ED0901"/>
    <w:rsid w:val="00ED0A07"/>
    <w:rsid w:val="00ED1271"/>
    <w:rsid w:val="00ED2093"/>
    <w:rsid w:val="00ED4414"/>
    <w:rsid w:val="00ED7DE0"/>
    <w:rsid w:val="00EE7891"/>
    <w:rsid w:val="00EF01AE"/>
    <w:rsid w:val="00EF0325"/>
    <w:rsid w:val="00EF0927"/>
    <w:rsid w:val="00EF2047"/>
    <w:rsid w:val="00EF49FE"/>
    <w:rsid w:val="00EF5341"/>
    <w:rsid w:val="00EF589A"/>
    <w:rsid w:val="00EF7C94"/>
    <w:rsid w:val="00F00FB6"/>
    <w:rsid w:val="00F04908"/>
    <w:rsid w:val="00F04B8D"/>
    <w:rsid w:val="00F07426"/>
    <w:rsid w:val="00F07C21"/>
    <w:rsid w:val="00F107E9"/>
    <w:rsid w:val="00F12EF6"/>
    <w:rsid w:val="00F21065"/>
    <w:rsid w:val="00F22DD4"/>
    <w:rsid w:val="00F248CC"/>
    <w:rsid w:val="00F24CB4"/>
    <w:rsid w:val="00F25339"/>
    <w:rsid w:val="00F25E0A"/>
    <w:rsid w:val="00F41D05"/>
    <w:rsid w:val="00F43465"/>
    <w:rsid w:val="00F45475"/>
    <w:rsid w:val="00F45FB9"/>
    <w:rsid w:val="00F64E72"/>
    <w:rsid w:val="00F66FC1"/>
    <w:rsid w:val="00F70778"/>
    <w:rsid w:val="00F70C7D"/>
    <w:rsid w:val="00F70DD3"/>
    <w:rsid w:val="00F73A72"/>
    <w:rsid w:val="00F73AC3"/>
    <w:rsid w:val="00F75802"/>
    <w:rsid w:val="00F75D23"/>
    <w:rsid w:val="00F77218"/>
    <w:rsid w:val="00F8752C"/>
    <w:rsid w:val="00F920C8"/>
    <w:rsid w:val="00F9272E"/>
    <w:rsid w:val="00F94ECB"/>
    <w:rsid w:val="00F9630D"/>
    <w:rsid w:val="00F97743"/>
    <w:rsid w:val="00FA57F7"/>
    <w:rsid w:val="00FA6DAF"/>
    <w:rsid w:val="00FB19F7"/>
    <w:rsid w:val="00FB2DA7"/>
    <w:rsid w:val="00FB52A6"/>
    <w:rsid w:val="00FC6884"/>
    <w:rsid w:val="00FD20AD"/>
    <w:rsid w:val="00FD2FE2"/>
    <w:rsid w:val="00FD7BEF"/>
    <w:rsid w:val="00FE0939"/>
    <w:rsid w:val="00FE4E74"/>
    <w:rsid w:val="00FE5957"/>
    <w:rsid w:val="00FE5D2D"/>
    <w:rsid w:val="00FE62F3"/>
    <w:rsid w:val="00FE6966"/>
    <w:rsid w:val="00FE7257"/>
    <w:rsid w:val="00FE7649"/>
    <w:rsid w:val="00FF1919"/>
    <w:rsid w:val="00FF2DA1"/>
    <w:rsid w:val="00FF4627"/>
    <w:rsid w:val="00FF71D2"/>
    <w:rsid w:val="00FF7536"/>
    <w:rsid w:val="08346486"/>
    <w:rsid w:val="0CC90014"/>
    <w:rsid w:val="1B2418A5"/>
    <w:rsid w:val="1FBFC074"/>
    <w:rsid w:val="36FB9E1F"/>
    <w:rsid w:val="3BFA3B96"/>
    <w:rsid w:val="3CEF3472"/>
    <w:rsid w:val="3EFF16E9"/>
    <w:rsid w:val="6975100E"/>
    <w:rsid w:val="77CF73AC"/>
    <w:rsid w:val="78FF01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FF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5E0FF9"/>
    <w:rPr>
      <w:sz w:val="18"/>
      <w:szCs w:val="18"/>
    </w:rPr>
  </w:style>
  <w:style w:type="paragraph" w:styleId="a4">
    <w:name w:val="footer"/>
    <w:basedOn w:val="a"/>
    <w:link w:val="Char0"/>
    <w:uiPriority w:val="99"/>
    <w:qFormat/>
    <w:rsid w:val="005E0FF9"/>
    <w:pPr>
      <w:tabs>
        <w:tab w:val="center" w:pos="4153"/>
        <w:tab w:val="right" w:pos="8306"/>
      </w:tabs>
      <w:snapToGrid w:val="0"/>
      <w:jc w:val="left"/>
    </w:pPr>
    <w:rPr>
      <w:sz w:val="18"/>
      <w:szCs w:val="18"/>
    </w:rPr>
  </w:style>
  <w:style w:type="paragraph" w:styleId="a5">
    <w:name w:val="header"/>
    <w:basedOn w:val="a"/>
    <w:link w:val="Char1"/>
    <w:qFormat/>
    <w:rsid w:val="005E0FF9"/>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rsid w:val="005E0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customStyle="1" w:styleId="Style6">
    <w:name w:val="_Style 6"/>
    <w:basedOn w:val="a"/>
    <w:uiPriority w:val="34"/>
    <w:qFormat/>
    <w:rsid w:val="005E0FF9"/>
    <w:pPr>
      <w:ind w:firstLineChars="200" w:firstLine="420"/>
    </w:pPr>
    <w:rPr>
      <w:rFonts w:ascii="Calibri" w:hAnsi="Calibri"/>
      <w:szCs w:val="22"/>
    </w:rPr>
  </w:style>
  <w:style w:type="paragraph" w:customStyle="1" w:styleId="CharCharChar">
    <w:name w:val="Char Char Char"/>
    <w:basedOn w:val="a"/>
    <w:qFormat/>
    <w:rsid w:val="005E0FF9"/>
    <w:rPr>
      <w:szCs w:val="21"/>
    </w:rPr>
  </w:style>
  <w:style w:type="paragraph" w:customStyle="1" w:styleId="CharCharCharCharCharCharCharCharCharCharCharCharCharCharCharChar">
    <w:name w:val="Char Char Char Char Char Char Char Char Char Char Char Char Char Char Char Char"/>
    <w:basedOn w:val="a"/>
    <w:qFormat/>
    <w:rsid w:val="005E0FF9"/>
  </w:style>
  <w:style w:type="paragraph" w:customStyle="1" w:styleId="CharCharChar1">
    <w:name w:val="Char Char Char1"/>
    <w:basedOn w:val="a"/>
    <w:qFormat/>
    <w:rsid w:val="005E0FF9"/>
  </w:style>
  <w:style w:type="character" w:customStyle="1" w:styleId="Char0">
    <w:name w:val="页脚 Char"/>
    <w:link w:val="a4"/>
    <w:uiPriority w:val="99"/>
    <w:qFormat/>
    <w:rsid w:val="005E0FF9"/>
    <w:rPr>
      <w:kern w:val="2"/>
      <w:sz w:val="18"/>
      <w:szCs w:val="18"/>
    </w:rPr>
  </w:style>
  <w:style w:type="character" w:customStyle="1" w:styleId="Char1">
    <w:name w:val="页眉 Char"/>
    <w:link w:val="a5"/>
    <w:qFormat/>
    <w:rsid w:val="005E0FF9"/>
    <w:rPr>
      <w:kern w:val="2"/>
      <w:sz w:val="18"/>
      <w:szCs w:val="18"/>
    </w:rPr>
  </w:style>
  <w:style w:type="character" w:customStyle="1" w:styleId="Char">
    <w:name w:val="批注框文本 Char"/>
    <w:link w:val="a3"/>
    <w:qFormat/>
    <w:rsid w:val="005E0FF9"/>
    <w:rPr>
      <w:kern w:val="2"/>
      <w:sz w:val="18"/>
      <w:szCs w:val="18"/>
    </w:rPr>
  </w:style>
  <w:style w:type="paragraph" w:styleId="a6">
    <w:name w:val="List Paragraph"/>
    <w:basedOn w:val="a"/>
    <w:uiPriority w:val="34"/>
    <w:qFormat/>
    <w:rsid w:val="005E0FF9"/>
    <w:pPr>
      <w:ind w:firstLineChars="200" w:firstLine="420"/>
    </w:pPr>
    <w:rPr>
      <w:rFonts w:ascii="等线" w:eastAsia="等线" w:hAnsi="等线"/>
      <w:szCs w:val="22"/>
    </w:rPr>
  </w:style>
  <w:style w:type="character" w:styleId="a7">
    <w:name w:val="Strong"/>
    <w:basedOn w:val="a0"/>
    <w:uiPriority w:val="22"/>
    <w:qFormat/>
    <w:rsid w:val="00CF1468"/>
    <w:rPr>
      <w:b/>
      <w:bCs/>
    </w:rPr>
  </w:style>
  <w:style w:type="paragraph" w:styleId="a8">
    <w:name w:val="Normal (Web)"/>
    <w:basedOn w:val="a"/>
    <w:uiPriority w:val="99"/>
    <w:semiHidden/>
    <w:unhideWhenUsed/>
    <w:rsid w:val="005A57B6"/>
    <w:pPr>
      <w:widowControl/>
      <w:spacing w:before="100" w:beforeAutospacing="1" w:after="100" w:afterAutospacing="1"/>
      <w:jc w:val="left"/>
    </w:pPr>
    <w:rPr>
      <w:rFonts w:ascii="宋体" w:hAnsi="宋体" w:cs="宋体"/>
      <w:kern w:val="0"/>
      <w:sz w:val="24"/>
    </w:rPr>
  </w:style>
  <w:style w:type="character" w:styleId="a9">
    <w:name w:val="annotation reference"/>
    <w:basedOn w:val="a0"/>
    <w:semiHidden/>
    <w:unhideWhenUsed/>
    <w:rsid w:val="00AC4337"/>
    <w:rPr>
      <w:sz w:val="21"/>
      <w:szCs w:val="21"/>
    </w:rPr>
  </w:style>
  <w:style w:type="paragraph" w:styleId="aa">
    <w:name w:val="annotation text"/>
    <w:basedOn w:val="a"/>
    <w:link w:val="Char2"/>
    <w:semiHidden/>
    <w:unhideWhenUsed/>
    <w:rsid w:val="00AC4337"/>
    <w:pPr>
      <w:jc w:val="left"/>
    </w:pPr>
  </w:style>
  <w:style w:type="character" w:customStyle="1" w:styleId="Char2">
    <w:name w:val="批注文字 Char"/>
    <w:basedOn w:val="a0"/>
    <w:link w:val="aa"/>
    <w:semiHidden/>
    <w:rsid w:val="00AC4337"/>
    <w:rPr>
      <w:kern w:val="2"/>
      <w:sz w:val="21"/>
      <w:szCs w:val="24"/>
    </w:rPr>
  </w:style>
  <w:style w:type="paragraph" w:styleId="ab">
    <w:name w:val="annotation subject"/>
    <w:basedOn w:val="aa"/>
    <w:next w:val="aa"/>
    <w:link w:val="Char3"/>
    <w:semiHidden/>
    <w:unhideWhenUsed/>
    <w:rsid w:val="00AC4337"/>
    <w:rPr>
      <w:b/>
      <w:bCs/>
    </w:rPr>
  </w:style>
  <w:style w:type="character" w:customStyle="1" w:styleId="Char3">
    <w:name w:val="批注主题 Char"/>
    <w:basedOn w:val="Char2"/>
    <w:link w:val="ab"/>
    <w:semiHidden/>
    <w:rsid w:val="00AC4337"/>
    <w:rPr>
      <w:b/>
      <w:bCs/>
      <w:kern w:val="2"/>
      <w:sz w:val="21"/>
      <w:szCs w:val="24"/>
    </w:rPr>
  </w:style>
</w:styles>
</file>

<file path=word/webSettings.xml><?xml version="1.0" encoding="utf-8"?>
<w:webSettings xmlns:r="http://schemas.openxmlformats.org/officeDocument/2006/relationships" xmlns:w="http://schemas.openxmlformats.org/wordprocessingml/2006/main">
  <w:divs>
    <w:div w:id="110244263">
      <w:bodyDiv w:val="1"/>
      <w:marLeft w:val="0"/>
      <w:marRight w:val="0"/>
      <w:marTop w:val="0"/>
      <w:marBottom w:val="0"/>
      <w:divBdr>
        <w:top w:val="none" w:sz="0" w:space="0" w:color="auto"/>
        <w:left w:val="none" w:sz="0" w:space="0" w:color="auto"/>
        <w:bottom w:val="none" w:sz="0" w:space="0" w:color="auto"/>
        <w:right w:val="none" w:sz="0" w:space="0" w:color="auto"/>
      </w:divBdr>
      <w:divsChild>
        <w:div w:id="1588494285">
          <w:marLeft w:val="0"/>
          <w:marRight w:val="0"/>
          <w:marTop w:val="0"/>
          <w:marBottom w:val="0"/>
          <w:divBdr>
            <w:top w:val="none" w:sz="0" w:space="0" w:color="auto"/>
            <w:left w:val="none" w:sz="0" w:space="0" w:color="auto"/>
            <w:bottom w:val="none" w:sz="0" w:space="0" w:color="auto"/>
            <w:right w:val="none" w:sz="0" w:space="0" w:color="auto"/>
          </w:divBdr>
        </w:div>
      </w:divsChild>
    </w:div>
    <w:div w:id="163783393">
      <w:bodyDiv w:val="1"/>
      <w:marLeft w:val="0"/>
      <w:marRight w:val="0"/>
      <w:marTop w:val="0"/>
      <w:marBottom w:val="0"/>
      <w:divBdr>
        <w:top w:val="none" w:sz="0" w:space="0" w:color="auto"/>
        <w:left w:val="none" w:sz="0" w:space="0" w:color="auto"/>
        <w:bottom w:val="none" w:sz="0" w:space="0" w:color="auto"/>
        <w:right w:val="none" w:sz="0" w:space="0" w:color="auto"/>
      </w:divBdr>
    </w:div>
    <w:div w:id="489642733">
      <w:bodyDiv w:val="1"/>
      <w:marLeft w:val="0"/>
      <w:marRight w:val="0"/>
      <w:marTop w:val="0"/>
      <w:marBottom w:val="0"/>
      <w:divBdr>
        <w:top w:val="none" w:sz="0" w:space="0" w:color="auto"/>
        <w:left w:val="none" w:sz="0" w:space="0" w:color="auto"/>
        <w:bottom w:val="none" w:sz="0" w:space="0" w:color="auto"/>
        <w:right w:val="none" w:sz="0" w:space="0" w:color="auto"/>
      </w:divBdr>
      <w:divsChild>
        <w:div w:id="1216619049">
          <w:marLeft w:val="0"/>
          <w:marRight w:val="0"/>
          <w:marTop w:val="0"/>
          <w:marBottom w:val="0"/>
          <w:divBdr>
            <w:top w:val="none" w:sz="0" w:space="0" w:color="auto"/>
            <w:left w:val="none" w:sz="0" w:space="0" w:color="auto"/>
            <w:bottom w:val="none" w:sz="0" w:space="0" w:color="auto"/>
            <w:right w:val="none" w:sz="0" w:space="0" w:color="auto"/>
          </w:divBdr>
        </w:div>
      </w:divsChild>
    </w:div>
    <w:div w:id="908735914">
      <w:bodyDiv w:val="1"/>
      <w:marLeft w:val="0"/>
      <w:marRight w:val="0"/>
      <w:marTop w:val="0"/>
      <w:marBottom w:val="0"/>
      <w:divBdr>
        <w:top w:val="none" w:sz="0" w:space="0" w:color="auto"/>
        <w:left w:val="none" w:sz="0" w:space="0" w:color="auto"/>
        <w:bottom w:val="none" w:sz="0" w:space="0" w:color="auto"/>
        <w:right w:val="none" w:sz="0" w:space="0" w:color="auto"/>
      </w:divBdr>
    </w:div>
    <w:div w:id="1121073807">
      <w:bodyDiv w:val="1"/>
      <w:marLeft w:val="0"/>
      <w:marRight w:val="0"/>
      <w:marTop w:val="0"/>
      <w:marBottom w:val="0"/>
      <w:divBdr>
        <w:top w:val="none" w:sz="0" w:space="0" w:color="auto"/>
        <w:left w:val="none" w:sz="0" w:space="0" w:color="auto"/>
        <w:bottom w:val="none" w:sz="0" w:space="0" w:color="auto"/>
        <w:right w:val="none" w:sz="0" w:space="0" w:color="auto"/>
      </w:divBdr>
      <w:divsChild>
        <w:div w:id="1248923400">
          <w:marLeft w:val="0"/>
          <w:marRight w:val="0"/>
          <w:marTop w:val="0"/>
          <w:marBottom w:val="0"/>
          <w:divBdr>
            <w:top w:val="none" w:sz="0" w:space="0" w:color="auto"/>
            <w:left w:val="none" w:sz="0" w:space="0" w:color="auto"/>
            <w:bottom w:val="none" w:sz="0" w:space="0" w:color="auto"/>
            <w:right w:val="none" w:sz="0" w:space="0" w:color="auto"/>
          </w:divBdr>
        </w:div>
      </w:divsChild>
    </w:div>
    <w:div w:id="1427654070">
      <w:bodyDiv w:val="1"/>
      <w:marLeft w:val="0"/>
      <w:marRight w:val="0"/>
      <w:marTop w:val="0"/>
      <w:marBottom w:val="0"/>
      <w:divBdr>
        <w:top w:val="none" w:sz="0" w:space="0" w:color="auto"/>
        <w:left w:val="none" w:sz="0" w:space="0" w:color="auto"/>
        <w:bottom w:val="none" w:sz="0" w:space="0" w:color="auto"/>
        <w:right w:val="none" w:sz="0" w:space="0" w:color="auto"/>
      </w:divBdr>
    </w:div>
    <w:div w:id="1755394539">
      <w:bodyDiv w:val="1"/>
      <w:marLeft w:val="0"/>
      <w:marRight w:val="0"/>
      <w:marTop w:val="0"/>
      <w:marBottom w:val="0"/>
      <w:divBdr>
        <w:top w:val="none" w:sz="0" w:space="0" w:color="auto"/>
        <w:left w:val="none" w:sz="0" w:space="0" w:color="auto"/>
        <w:bottom w:val="none" w:sz="0" w:space="0" w:color="auto"/>
        <w:right w:val="none" w:sz="0" w:space="0" w:color="auto"/>
      </w:divBdr>
    </w:div>
    <w:div w:id="1827896999">
      <w:bodyDiv w:val="1"/>
      <w:marLeft w:val="0"/>
      <w:marRight w:val="0"/>
      <w:marTop w:val="0"/>
      <w:marBottom w:val="0"/>
      <w:divBdr>
        <w:top w:val="none" w:sz="0" w:space="0" w:color="auto"/>
        <w:left w:val="none" w:sz="0" w:space="0" w:color="auto"/>
        <w:bottom w:val="none" w:sz="0" w:space="0" w:color="auto"/>
        <w:right w:val="none" w:sz="0" w:space="0" w:color="auto"/>
      </w:divBdr>
      <w:divsChild>
        <w:div w:id="3734347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E6095-A4D0-429F-BB80-941C9BED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884</Words>
  <Characters>5043</Characters>
  <Application>Microsoft Office Word</Application>
  <DocSecurity>0</DocSecurity>
  <Lines>42</Lines>
  <Paragraphs>11</Paragraphs>
  <ScaleCrop>false</ScaleCrop>
  <Company>微软中国</Company>
  <LinksUpToDate>false</LinksUpToDate>
  <CharactersWithSpaces>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lenovo</cp:lastModifiedBy>
  <cp:revision>3</cp:revision>
  <cp:lastPrinted>2026-08-11T15:01:00Z</cp:lastPrinted>
  <dcterms:created xsi:type="dcterms:W3CDTF">2026-08-12T09:43:00Z</dcterms:created>
  <dcterms:modified xsi:type="dcterms:W3CDTF">2026-08-12T09:49:00Z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85BE8A87038140CE909BDA616D64B521_13</vt:lpwstr>
  </property>
</Properties>
</file>