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B40" w:rsidRPr="00F96370" w:rsidRDefault="00646B40" w:rsidP="00945376">
      <w:pPr>
        <w:keepNext/>
        <w:keepLines/>
        <w:spacing w:before="260" w:after="260" w:line="360" w:lineRule="auto"/>
        <w:outlineLvl w:val="1"/>
        <w:rPr>
          <w:rFonts w:ascii="宋体" w:hAnsi="宋体"/>
          <w:b/>
          <w:bCs/>
          <w:iCs/>
          <w:szCs w:val="21"/>
        </w:rPr>
      </w:pPr>
      <w:r w:rsidRPr="00F96370">
        <w:rPr>
          <w:rFonts w:ascii="宋体" w:hAnsi="宋体"/>
          <w:b/>
          <w:bCs/>
          <w:iCs/>
          <w:szCs w:val="21"/>
        </w:rPr>
        <w:t>证券代码：688521                                   证券简称：芯原股份</w:t>
      </w:r>
    </w:p>
    <w:p w:rsidR="00646B40" w:rsidRPr="00F96370" w:rsidRDefault="00646B40">
      <w:pPr>
        <w:keepNext/>
        <w:keepLines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4"/>
          <w:szCs w:val="21"/>
        </w:rPr>
      </w:pPr>
      <w:r w:rsidRPr="00F96370">
        <w:rPr>
          <w:rFonts w:ascii="宋体" w:hAnsi="宋体"/>
          <w:b/>
          <w:bCs/>
          <w:sz w:val="24"/>
          <w:szCs w:val="21"/>
        </w:rPr>
        <w:t>芯原微电子（上海）股份有限公司</w:t>
      </w:r>
    </w:p>
    <w:p w:rsidR="00646B40" w:rsidRPr="00F96370" w:rsidRDefault="00646B40">
      <w:pPr>
        <w:keepNext/>
        <w:keepLines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4"/>
          <w:szCs w:val="21"/>
        </w:rPr>
      </w:pPr>
      <w:r w:rsidRPr="00F96370">
        <w:rPr>
          <w:rFonts w:ascii="宋体" w:hAnsi="宋体"/>
          <w:b/>
          <w:bCs/>
          <w:sz w:val="24"/>
          <w:szCs w:val="21"/>
        </w:rPr>
        <w:t>投资者关系活动记录表</w:t>
      </w:r>
    </w:p>
    <w:p w:rsidR="00646B40" w:rsidRPr="00F96370" w:rsidRDefault="00646B40">
      <w:pPr>
        <w:spacing w:line="360" w:lineRule="auto"/>
        <w:rPr>
          <w:rFonts w:ascii="宋体" w:hAnsi="宋体"/>
          <w:bCs/>
          <w:iCs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6811"/>
      </w:tblGrid>
      <w:tr w:rsidR="00646B40" w:rsidRPr="00F96370" w:rsidTr="00F96370">
        <w:tc>
          <w:tcPr>
            <w:tcW w:w="895" w:type="pct"/>
          </w:tcPr>
          <w:p w:rsidR="00646B40" w:rsidRPr="00F96370" w:rsidRDefault="00646B40">
            <w:pPr>
              <w:spacing w:line="360" w:lineRule="auto"/>
              <w:rPr>
                <w:rFonts w:ascii="宋体" w:hAnsi="宋体"/>
                <w:b/>
                <w:bCs/>
                <w:iCs/>
                <w:szCs w:val="21"/>
              </w:rPr>
            </w:pPr>
            <w:r w:rsidRPr="00F96370">
              <w:rPr>
                <w:rFonts w:ascii="宋体" w:hAnsi="宋体"/>
                <w:b/>
                <w:bCs/>
                <w:iCs/>
                <w:szCs w:val="21"/>
              </w:rPr>
              <w:t>投资者关系活动类别</w:t>
            </w:r>
          </w:p>
          <w:p w:rsidR="00646B40" w:rsidRPr="00F96370" w:rsidRDefault="00646B40">
            <w:pPr>
              <w:spacing w:line="360" w:lineRule="auto"/>
              <w:rPr>
                <w:rFonts w:ascii="宋体" w:hAnsi="宋体"/>
                <w:b/>
                <w:bCs/>
                <w:iCs/>
                <w:szCs w:val="21"/>
              </w:rPr>
            </w:pPr>
          </w:p>
        </w:tc>
        <w:tc>
          <w:tcPr>
            <w:tcW w:w="4105" w:type="pct"/>
          </w:tcPr>
          <w:p w:rsidR="00646B40" w:rsidRPr="00F96370" w:rsidRDefault="006234EB">
            <w:pPr>
              <w:spacing w:line="360" w:lineRule="auto"/>
              <w:rPr>
                <w:rFonts w:ascii="宋体" w:hAnsi="宋体"/>
                <w:bCs/>
                <w:iCs/>
                <w:szCs w:val="21"/>
              </w:rPr>
            </w:pPr>
            <w:r w:rsidRPr="00F96370">
              <w:rPr>
                <w:rFonts w:ascii="宋体" w:hAnsi="宋体"/>
                <w:bCs/>
                <w:iCs/>
                <w:szCs w:val="21"/>
              </w:rPr>
              <w:t>□</w:t>
            </w:r>
            <w:r w:rsidR="00662E02">
              <w:rPr>
                <w:rFonts w:ascii="宋体" w:hAnsi="宋体"/>
                <w:szCs w:val="21"/>
              </w:rPr>
              <w:t xml:space="preserve"> </w:t>
            </w:r>
            <w:r w:rsidR="00646B40" w:rsidRPr="00F96370">
              <w:rPr>
                <w:rFonts w:ascii="宋体" w:hAnsi="宋体"/>
                <w:szCs w:val="21"/>
              </w:rPr>
              <w:t xml:space="preserve">特定对象调研       </w:t>
            </w:r>
            <w:r w:rsidR="00662E02">
              <w:rPr>
                <w:rFonts w:ascii="宋体" w:hAnsi="宋体"/>
                <w:szCs w:val="21"/>
              </w:rPr>
              <w:t xml:space="preserve"> </w:t>
            </w:r>
            <w:r w:rsidR="00646B40" w:rsidRPr="00F96370">
              <w:rPr>
                <w:rFonts w:ascii="宋体" w:hAnsi="宋体"/>
                <w:bCs/>
                <w:iCs/>
                <w:szCs w:val="21"/>
              </w:rPr>
              <w:t xml:space="preserve">□ </w:t>
            </w:r>
            <w:r w:rsidR="00646B40" w:rsidRPr="00F96370">
              <w:rPr>
                <w:rFonts w:ascii="宋体" w:hAnsi="宋体"/>
                <w:szCs w:val="21"/>
              </w:rPr>
              <w:t>分析师会议</w:t>
            </w:r>
          </w:p>
          <w:p w:rsidR="00646B40" w:rsidRPr="00F96370" w:rsidRDefault="00646B40">
            <w:pPr>
              <w:spacing w:line="360" w:lineRule="auto"/>
              <w:rPr>
                <w:rFonts w:ascii="宋体" w:hAnsi="宋体"/>
                <w:bCs/>
                <w:iCs/>
                <w:szCs w:val="21"/>
              </w:rPr>
            </w:pPr>
            <w:r w:rsidRPr="00F96370">
              <w:rPr>
                <w:rFonts w:ascii="宋体" w:hAnsi="宋体"/>
                <w:bCs/>
                <w:iCs/>
                <w:sz w:val="22"/>
                <w:szCs w:val="21"/>
              </w:rPr>
              <w:t xml:space="preserve">□ </w:t>
            </w:r>
            <w:r w:rsidRPr="00F96370">
              <w:rPr>
                <w:rFonts w:ascii="宋体" w:hAnsi="宋体"/>
                <w:szCs w:val="21"/>
              </w:rPr>
              <w:t xml:space="preserve">媒体采访           </w:t>
            </w:r>
            <w:r w:rsidR="00F50931">
              <w:rPr>
                <w:rFonts w:ascii="宋体" w:hAnsi="宋体"/>
                <w:szCs w:val="21"/>
              </w:rPr>
              <w:t xml:space="preserve"> </w:t>
            </w:r>
            <w:r w:rsidR="00C4190A" w:rsidRPr="00F96370">
              <w:rPr>
                <w:rFonts w:ascii="宋体" w:hAnsi="宋体"/>
                <w:bCs/>
                <w:iCs/>
                <w:szCs w:val="21"/>
              </w:rPr>
              <w:t>□</w:t>
            </w:r>
            <w:r w:rsidR="007602B5">
              <w:rPr>
                <w:rFonts w:ascii="宋体" w:hAnsi="宋体"/>
                <w:bCs/>
                <w:iCs/>
                <w:szCs w:val="21"/>
              </w:rPr>
              <w:t xml:space="preserve"> </w:t>
            </w:r>
            <w:r w:rsidRPr="00F96370">
              <w:rPr>
                <w:rFonts w:ascii="宋体" w:hAnsi="宋体"/>
                <w:szCs w:val="21"/>
              </w:rPr>
              <w:t>业绩说明会</w:t>
            </w:r>
          </w:p>
          <w:p w:rsidR="00646B40" w:rsidRPr="00F96370" w:rsidRDefault="00646B40">
            <w:pPr>
              <w:tabs>
                <w:tab w:val="left" w:pos="2656"/>
              </w:tabs>
              <w:spacing w:line="360" w:lineRule="auto"/>
              <w:rPr>
                <w:rFonts w:ascii="宋体" w:hAnsi="宋体"/>
                <w:szCs w:val="21"/>
              </w:rPr>
            </w:pPr>
            <w:r w:rsidRPr="00F96370">
              <w:rPr>
                <w:rFonts w:ascii="宋体" w:hAnsi="宋体"/>
                <w:bCs/>
                <w:iCs/>
                <w:szCs w:val="21"/>
              </w:rPr>
              <w:t xml:space="preserve">□ </w:t>
            </w:r>
            <w:r w:rsidRPr="00F96370">
              <w:rPr>
                <w:rFonts w:ascii="宋体" w:hAnsi="宋体"/>
                <w:szCs w:val="21"/>
              </w:rPr>
              <w:t xml:space="preserve">新闻发布会          </w:t>
            </w:r>
            <w:r w:rsidR="00DF2F4A" w:rsidRPr="00F96370">
              <w:rPr>
                <w:rFonts w:ascii="宋体" w:hAnsi="宋体"/>
                <w:bCs/>
                <w:iCs/>
                <w:szCs w:val="21"/>
              </w:rPr>
              <w:t>□</w:t>
            </w:r>
            <w:r w:rsidRPr="00F96370">
              <w:rPr>
                <w:rFonts w:ascii="宋体" w:hAnsi="宋体"/>
                <w:bCs/>
                <w:iCs/>
                <w:szCs w:val="21"/>
              </w:rPr>
              <w:t xml:space="preserve"> </w:t>
            </w:r>
            <w:r w:rsidRPr="00F96370">
              <w:rPr>
                <w:rFonts w:ascii="宋体" w:hAnsi="宋体"/>
                <w:szCs w:val="21"/>
              </w:rPr>
              <w:t>路演活动</w:t>
            </w:r>
          </w:p>
          <w:p w:rsidR="00646B40" w:rsidRPr="00F96370" w:rsidRDefault="00646B40">
            <w:pPr>
              <w:tabs>
                <w:tab w:val="left" w:pos="2731"/>
              </w:tabs>
              <w:spacing w:line="360" w:lineRule="auto"/>
              <w:rPr>
                <w:rFonts w:ascii="宋体" w:hAnsi="宋体"/>
                <w:bCs/>
                <w:iCs/>
                <w:szCs w:val="21"/>
              </w:rPr>
            </w:pPr>
            <w:r w:rsidRPr="00F96370">
              <w:rPr>
                <w:rFonts w:ascii="宋体" w:hAnsi="宋体"/>
                <w:bCs/>
                <w:iCs/>
                <w:szCs w:val="21"/>
              </w:rPr>
              <w:t xml:space="preserve">□ </w:t>
            </w:r>
            <w:r w:rsidRPr="00F96370">
              <w:rPr>
                <w:rFonts w:ascii="宋体" w:hAnsi="宋体"/>
                <w:szCs w:val="21"/>
              </w:rPr>
              <w:t xml:space="preserve">现场参观            </w:t>
            </w:r>
            <w:r w:rsidR="006234EB" w:rsidRPr="00F96370">
              <w:rPr>
                <w:rFonts w:ascii="宋体" w:hAnsi="宋体"/>
                <w:szCs w:val="21"/>
              </w:rPr>
              <w:t>√</w:t>
            </w:r>
            <w:r w:rsidRPr="00F96370">
              <w:rPr>
                <w:rFonts w:ascii="宋体" w:hAnsi="宋体"/>
                <w:bCs/>
                <w:iCs/>
                <w:szCs w:val="21"/>
              </w:rPr>
              <w:t>电话会议</w:t>
            </w:r>
          </w:p>
          <w:p w:rsidR="00646B40" w:rsidRPr="00F96370" w:rsidRDefault="007917BC" w:rsidP="007917BC">
            <w:pPr>
              <w:tabs>
                <w:tab w:val="left" w:pos="2731"/>
              </w:tabs>
              <w:spacing w:line="360" w:lineRule="auto"/>
              <w:rPr>
                <w:rFonts w:ascii="宋体" w:hAnsi="宋体"/>
                <w:bCs/>
                <w:iCs/>
                <w:szCs w:val="21"/>
              </w:rPr>
            </w:pPr>
            <w:r w:rsidRPr="00F96370">
              <w:rPr>
                <w:rFonts w:ascii="宋体" w:hAnsi="宋体"/>
                <w:bCs/>
                <w:iCs/>
                <w:sz w:val="22"/>
                <w:szCs w:val="21"/>
              </w:rPr>
              <w:t>□</w:t>
            </w:r>
            <w:r w:rsidR="00646B40" w:rsidRPr="00F96370">
              <w:rPr>
                <w:rFonts w:ascii="宋体" w:hAnsi="宋体"/>
                <w:bCs/>
                <w:iCs/>
                <w:szCs w:val="21"/>
              </w:rPr>
              <w:t xml:space="preserve"> 其他（）</w:t>
            </w:r>
            <w:r w:rsidR="00646B40" w:rsidRPr="00F96370"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646B40" w:rsidRPr="000539E4" w:rsidTr="00F96370">
        <w:tc>
          <w:tcPr>
            <w:tcW w:w="895" w:type="pct"/>
          </w:tcPr>
          <w:p w:rsidR="00646B40" w:rsidRPr="00F96370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参与单位名称</w:t>
            </w:r>
          </w:p>
        </w:tc>
        <w:tc>
          <w:tcPr>
            <w:tcW w:w="4105" w:type="pct"/>
          </w:tcPr>
          <w:p w:rsidR="00190213" w:rsidRDefault="00190213" w:rsidP="00190213">
            <w:pPr>
              <w:widowControl/>
              <w:spacing w:line="360" w:lineRule="auto"/>
              <w:rPr>
                <w:kern w:val="0"/>
                <w:szCs w:val="21"/>
                <w:u w:val="single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>2</w:t>
            </w:r>
            <w:r w:rsidR="00831C68">
              <w:rPr>
                <w:kern w:val="0"/>
                <w:szCs w:val="21"/>
                <w:u w:val="single"/>
              </w:rPr>
              <w:t>026</w:t>
            </w:r>
            <w:r>
              <w:rPr>
                <w:rFonts w:hint="eastAsia"/>
                <w:kern w:val="0"/>
                <w:szCs w:val="21"/>
                <w:u w:val="single"/>
              </w:rPr>
              <w:t>年</w:t>
            </w:r>
            <w:r w:rsidR="00DA5E97">
              <w:rPr>
                <w:kern w:val="0"/>
                <w:szCs w:val="21"/>
                <w:u w:val="single"/>
              </w:rPr>
              <w:t>8</w:t>
            </w:r>
            <w:r>
              <w:rPr>
                <w:rFonts w:hint="eastAsia"/>
                <w:kern w:val="0"/>
                <w:szCs w:val="21"/>
                <w:u w:val="single"/>
              </w:rPr>
              <w:t>月</w:t>
            </w:r>
            <w:r w:rsidR="002B344D">
              <w:rPr>
                <w:kern w:val="0"/>
                <w:szCs w:val="21"/>
                <w:u w:val="single"/>
              </w:rPr>
              <w:t>1</w:t>
            </w:r>
            <w:r w:rsidR="00DA5E97">
              <w:rPr>
                <w:kern w:val="0"/>
                <w:szCs w:val="21"/>
                <w:u w:val="single"/>
              </w:rPr>
              <w:t>1</w:t>
            </w:r>
            <w:r>
              <w:rPr>
                <w:rFonts w:hint="eastAsia"/>
                <w:kern w:val="0"/>
                <w:szCs w:val="21"/>
                <w:u w:val="single"/>
              </w:rPr>
              <w:t>日</w:t>
            </w:r>
          </w:p>
          <w:p w:rsidR="00986454" w:rsidRDefault="00DA5E97" w:rsidP="00505A4C">
            <w:pPr>
              <w:widowControl/>
              <w:spacing w:line="360" w:lineRule="auto"/>
              <w:rPr>
                <w:kern w:val="0"/>
                <w:szCs w:val="21"/>
              </w:rPr>
            </w:pPr>
            <w:r w:rsidRPr="00DA5E97">
              <w:rPr>
                <w:kern w:val="0"/>
                <w:szCs w:val="21"/>
              </w:rPr>
              <w:t>Pictet Asset Management</w:t>
            </w:r>
            <w:r w:rsidR="00D02243">
              <w:rPr>
                <w:rFonts w:hint="eastAsia"/>
                <w:kern w:val="0"/>
                <w:szCs w:val="21"/>
              </w:rPr>
              <w:t>、</w:t>
            </w:r>
            <w:r w:rsidRPr="00DA5E97">
              <w:rPr>
                <w:rFonts w:hint="eastAsia"/>
                <w:kern w:val="0"/>
                <w:szCs w:val="21"/>
              </w:rPr>
              <w:t>博时基金</w:t>
            </w:r>
            <w:r>
              <w:rPr>
                <w:rFonts w:hint="eastAsia"/>
                <w:kern w:val="0"/>
                <w:szCs w:val="21"/>
              </w:rPr>
              <w:t>、</w:t>
            </w:r>
            <w:r w:rsidRPr="00DA5E97">
              <w:rPr>
                <w:rFonts w:hint="eastAsia"/>
                <w:kern w:val="0"/>
                <w:szCs w:val="21"/>
              </w:rPr>
              <w:t>华安基金</w:t>
            </w:r>
            <w:r>
              <w:rPr>
                <w:rFonts w:hint="eastAsia"/>
                <w:kern w:val="0"/>
                <w:szCs w:val="21"/>
              </w:rPr>
              <w:t>、</w:t>
            </w:r>
            <w:r w:rsidRPr="00DA5E97">
              <w:rPr>
                <w:rFonts w:hint="eastAsia"/>
                <w:kern w:val="0"/>
                <w:szCs w:val="21"/>
              </w:rPr>
              <w:t>平安基金</w:t>
            </w:r>
            <w:r>
              <w:rPr>
                <w:rFonts w:hint="eastAsia"/>
                <w:kern w:val="0"/>
                <w:szCs w:val="21"/>
              </w:rPr>
              <w:t>、</w:t>
            </w:r>
            <w:r w:rsidRPr="00DA5E97">
              <w:rPr>
                <w:rFonts w:hint="eastAsia"/>
                <w:kern w:val="0"/>
                <w:szCs w:val="21"/>
              </w:rPr>
              <w:t>浙商基金</w:t>
            </w:r>
            <w:r>
              <w:rPr>
                <w:rFonts w:hint="eastAsia"/>
                <w:kern w:val="0"/>
                <w:szCs w:val="21"/>
              </w:rPr>
              <w:t>、</w:t>
            </w:r>
            <w:r w:rsidRPr="00DA5E97">
              <w:rPr>
                <w:rFonts w:hint="eastAsia"/>
                <w:kern w:val="0"/>
                <w:szCs w:val="21"/>
              </w:rPr>
              <w:t>中信保诚基金</w:t>
            </w:r>
            <w:r w:rsidR="00505A4C">
              <w:rPr>
                <w:rFonts w:hint="eastAsia"/>
                <w:kern w:val="0"/>
                <w:szCs w:val="21"/>
              </w:rPr>
              <w:t>等</w:t>
            </w:r>
          </w:p>
          <w:p w:rsidR="00505A4C" w:rsidRPr="00752D87" w:rsidRDefault="00505A4C" w:rsidP="00505A4C">
            <w:pPr>
              <w:widowControl/>
              <w:spacing w:line="360" w:lineRule="auto"/>
              <w:rPr>
                <w:kern w:val="0"/>
                <w:szCs w:val="21"/>
              </w:rPr>
            </w:pPr>
          </w:p>
        </w:tc>
      </w:tr>
      <w:tr w:rsidR="00646B40" w:rsidRPr="00F96370" w:rsidTr="00F96370">
        <w:tc>
          <w:tcPr>
            <w:tcW w:w="895" w:type="pct"/>
          </w:tcPr>
          <w:p w:rsidR="00646B40" w:rsidRPr="00F96370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时间</w:t>
            </w:r>
          </w:p>
        </w:tc>
        <w:tc>
          <w:tcPr>
            <w:tcW w:w="4105" w:type="pct"/>
          </w:tcPr>
          <w:p w:rsidR="00327686" w:rsidRPr="00903289" w:rsidRDefault="006A4EF1" w:rsidP="00A103A7">
            <w:pPr>
              <w:spacing w:line="360" w:lineRule="auto"/>
              <w:rPr>
                <w:bCs/>
                <w:iCs/>
                <w:szCs w:val="21"/>
              </w:rPr>
            </w:pPr>
            <w:r>
              <w:rPr>
                <w:rFonts w:hint="eastAsia"/>
                <w:bCs/>
                <w:iCs/>
                <w:szCs w:val="21"/>
              </w:rPr>
              <w:t>2</w:t>
            </w:r>
            <w:r w:rsidR="00831C68">
              <w:rPr>
                <w:bCs/>
                <w:iCs/>
                <w:szCs w:val="21"/>
              </w:rPr>
              <w:t>026</w:t>
            </w:r>
            <w:r>
              <w:rPr>
                <w:rFonts w:hint="eastAsia"/>
                <w:bCs/>
                <w:iCs/>
                <w:szCs w:val="21"/>
              </w:rPr>
              <w:t>年</w:t>
            </w:r>
            <w:r w:rsidR="00DA5E97">
              <w:rPr>
                <w:bCs/>
                <w:iCs/>
                <w:szCs w:val="21"/>
              </w:rPr>
              <w:t>8</w:t>
            </w:r>
            <w:r>
              <w:rPr>
                <w:rFonts w:hint="eastAsia"/>
                <w:bCs/>
                <w:iCs/>
                <w:szCs w:val="21"/>
              </w:rPr>
              <w:t>月</w:t>
            </w:r>
            <w:r w:rsidR="002B344D">
              <w:rPr>
                <w:bCs/>
                <w:iCs/>
                <w:szCs w:val="21"/>
              </w:rPr>
              <w:t>1</w:t>
            </w:r>
            <w:r w:rsidR="00DA5E97">
              <w:rPr>
                <w:bCs/>
                <w:iCs/>
                <w:szCs w:val="21"/>
              </w:rPr>
              <w:t>1</w:t>
            </w:r>
            <w:r>
              <w:rPr>
                <w:rFonts w:hint="eastAsia"/>
                <w:bCs/>
                <w:iCs/>
                <w:szCs w:val="21"/>
              </w:rPr>
              <w:t>日</w:t>
            </w:r>
          </w:p>
          <w:p w:rsidR="00A103A7" w:rsidRPr="00327686" w:rsidRDefault="00A103A7" w:rsidP="00A103A7">
            <w:pPr>
              <w:spacing w:line="360" w:lineRule="auto"/>
              <w:rPr>
                <w:bCs/>
                <w:iCs/>
                <w:szCs w:val="21"/>
              </w:rPr>
            </w:pPr>
          </w:p>
        </w:tc>
      </w:tr>
      <w:tr w:rsidR="00646B40" w:rsidRPr="00F96370" w:rsidTr="00F96370">
        <w:tc>
          <w:tcPr>
            <w:tcW w:w="895" w:type="pct"/>
          </w:tcPr>
          <w:p w:rsidR="00646B40" w:rsidRPr="00F96370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调研方式</w:t>
            </w:r>
          </w:p>
        </w:tc>
        <w:tc>
          <w:tcPr>
            <w:tcW w:w="4105" w:type="pct"/>
          </w:tcPr>
          <w:p w:rsidR="00646B40" w:rsidRPr="00F96370" w:rsidRDefault="00253A97">
            <w:pPr>
              <w:spacing w:line="360" w:lineRule="auto"/>
              <w:rPr>
                <w:bCs/>
                <w:iCs/>
                <w:szCs w:val="21"/>
              </w:rPr>
            </w:pPr>
            <w:r>
              <w:rPr>
                <w:rFonts w:hint="eastAsia"/>
                <w:bCs/>
                <w:iCs/>
                <w:szCs w:val="21"/>
              </w:rPr>
              <w:t>线</w:t>
            </w:r>
            <w:r w:rsidR="00752D87">
              <w:rPr>
                <w:rFonts w:hint="eastAsia"/>
                <w:bCs/>
                <w:iCs/>
                <w:szCs w:val="21"/>
              </w:rPr>
              <w:t>上</w:t>
            </w:r>
            <w:r w:rsidR="00646B40" w:rsidRPr="00F96370">
              <w:rPr>
                <w:bCs/>
                <w:iCs/>
                <w:szCs w:val="21"/>
              </w:rPr>
              <w:t>会议</w:t>
            </w:r>
          </w:p>
          <w:p w:rsidR="00F96370" w:rsidRPr="00F96370" w:rsidRDefault="00F96370">
            <w:pPr>
              <w:spacing w:line="360" w:lineRule="auto"/>
              <w:rPr>
                <w:bCs/>
                <w:iCs/>
                <w:szCs w:val="21"/>
              </w:rPr>
            </w:pPr>
          </w:p>
        </w:tc>
      </w:tr>
      <w:tr w:rsidR="00646B40" w:rsidRPr="00F96370" w:rsidTr="00F96370">
        <w:tc>
          <w:tcPr>
            <w:tcW w:w="895" w:type="pct"/>
          </w:tcPr>
          <w:p w:rsidR="00646B40" w:rsidRPr="00F96370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公司接待人员姓名</w:t>
            </w:r>
          </w:p>
        </w:tc>
        <w:tc>
          <w:tcPr>
            <w:tcW w:w="4105" w:type="pct"/>
          </w:tcPr>
          <w:p w:rsidR="00646B40" w:rsidRDefault="00646B40">
            <w:pPr>
              <w:pStyle w:val="a5"/>
              <w:tabs>
                <w:tab w:val="left" w:pos="2846"/>
                <w:tab w:val="left" w:pos="5366"/>
              </w:tabs>
              <w:spacing w:beforeLines="50" w:before="156" w:afterLines="50" w:after="156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F9637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公司</w:t>
            </w:r>
            <w:r w:rsidR="00B31064" w:rsidRPr="00B31064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董事长、首席执行官、总裁</w:t>
            </w:r>
            <w:r w:rsidRPr="00F9637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：</w:t>
            </w:r>
            <w:r w:rsidRPr="00F9637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WAYNE WEI-MING DAI</w:t>
            </w:r>
            <w:r w:rsidRPr="00F9637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（戴伟民）</w:t>
            </w:r>
          </w:p>
          <w:p w:rsidR="008C0CF1" w:rsidRDefault="008C0CF1">
            <w:pPr>
              <w:pStyle w:val="a5"/>
              <w:tabs>
                <w:tab w:val="left" w:pos="2846"/>
                <w:tab w:val="left" w:pos="5366"/>
              </w:tabs>
              <w:spacing w:beforeLines="50" w:before="156" w:afterLines="50" w:after="156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公司董事、董事会秘书</w:t>
            </w:r>
            <w:r w:rsidR="00972975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、</w:t>
            </w:r>
            <w:r w:rsidRPr="008C0CF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人事行政高级副总裁</w:t>
            </w:r>
            <w:r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：</w:t>
            </w:r>
            <w:r w:rsidRPr="008C0CF1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石雯丽</w:t>
            </w:r>
          </w:p>
          <w:p w:rsidR="002B098C" w:rsidRPr="00F96370" w:rsidRDefault="002B098C" w:rsidP="003959D7">
            <w:pPr>
              <w:pStyle w:val="a5"/>
              <w:tabs>
                <w:tab w:val="left" w:pos="2846"/>
                <w:tab w:val="left" w:pos="5366"/>
              </w:tabs>
              <w:spacing w:beforeLines="50" w:before="156" w:afterLines="50" w:after="156"/>
              <w:ind w:left="0"/>
              <w:jc w:val="both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646B40" w:rsidRPr="00F96370">
        <w:tc>
          <w:tcPr>
            <w:tcW w:w="5000" w:type="pct"/>
            <w:gridSpan w:val="2"/>
            <w:vAlign w:val="center"/>
          </w:tcPr>
          <w:p w:rsidR="00646B40" w:rsidRPr="00F96370" w:rsidRDefault="00646B40">
            <w:pPr>
              <w:spacing w:line="360" w:lineRule="auto"/>
              <w:jc w:val="center"/>
              <w:rPr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投资者关系活动主要内容介绍</w:t>
            </w:r>
          </w:p>
        </w:tc>
      </w:tr>
      <w:tr w:rsidR="00646B40" w:rsidRPr="00F96370" w:rsidTr="00F96370">
        <w:trPr>
          <w:trHeight w:val="1635"/>
        </w:trPr>
        <w:tc>
          <w:tcPr>
            <w:tcW w:w="895" w:type="pct"/>
            <w:vAlign w:val="center"/>
          </w:tcPr>
          <w:p w:rsidR="00646B40" w:rsidRPr="00F96370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F96370">
              <w:rPr>
                <w:b/>
                <w:bCs/>
                <w:iCs/>
                <w:szCs w:val="21"/>
              </w:rPr>
              <w:t>公司介绍</w:t>
            </w:r>
          </w:p>
        </w:tc>
        <w:tc>
          <w:tcPr>
            <w:tcW w:w="4105" w:type="pct"/>
            <w:vAlign w:val="center"/>
          </w:tcPr>
          <w:p w:rsidR="007941D3" w:rsidRPr="004C4429" w:rsidRDefault="007941D3" w:rsidP="004C4429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  <w:r w:rsidRPr="007941D3">
              <w:rPr>
                <w:rFonts w:hint="eastAsia"/>
                <w:sz w:val="21"/>
                <w:szCs w:val="21"/>
              </w:rPr>
              <w:t>芯原是一家依托自主半导体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，为客户提供平台化、全方位、一站式芯片定制服务和半导体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授权服务的企业。公司拥有自主可控的图形处理器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GPU IP</w:t>
            </w:r>
            <w:r w:rsidRPr="007941D3">
              <w:rPr>
                <w:rFonts w:hint="eastAsia"/>
                <w:sz w:val="21"/>
                <w:szCs w:val="21"/>
              </w:rPr>
              <w:t>）、神经网络处理器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NPU IP</w:t>
            </w:r>
            <w:r w:rsidRPr="007941D3">
              <w:rPr>
                <w:rFonts w:hint="eastAsia"/>
                <w:sz w:val="21"/>
                <w:szCs w:val="21"/>
              </w:rPr>
              <w:t>）、视频处理器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VPU IP</w:t>
            </w:r>
            <w:r w:rsidRPr="007941D3">
              <w:rPr>
                <w:rFonts w:hint="eastAsia"/>
                <w:sz w:val="21"/>
                <w:szCs w:val="21"/>
              </w:rPr>
              <w:t>）、数字信号处理器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DSP IP</w:t>
            </w:r>
            <w:r w:rsidRPr="007941D3">
              <w:rPr>
                <w:rFonts w:hint="eastAsia"/>
                <w:sz w:val="21"/>
                <w:szCs w:val="21"/>
              </w:rPr>
              <w:t>）、图像信号处理器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ISP IP</w:t>
            </w:r>
            <w:r w:rsidRPr="007941D3">
              <w:rPr>
                <w:rFonts w:hint="eastAsia"/>
                <w:sz w:val="21"/>
                <w:szCs w:val="21"/>
              </w:rPr>
              <w:t>）和显示处理器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（</w:t>
            </w:r>
            <w:r w:rsidRPr="007941D3">
              <w:rPr>
                <w:rFonts w:hint="eastAsia"/>
                <w:sz w:val="21"/>
                <w:szCs w:val="21"/>
              </w:rPr>
              <w:t>Display Processing IP</w:t>
            </w:r>
            <w:r w:rsidRPr="007941D3">
              <w:rPr>
                <w:rFonts w:hint="eastAsia"/>
                <w:sz w:val="21"/>
                <w:szCs w:val="21"/>
              </w:rPr>
              <w:t>）这六类处理器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，以及</w:t>
            </w:r>
            <w:r w:rsidRPr="007941D3">
              <w:rPr>
                <w:rFonts w:hint="eastAsia"/>
                <w:sz w:val="21"/>
                <w:szCs w:val="21"/>
              </w:rPr>
              <w:t>1,</w:t>
            </w:r>
            <w:r w:rsidR="003C4725">
              <w:rPr>
                <w:sz w:val="21"/>
                <w:szCs w:val="21"/>
              </w:rPr>
              <w:t>7</w:t>
            </w:r>
            <w:r w:rsidRPr="007941D3">
              <w:rPr>
                <w:rFonts w:hint="eastAsia"/>
                <w:sz w:val="21"/>
                <w:szCs w:val="21"/>
              </w:rPr>
              <w:t>00</w:t>
            </w:r>
            <w:r w:rsidRPr="007941D3">
              <w:rPr>
                <w:rFonts w:hint="eastAsia"/>
                <w:sz w:val="21"/>
                <w:szCs w:val="21"/>
              </w:rPr>
              <w:t>多</w:t>
            </w:r>
            <w:r w:rsidRPr="007941D3">
              <w:rPr>
                <w:rFonts w:hint="eastAsia"/>
                <w:sz w:val="21"/>
                <w:szCs w:val="21"/>
              </w:rPr>
              <w:lastRenderedPageBreak/>
              <w:t>个数模混合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和射频</w:t>
            </w:r>
            <w:r w:rsidRPr="007941D3">
              <w:rPr>
                <w:rFonts w:hint="eastAsia"/>
                <w:sz w:val="21"/>
                <w:szCs w:val="21"/>
              </w:rPr>
              <w:t>IP</w:t>
            </w:r>
            <w:r w:rsidRPr="007941D3">
              <w:rPr>
                <w:rFonts w:hint="eastAsia"/>
                <w:sz w:val="21"/>
                <w:szCs w:val="21"/>
              </w:rPr>
              <w:t>。</w:t>
            </w:r>
            <w:r w:rsidRPr="004C4429">
              <w:rPr>
                <w:rFonts w:hint="eastAsia"/>
                <w:sz w:val="21"/>
                <w:szCs w:val="21"/>
              </w:rPr>
              <w:t>基于自有的</w:t>
            </w:r>
            <w:r w:rsidRPr="004C4429">
              <w:rPr>
                <w:sz w:val="21"/>
                <w:szCs w:val="21"/>
              </w:rPr>
              <w:t>IP</w:t>
            </w:r>
            <w:r w:rsidRPr="004C4429">
              <w:rPr>
                <w:sz w:val="21"/>
                <w:szCs w:val="21"/>
              </w:rPr>
              <w:t>，公司已拥有丰富的面向人工智能（</w:t>
            </w:r>
            <w:r w:rsidRPr="004C4429">
              <w:rPr>
                <w:sz w:val="21"/>
                <w:szCs w:val="21"/>
              </w:rPr>
              <w:t>AI</w:t>
            </w:r>
            <w:r w:rsidRPr="004C4429">
              <w:rPr>
                <w:sz w:val="21"/>
                <w:szCs w:val="21"/>
              </w:rPr>
              <w:t>）应用的软硬件芯片定制平台解决方案，涵盖如智能手表、</w:t>
            </w:r>
            <w:r w:rsidRPr="004C4429">
              <w:rPr>
                <w:sz w:val="21"/>
                <w:szCs w:val="21"/>
              </w:rPr>
              <w:t>AR/VR</w:t>
            </w:r>
            <w:r w:rsidRPr="004C4429">
              <w:rPr>
                <w:sz w:val="21"/>
                <w:szCs w:val="21"/>
              </w:rPr>
              <w:t>眼镜等实时在线（</w:t>
            </w:r>
            <w:r w:rsidRPr="004C4429">
              <w:rPr>
                <w:sz w:val="21"/>
                <w:szCs w:val="21"/>
              </w:rPr>
              <w:t>Always on</w:t>
            </w:r>
            <w:r w:rsidRPr="004C4429">
              <w:rPr>
                <w:sz w:val="21"/>
                <w:szCs w:val="21"/>
              </w:rPr>
              <w:t>）的轻量化空间计算设备，</w:t>
            </w:r>
            <w:r w:rsidRPr="004C4429">
              <w:rPr>
                <w:sz w:val="21"/>
                <w:szCs w:val="21"/>
              </w:rPr>
              <w:t>AI PC</w:t>
            </w:r>
            <w:r w:rsidRPr="004C4429">
              <w:rPr>
                <w:sz w:val="21"/>
                <w:szCs w:val="21"/>
              </w:rPr>
              <w:t>、</w:t>
            </w:r>
            <w:r w:rsidRPr="004C4429">
              <w:rPr>
                <w:sz w:val="21"/>
                <w:szCs w:val="21"/>
              </w:rPr>
              <w:t>AI</w:t>
            </w:r>
            <w:r w:rsidRPr="004C4429">
              <w:rPr>
                <w:sz w:val="21"/>
                <w:szCs w:val="21"/>
              </w:rPr>
              <w:t>手机、智慧汽车、机器人等高效率端侧计算设备，以及数据中心</w:t>
            </w:r>
            <w:r w:rsidRPr="004C4429">
              <w:rPr>
                <w:sz w:val="21"/>
                <w:szCs w:val="21"/>
              </w:rPr>
              <w:t>/</w:t>
            </w:r>
            <w:r w:rsidRPr="004C4429">
              <w:rPr>
                <w:sz w:val="21"/>
                <w:szCs w:val="21"/>
              </w:rPr>
              <w:t>服务器等高性能云侧计算设备。</w:t>
            </w:r>
          </w:p>
          <w:p w:rsidR="007941D3" w:rsidRPr="00193161" w:rsidRDefault="007941D3" w:rsidP="007941D3">
            <w:pPr>
              <w:spacing w:beforeLines="50" w:before="156" w:afterLines="50" w:after="156" w:line="360" w:lineRule="auto"/>
              <w:ind w:firstLineChars="200" w:firstLine="420"/>
            </w:pPr>
            <w:r w:rsidRPr="00193161">
              <w:rPr>
                <w:rFonts w:hint="eastAsia"/>
              </w:rPr>
              <w:t>为顺应大算力需求所推动的</w:t>
            </w:r>
            <w:r w:rsidRPr="00193161">
              <w:t>SoC</w:t>
            </w:r>
            <w:r w:rsidRPr="00193161">
              <w:t>（系统级芯片）向</w:t>
            </w:r>
            <w:r w:rsidRPr="00193161">
              <w:t>SiP</w:t>
            </w:r>
            <w:r w:rsidRPr="00193161">
              <w:t>（系统级封装）发展的趋势，芯原正在以</w:t>
            </w:r>
            <w:r w:rsidRPr="00193161">
              <w:t>“IP</w:t>
            </w:r>
            <w:r w:rsidRPr="00193161">
              <w:t>芯片化（</w:t>
            </w:r>
            <w:r w:rsidRPr="00193161">
              <w:t>IP as a Chiplet</w:t>
            </w:r>
            <w:r w:rsidRPr="00193161">
              <w:t>）</w:t>
            </w:r>
            <w:r w:rsidRPr="00193161">
              <w:t>”</w:t>
            </w:r>
            <w:r w:rsidRPr="00193161">
              <w:t>、</w:t>
            </w:r>
            <w:r w:rsidRPr="00193161">
              <w:t>“</w:t>
            </w:r>
            <w:r w:rsidRPr="00193161">
              <w:t>芯片平台化（</w:t>
            </w:r>
            <w:r w:rsidRPr="00193161">
              <w:t>Chiplet as a Platform</w:t>
            </w:r>
            <w:r w:rsidRPr="00193161">
              <w:t>）</w:t>
            </w:r>
            <w:r w:rsidRPr="00193161">
              <w:t>”</w:t>
            </w:r>
            <w:r w:rsidRPr="00193161">
              <w:t>和</w:t>
            </w:r>
            <w:r w:rsidRPr="00193161">
              <w:t>“</w:t>
            </w:r>
            <w:r w:rsidRPr="00193161">
              <w:t>平台生态化（</w:t>
            </w:r>
            <w:r w:rsidRPr="00193161">
              <w:t>Platform as an Ecosystem</w:t>
            </w:r>
            <w:r w:rsidRPr="00193161">
              <w:t>）</w:t>
            </w:r>
            <w:r w:rsidRPr="00193161">
              <w:t>”</w:t>
            </w:r>
            <w:r w:rsidRPr="00193161">
              <w:t>理念为行动指导方针，从接口</w:t>
            </w:r>
            <w:r w:rsidRPr="00193161">
              <w:t>IP</w:t>
            </w:r>
            <w:r w:rsidRPr="00193161">
              <w:t>、</w:t>
            </w:r>
            <w:r w:rsidRPr="00193161">
              <w:t>Chiplet</w:t>
            </w:r>
            <w:r w:rsidRPr="00193161">
              <w:t>芯片架构、先进封装技术、面向</w:t>
            </w:r>
            <w:r w:rsidRPr="00193161">
              <w:t>AIGC</w:t>
            </w:r>
            <w:r w:rsidRPr="00193161">
              <w:t>和智慧出行的解决方案等方面入手，持续推进公司</w:t>
            </w:r>
            <w:r w:rsidRPr="00193161">
              <w:t>Chiplet</w:t>
            </w:r>
            <w:r w:rsidRPr="00193161">
              <w:t>技术、项目的研发和产业化。</w:t>
            </w:r>
          </w:p>
          <w:p w:rsidR="007941D3" w:rsidRPr="00193161" w:rsidRDefault="007941D3" w:rsidP="007941D3">
            <w:pPr>
              <w:spacing w:beforeLines="50" w:before="156" w:afterLines="50" w:after="156" w:line="360" w:lineRule="auto"/>
              <w:ind w:firstLineChars="200" w:firstLine="420"/>
            </w:pPr>
            <w:r w:rsidRPr="00193161">
              <w:rPr>
                <w:rFonts w:hint="eastAsia"/>
              </w:rPr>
              <w:t>基于公司独有的芯片设计平台即服务（</w:t>
            </w:r>
            <w:r w:rsidRPr="00193161">
              <w:t>Silicon Platform as a Service, SiPaaS</w:t>
            </w:r>
            <w:r w:rsidRPr="00193161">
              <w:t>）经营模式，目前公司主营业务的应用领域广泛包括消费电子、汽车电子、计算机及周边、工业、数据处理、物联网等，主要客户包括芯片设计公司、</w:t>
            </w:r>
            <w:r w:rsidRPr="00193161">
              <w:t>IDM</w:t>
            </w:r>
            <w:r w:rsidRPr="00193161">
              <w:t>、系统厂商、大型互联网公司、云服务提供商等。</w:t>
            </w:r>
          </w:p>
          <w:p w:rsidR="003C1A6E" w:rsidRDefault="003C1A6E" w:rsidP="003C1A6E">
            <w:pPr>
              <w:spacing w:beforeLines="50" w:before="156" w:afterLines="50" w:after="156" w:line="360" w:lineRule="auto"/>
              <w:ind w:firstLineChars="200" w:firstLine="420"/>
            </w:pPr>
            <w:r w:rsidRPr="003C4725">
              <w:rPr>
                <w:rFonts w:hint="eastAsia"/>
              </w:rPr>
              <w:t>2020</w:t>
            </w:r>
            <w:r w:rsidRPr="003C4725">
              <w:rPr>
                <w:rFonts w:hint="eastAsia"/>
              </w:rPr>
              <w:t>年，公司在科创板上市时，曾被誉为“中国半导体</w:t>
            </w:r>
            <w:r w:rsidRPr="003C4725">
              <w:rPr>
                <w:rFonts w:hint="eastAsia"/>
              </w:rPr>
              <w:t>IP</w:t>
            </w:r>
            <w:r w:rsidRPr="003C4725">
              <w:rPr>
                <w:rFonts w:hint="eastAsia"/>
              </w:rPr>
              <w:t>第一股”；随着公司业务在</w:t>
            </w:r>
            <w:r w:rsidRPr="003C4725">
              <w:rPr>
                <w:rFonts w:hint="eastAsia"/>
              </w:rPr>
              <w:t>AI</w:t>
            </w:r>
            <w:r w:rsidRPr="003C4725">
              <w:rPr>
                <w:rFonts w:hint="eastAsia"/>
              </w:rPr>
              <w:t>芯片定制领域获得快速增长，目前公司已被业界誉为“</w:t>
            </w:r>
            <w:r w:rsidRPr="003C4725">
              <w:rPr>
                <w:rFonts w:hint="eastAsia"/>
              </w:rPr>
              <w:t>AI ASIC</w:t>
            </w:r>
            <w:r w:rsidRPr="003C4725">
              <w:rPr>
                <w:rFonts w:hint="eastAsia"/>
              </w:rPr>
              <w:t>龙头企业”。</w:t>
            </w:r>
          </w:p>
          <w:p w:rsidR="005A73F6" w:rsidRPr="003C1A6E" w:rsidRDefault="005A73F6" w:rsidP="00A63523">
            <w:pPr>
              <w:spacing w:beforeLines="50" w:before="156" w:afterLines="50" w:after="156" w:line="360" w:lineRule="auto"/>
              <w:ind w:firstLineChars="200" w:firstLine="420"/>
              <w:rPr>
                <w:szCs w:val="21"/>
              </w:rPr>
            </w:pPr>
          </w:p>
        </w:tc>
      </w:tr>
      <w:tr w:rsidR="00646B40" w:rsidRPr="004F79BF" w:rsidTr="00F96370">
        <w:trPr>
          <w:trHeight w:val="1635"/>
        </w:trPr>
        <w:tc>
          <w:tcPr>
            <w:tcW w:w="895" w:type="pct"/>
            <w:vAlign w:val="center"/>
          </w:tcPr>
          <w:p w:rsidR="00646B40" w:rsidRPr="004F79BF" w:rsidRDefault="00646B40">
            <w:pPr>
              <w:spacing w:line="360" w:lineRule="auto"/>
              <w:rPr>
                <w:b/>
                <w:bCs/>
                <w:iCs/>
                <w:szCs w:val="21"/>
              </w:rPr>
            </w:pPr>
            <w:r w:rsidRPr="004F79BF">
              <w:rPr>
                <w:b/>
                <w:bCs/>
                <w:iCs/>
                <w:szCs w:val="21"/>
              </w:rPr>
              <w:lastRenderedPageBreak/>
              <w:t>交流问答</w:t>
            </w:r>
          </w:p>
        </w:tc>
        <w:tc>
          <w:tcPr>
            <w:tcW w:w="4105" w:type="pct"/>
            <w:vAlign w:val="center"/>
          </w:tcPr>
          <w:p w:rsidR="00FF3CD6" w:rsidRPr="00627546" w:rsidRDefault="00FF3CD6" w:rsidP="00FF3CD6">
            <w:pPr>
              <w:widowControl/>
              <w:spacing w:before="120" w:after="240" w:line="360" w:lineRule="auto"/>
              <w:rPr>
                <w:b/>
                <w:szCs w:val="21"/>
              </w:rPr>
            </w:pPr>
            <w:r w:rsidRPr="00627546">
              <w:rPr>
                <w:rFonts w:hint="eastAsia"/>
                <w:b/>
                <w:szCs w:val="21"/>
              </w:rPr>
              <w:t>问题：</w:t>
            </w:r>
            <w:r w:rsidR="001E294E" w:rsidRPr="00627546">
              <w:rPr>
                <w:rFonts w:hint="eastAsia"/>
                <w:b/>
                <w:szCs w:val="21"/>
              </w:rPr>
              <w:t>请问公司本次股权激励计划公司层面业绩考核指标的设定依据</w:t>
            </w:r>
            <w:r w:rsidR="00752D87" w:rsidRPr="00627546">
              <w:rPr>
                <w:rFonts w:hint="eastAsia"/>
                <w:b/>
                <w:szCs w:val="21"/>
              </w:rPr>
              <w:t>是什么</w:t>
            </w:r>
            <w:r w:rsidRPr="00627546">
              <w:rPr>
                <w:rFonts w:hint="eastAsia"/>
                <w:b/>
                <w:szCs w:val="21"/>
              </w:rPr>
              <w:t>？</w:t>
            </w:r>
          </w:p>
          <w:p w:rsidR="00E53869" w:rsidRPr="00752D87" w:rsidRDefault="00FF3CD6" w:rsidP="00752D87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  <w:r w:rsidRPr="00752D87">
              <w:rPr>
                <w:rFonts w:hint="eastAsia"/>
                <w:sz w:val="21"/>
                <w:szCs w:val="21"/>
              </w:rPr>
              <w:t>回复：</w:t>
            </w:r>
            <w:r w:rsidR="00B27B31" w:rsidRPr="00752D87">
              <w:rPr>
                <w:rFonts w:hint="eastAsia"/>
                <w:sz w:val="21"/>
                <w:szCs w:val="21"/>
              </w:rPr>
              <w:t>公司长期秉持</w:t>
            </w:r>
            <w:r w:rsidR="00B27B31" w:rsidRPr="00752D87">
              <w:rPr>
                <w:sz w:val="21"/>
                <w:szCs w:val="21"/>
              </w:rPr>
              <w:t>“</w:t>
            </w:r>
            <w:r w:rsidR="00B27B31" w:rsidRPr="00752D87">
              <w:rPr>
                <w:rFonts w:hint="eastAsia"/>
                <w:sz w:val="21"/>
                <w:szCs w:val="21"/>
              </w:rPr>
              <w:t>全员持股</w:t>
            </w:r>
            <w:r w:rsidR="00B27B31" w:rsidRPr="00752D87">
              <w:rPr>
                <w:sz w:val="21"/>
                <w:szCs w:val="21"/>
              </w:rPr>
              <w:t>”</w:t>
            </w:r>
            <w:r w:rsidR="00B27B31" w:rsidRPr="00752D87">
              <w:rPr>
                <w:rFonts w:hint="eastAsia"/>
                <w:sz w:val="21"/>
                <w:szCs w:val="21"/>
              </w:rPr>
              <w:t>的理念，在上市前就已设立期权、员工持股平台等多种股权激励方式，上市后</w:t>
            </w:r>
            <w:bookmarkStart w:id="0" w:name="_GoBack"/>
            <w:bookmarkEnd w:id="0"/>
            <w:r w:rsidR="00B27B31" w:rsidRPr="00752D87">
              <w:rPr>
                <w:rFonts w:hint="eastAsia"/>
                <w:sz w:val="21"/>
                <w:szCs w:val="21"/>
              </w:rPr>
              <w:t>又进一步推进多次第二类限制性股票计划，持续为员工搭建与公司共成长、共分享的价值平台。</w:t>
            </w:r>
            <w:r w:rsidR="00752D87" w:rsidRPr="00752D87">
              <w:rPr>
                <w:rFonts w:hint="eastAsia"/>
                <w:sz w:val="21"/>
                <w:szCs w:val="21"/>
              </w:rPr>
              <w:t>根据公司《</w:t>
            </w:r>
            <w:r w:rsidR="00752D87" w:rsidRPr="00752D87">
              <w:rPr>
                <w:rFonts w:hint="eastAsia"/>
                <w:sz w:val="21"/>
                <w:szCs w:val="21"/>
              </w:rPr>
              <w:t>2</w:t>
            </w:r>
            <w:r w:rsidR="00752D87" w:rsidRPr="00752D87">
              <w:rPr>
                <w:sz w:val="21"/>
                <w:szCs w:val="21"/>
              </w:rPr>
              <w:t>026</w:t>
            </w:r>
            <w:r w:rsidR="00752D87" w:rsidRPr="00752D87">
              <w:rPr>
                <w:rFonts w:hint="eastAsia"/>
                <w:sz w:val="21"/>
                <w:szCs w:val="21"/>
              </w:rPr>
              <w:t>年限制性股票激励计划（草案）》，本次</w:t>
            </w:r>
            <w:r w:rsidR="00627546">
              <w:rPr>
                <w:rFonts w:hint="eastAsia"/>
                <w:sz w:val="21"/>
                <w:szCs w:val="21"/>
              </w:rPr>
              <w:t>计划的</w:t>
            </w:r>
            <w:r w:rsidR="00752D87" w:rsidRPr="00752D87">
              <w:rPr>
                <w:rFonts w:hint="eastAsia"/>
                <w:sz w:val="21"/>
                <w:szCs w:val="21"/>
              </w:rPr>
              <w:t>公司层面业绩考核以</w:t>
            </w:r>
            <w:r w:rsidR="00752D87" w:rsidRPr="00752D87">
              <w:rPr>
                <w:rFonts w:hint="eastAsia"/>
                <w:sz w:val="21"/>
                <w:szCs w:val="21"/>
              </w:rPr>
              <w:t>2025</w:t>
            </w:r>
            <w:r w:rsidR="004C3146">
              <w:rPr>
                <w:rFonts w:hint="eastAsia"/>
                <w:sz w:val="21"/>
                <w:szCs w:val="21"/>
              </w:rPr>
              <w:t>年营业收入为基数，</w:t>
            </w:r>
            <w:r w:rsidR="00752D87" w:rsidRPr="00752D87">
              <w:rPr>
                <w:rFonts w:hint="eastAsia"/>
                <w:sz w:val="21"/>
                <w:szCs w:val="21"/>
              </w:rPr>
              <w:t>首次授予考核</w:t>
            </w:r>
            <w:r w:rsidR="00752D87" w:rsidRPr="00752D87">
              <w:rPr>
                <w:rFonts w:hint="eastAsia"/>
                <w:sz w:val="21"/>
                <w:szCs w:val="21"/>
              </w:rPr>
              <w:t>2026-2028</w:t>
            </w:r>
            <w:r w:rsidR="00752D87" w:rsidRPr="00752D87">
              <w:rPr>
                <w:rFonts w:hint="eastAsia"/>
                <w:sz w:val="21"/>
                <w:szCs w:val="21"/>
              </w:rPr>
              <w:t>年，公司层面</w:t>
            </w:r>
            <w:r w:rsidR="00752D87" w:rsidRPr="00752D87">
              <w:rPr>
                <w:rFonts w:hint="eastAsia"/>
                <w:sz w:val="21"/>
                <w:szCs w:val="21"/>
              </w:rPr>
              <w:t>100%</w:t>
            </w:r>
            <w:r w:rsidR="00752D87" w:rsidRPr="00752D87">
              <w:rPr>
                <w:rFonts w:hint="eastAsia"/>
                <w:sz w:val="21"/>
                <w:szCs w:val="21"/>
              </w:rPr>
              <w:t>归属比例对应营收相较于</w:t>
            </w:r>
            <w:r w:rsidR="00752D87" w:rsidRPr="00752D87">
              <w:rPr>
                <w:rFonts w:hint="eastAsia"/>
                <w:sz w:val="21"/>
                <w:szCs w:val="21"/>
              </w:rPr>
              <w:t>2025</w:t>
            </w:r>
            <w:r w:rsidR="004C3146">
              <w:rPr>
                <w:rFonts w:hint="eastAsia"/>
                <w:sz w:val="21"/>
                <w:szCs w:val="21"/>
              </w:rPr>
              <w:t>年营收</w:t>
            </w:r>
            <w:r w:rsidR="00752D87" w:rsidRPr="00752D87">
              <w:rPr>
                <w:rFonts w:hint="eastAsia"/>
                <w:sz w:val="21"/>
                <w:szCs w:val="21"/>
              </w:rPr>
              <w:t>的增长率分别为</w:t>
            </w:r>
            <w:r w:rsidR="00752D87" w:rsidRPr="00752D87">
              <w:rPr>
                <w:rFonts w:hint="eastAsia"/>
                <w:sz w:val="21"/>
                <w:szCs w:val="21"/>
              </w:rPr>
              <w:t>30%</w:t>
            </w:r>
            <w:r w:rsidR="00752D87" w:rsidRPr="00752D87">
              <w:rPr>
                <w:rFonts w:hint="eastAsia"/>
                <w:sz w:val="21"/>
                <w:szCs w:val="21"/>
              </w:rPr>
              <w:t>、</w:t>
            </w:r>
            <w:r w:rsidR="00752D87" w:rsidRPr="00752D87">
              <w:rPr>
                <w:rFonts w:hint="eastAsia"/>
                <w:sz w:val="21"/>
                <w:szCs w:val="21"/>
              </w:rPr>
              <w:t>69%</w:t>
            </w:r>
            <w:r w:rsidR="00752D87" w:rsidRPr="00752D87">
              <w:rPr>
                <w:rFonts w:hint="eastAsia"/>
                <w:sz w:val="21"/>
                <w:szCs w:val="21"/>
              </w:rPr>
              <w:t>、</w:t>
            </w:r>
            <w:r w:rsidR="00752D87" w:rsidRPr="00752D87">
              <w:rPr>
                <w:rFonts w:hint="eastAsia"/>
                <w:sz w:val="21"/>
                <w:szCs w:val="21"/>
              </w:rPr>
              <w:lastRenderedPageBreak/>
              <w:t>120%</w:t>
            </w:r>
            <w:r w:rsidR="00752D87" w:rsidRPr="00752D87">
              <w:rPr>
                <w:rFonts w:hint="eastAsia"/>
                <w:sz w:val="21"/>
                <w:szCs w:val="21"/>
              </w:rPr>
              <w:t>。</w:t>
            </w:r>
            <w:r w:rsidR="00C25CD7" w:rsidRPr="00752D87">
              <w:rPr>
                <w:rFonts w:hint="eastAsia"/>
                <w:sz w:val="21"/>
                <w:szCs w:val="21"/>
              </w:rPr>
              <w:t>本次股权激励计划设定的公司层面业绩考核不作为公司业绩指引。</w:t>
            </w:r>
          </w:p>
          <w:p w:rsidR="00752D87" w:rsidRPr="00752D87" w:rsidRDefault="00752D87" w:rsidP="00752D87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  <w:r w:rsidRPr="00752D87">
              <w:rPr>
                <w:rFonts w:hint="eastAsia"/>
                <w:sz w:val="21"/>
                <w:szCs w:val="21"/>
              </w:rPr>
              <w:t>科技企业的核心资产是人才。截至</w:t>
            </w:r>
            <w:r w:rsidRPr="00752D87">
              <w:rPr>
                <w:rFonts w:hint="eastAsia"/>
                <w:sz w:val="21"/>
                <w:szCs w:val="21"/>
              </w:rPr>
              <w:t>2025</w:t>
            </w:r>
            <w:r w:rsidRPr="00752D87">
              <w:rPr>
                <w:rFonts w:hint="eastAsia"/>
                <w:sz w:val="21"/>
                <w:szCs w:val="21"/>
              </w:rPr>
              <w:t>年</w:t>
            </w:r>
            <w:r w:rsidRPr="00752D87">
              <w:rPr>
                <w:rFonts w:hint="eastAsia"/>
                <w:sz w:val="21"/>
                <w:szCs w:val="21"/>
              </w:rPr>
              <w:t>12</w:t>
            </w:r>
            <w:r w:rsidRPr="00752D87">
              <w:rPr>
                <w:rFonts w:hint="eastAsia"/>
                <w:sz w:val="21"/>
                <w:szCs w:val="21"/>
              </w:rPr>
              <w:t>月末，公司研发人员合计</w:t>
            </w:r>
            <w:r w:rsidRPr="00752D87">
              <w:rPr>
                <w:rFonts w:hint="eastAsia"/>
                <w:sz w:val="21"/>
                <w:szCs w:val="21"/>
              </w:rPr>
              <w:t>1,839</w:t>
            </w:r>
            <w:r w:rsidRPr="00752D87">
              <w:rPr>
                <w:rFonts w:hint="eastAsia"/>
                <w:sz w:val="21"/>
                <w:szCs w:val="21"/>
              </w:rPr>
              <w:t>人，研发人员的占比为</w:t>
            </w:r>
            <w:r w:rsidRPr="00752D87">
              <w:rPr>
                <w:rFonts w:hint="eastAsia"/>
                <w:sz w:val="21"/>
                <w:szCs w:val="21"/>
              </w:rPr>
              <w:t>89.40%</w:t>
            </w:r>
            <w:r w:rsidRPr="00752D87">
              <w:rPr>
                <w:rFonts w:hint="eastAsia"/>
                <w:sz w:val="21"/>
                <w:szCs w:val="21"/>
              </w:rPr>
              <w:t>，研发人员中硕士及以上学历人员占比达</w:t>
            </w:r>
            <w:r w:rsidRPr="00752D87">
              <w:rPr>
                <w:rFonts w:hint="eastAsia"/>
                <w:sz w:val="21"/>
                <w:szCs w:val="21"/>
              </w:rPr>
              <w:t>88.42%</w:t>
            </w:r>
            <w:r w:rsidRPr="00752D87">
              <w:rPr>
                <w:rFonts w:hint="eastAsia"/>
                <w:sz w:val="21"/>
                <w:szCs w:val="21"/>
              </w:rPr>
              <w:t>。公司中国大陆地区具有十年以上工龄的员工占比为</w:t>
            </w:r>
            <w:r w:rsidRPr="00752D87">
              <w:rPr>
                <w:rFonts w:hint="eastAsia"/>
                <w:sz w:val="21"/>
                <w:szCs w:val="21"/>
              </w:rPr>
              <w:t>25%</w:t>
            </w:r>
            <w:r w:rsidRPr="00752D87">
              <w:rPr>
                <w:rFonts w:hint="eastAsia"/>
                <w:sz w:val="21"/>
                <w:szCs w:val="21"/>
              </w:rPr>
              <w:t>，员工平均年龄为</w:t>
            </w:r>
            <w:r w:rsidRPr="00752D87">
              <w:rPr>
                <w:rFonts w:hint="eastAsia"/>
                <w:sz w:val="21"/>
                <w:szCs w:val="21"/>
              </w:rPr>
              <w:t>32</w:t>
            </w:r>
            <w:r w:rsidRPr="00752D87">
              <w:rPr>
                <w:rFonts w:hint="eastAsia"/>
                <w:sz w:val="21"/>
                <w:szCs w:val="21"/>
              </w:rPr>
              <w:t>岁。公司注重人才培养与保留，通过长期有效的激励制度让更多员工共享发展成果，将个人成长与企业发展紧密相连，为公司的长远发展注入持久动力。</w:t>
            </w:r>
          </w:p>
          <w:p w:rsidR="00752D87" w:rsidRPr="00752D87" w:rsidRDefault="00752D87" w:rsidP="00752D87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  <w:r w:rsidRPr="00752D87">
              <w:rPr>
                <w:rFonts w:hint="eastAsia"/>
                <w:sz w:val="21"/>
                <w:szCs w:val="21"/>
              </w:rPr>
              <w:t>得益于公司优秀的企业文化，公司保持行业较高的人才稳定性。在</w:t>
            </w:r>
            <w:r w:rsidRPr="00752D87">
              <w:rPr>
                <w:rFonts w:hint="eastAsia"/>
                <w:sz w:val="21"/>
                <w:szCs w:val="21"/>
              </w:rPr>
              <w:t>2025</w:t>
            </w:r>
            <w:r w:rsidRPr="00752D87">
              <w:rPr>
                <w:rFonts w:hint="eastAsia"/>
                <w:sz w:val="21"/>
                <w:szCs w:val="21"/>
              </w:rPr>
              <w:t>年，公司中国大陆地区员工主动离职率为</w:t>
            </w:r>
            <w:r w:rsidRPr="00752D87">
              <w:rPr>
                <w:rFonts w:hint="eastAsia"/>
                <w:sz w:val="21"/>
                <w:szCs w:val="21"/>
              </w:rPr>
              <w:t>2.8%</w:t>
            </w:r>
            <w:r w:rsidRPr="00752D87">
              <w:rPr>
                <w:rFonts w:hint="eastAsia"/>
                <w:sz w:val="21"/>
                <w:szCs w:val="21"/>
              </w:rPr>
              <w:t>，显著低于</w:t>
            </w:r>
            <w:r w:rsidRPr="00752D87">
              <w:rPr>
                <w:rFonts w:hint="eastAsia"/>
                <w:sz w:val="21"/>
                <w:szCs w:val="21"/>
              </w:rPr>
              <w:t>2025</w:t>
            </w:r>
            <w:r w:rsidRPr="00752D87">
              <w:rPr>
                <w:rFonts w:hint="eastAsia"/>
                <w:sz w:val="21"/>
                <w:szCs w:val="21"/>
              </w:rPr>
              <w:t>年中国大陆半导体行业平均主动离职率</w:t>
            </w:r>
            <w:r w:rsidRPr="00752D87">
              <w:rPr>
                <w:rFonts w:hint="eastAsia"/>
                <w:sz w:val="21"/>
                <w:szCs w:val="21"/>
              </w:rPr>
              <w:t>10.2%</w:t>
            </w:r>
            <w:r w:rsidRPr="00752D87">
              <w:rPr>
                <w:rFonts w:hint="eastAsia"/>
                <w:sz w:val="21"/>
                <w:szCs w:val="21"/>
              </w:rPr>
              <w:t>。公司高度重视人才发展与雇主品牌建设，已连续五年获评“芯片行业最佳雇主”，体现了公司在行业竞争中的软实力。</w:t>
            </w:r>
          </w:p>
          <w:p w:rsidR="00FF3CD6" w:rsidRPr="00752D87" w:rsidRDefault="00FF3CD6" w:rsidP="00FF3CD6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</w:p>
          <w:p w:rsidR="00FF3CD6" w:rsidRPr="00627546" w:rsidRDefault="00FF3CD6" w:rsidP="00FF3CD6">
            <w:pPr>
              <w:widowControl/>
              <w:spacing w:before="120" w:after="240" w:line="360" w:lineRule="auto"/>
              <w:rPr>
                <w:b/>
                <w:szCs w:val="21"/>
              </w:rPr>
            </w:pPr>
            <w:r w:rsidRPr="00627546">
              <w:rPr>
                <w:b/>
                <w:szCs w:val="21"/>
              </w:rPr>
              <w:t>问题</w:t>
            </w:r>
            <w:r w:rsidRPr="00627546">
              <w:rPr>
                <w:rFonts w:hint="eastAsia"/>
                <w:b/>
                <w:szCs w:val="21"/>
              </w:rPr>
              <w:t>：</w:t>
            </w:r>
            <w:r w:rsidR="00B27B31" w:rsidRPr="00627546">
              <w:rPr>
                <w:rFonts w:hint="eastAsia"/>
                <w:b/>
                <w:szCs w:val="21"/>
              </w:rPr>
              <w:t>请问公司如何看待未来端侧</w:t>
            </w:r>
            <w:r w:rsidR="00B27B31" w:rsidRPr="00627546">
              <w:rPr>
                <w:b/>
                <w:szCs w:val="21"/>
              </w:rPr>
              <w:t>AI</w:t>
            </w:r>
            <w:r w:rsidR="00B27B31" w:rsidRPr="00627546">
              <w:rPr>
                <w:rFonts w:hint="eastAsia"/>
                <w:b/>
                <w:szCs w:val="21"/>
              </w:rPr>
              <w:t>的发展</w:t>
            </w:r>
            <w:r w:rsidR="001E294E" w:rsidRPr="00627546">
              <w:rPr>
                <w:rFonts w:hint="eastAsia"/>
                <w:b/>
                <w:szCs w:val="21"/>
              </w:rPr>
              <w:t>？</w:t>
            </w:r>
            <w:r w:rsidR="001E294E" w:rsidRPr="00627546">
              <w:rPr>
                <w:b/>
                <w:szCs w:val="21"/>
              </w:rPr>
              <w:t xml:space="preserve"> </w:t>
            </w:r>
          </w:p>
          <w:p w:rsidR="00B27B31" w:rsidRPr="00752D87" w:rsidRDefault="00FF3CD6" w:rsidP="00B27B31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  <w:r w:rsidRPr="00752D87">
              <w:rPr>
                <w:rFonts w:hint="eastAsia"/>
                <w:sz w:val="21"/>
                <w:szCs w:val="21"/>
              </w:rPr>
              <w:t>回复：</w:t>
            </w:r>
            <w:r w:rsidR="00B27B31" w:rsidRPr="00752D87">
              <w:rPr>
                <w:rFonts w:hint="eastAsia"/>
                <w:sz w:val="21"/>
                <w:szCs w:val="21"/>
              </w:rPr>
              <w:t>基于自有的</w:t>
            </w:r>
            <w:r w:rsidR="00B27B31" w:rsidRPr="00752D87">
              <w:rPr>
                <w:rFonts w:hint="eastAsia"/>
                <w:sz w:val="21"/>
                <w:szCs w:val="21"/>
              </w:rPr>
              <w:t>IP</w:t>
            </w:r>
            <w:r w:rsidR="00B27B31" w:rsidRPr="00752D87">
              <w:rPr>
                <w:rFonts w:hint="eastAsia"/>
                <w:sz w:val="21"/>
                <w:szCs w:val="21"/>
              </w:rPr>
              <w:t>，公司已拥有丰富的面向人工智能（</w:t>
            </w:r>
            <w:r w:rsidR="00B27B31" w:rsidRPr="00752D87">
              <w:rPr>
                <w:rFonts w:hint="eastAsia"/>
                <w:sz w:val="21"/>
                <w:szCs w:val="21"/>
              </w:rPr>
              <w:t>AI</w:t>
            </w:r>
            <w:r w:rsidR="00B27B31" w:rsidRPr="00752D87">
              <w:rPr>
                <w:rFonts w:hint="eastAsia"/>
                <w:sz w:val="21"/>
                <w:szCs w:val="21"/>
              </w:rPr>
              <w:t>）应用的软硬件芯片定制平台解决方案，涵盖如智能手表、</w:t>
            </w:r>
            <w:r w:rsidR="00B27B31" w:rsidRPr="00752D87">
              <w:rPr>
                <w:rFonts w:hint="eastAsia"/>
                <w:sz w:val="21"/>
                <w:szCs w:val="21"/>
              </w:rPr>
              <w:t>AR/VR</w:t>
            </w:r>
            <w:r w:rsidR="00B27B31" w:rsidRPr="00752D87">
              <w:rPr>
                <w:rFonts w:hint="eastAsia"/>
                <w:sz w:val="21"/>
                <w:szCs w:val="21"/>
              </w:rPr>
              <w:t>眼镜等实时在线（</w:t>
            </w:r>
            <w:r w:rsidR="00B27B31" w:rsidRPr="00752D87">
              <w:rPr>
                <w:rFonts w:hint="eastAsia"/>
                <w:sz w:val="21"/>
                <w:szCs w:val="21"/>
              </w:rPr>
              <w:t>Always on</w:t>
            </w:r>
            <w:r w:rsidR="00B27B31" w:rsidRPr="00752D87">
              <w:rPr>
                <w:rFonts w:hint="eastAsia"/>
                <w:sz w:val="21"/>
                <w:szCs w:val="21"/>
              </w:rPr>
              <w:t>）的轻量化空间计算设备，</w:t>
            </w:r>
            <w:r w:rsidR="00B27B31" w:rsidRPr="00752D87">
              <w:rPr>
                <w:rFonts w:hint="eastAsia"/>
                <w:sz w:val="21"/>
                <w:szCs w:val="21"/>
              </w:rPr>
              <w:t>AI PC</w:t>
            </w:r>
            <w:r w:rsidR="00B27B31" w:rsidRPr="00752D87">
              <w:rPr>
                <w:rFonts w:hint="eastAsia"/>
                <w:sz w:val="21"/>
                <w:szCs w:val="21"/>
              </w:rPr>
              <w:t>、</w:t>
            </w:r>
            <w:r w:rsidR="00B27B31" w:rsidRPr="00752D87">
              <w:rPr>
                <w:rFonts w:hint="eastAsia"/>
                <w:sz w:val="21"/>
                <w:szCs w:val="21"/>
              </w:rPr>
              <w:t>AI</w:t>
            </w:r>
            <w:r w:rsidR="00B27B31" w:rsidRPr="00752D87">
              <w:rPr>
                <w:rFonts w:hint="eastAsia"/>
                <w:sz w:val="21"/>
                <w:szCs w:val="21"/>
              </w:rPr>
              <w:t>手机、智慧汽车、机器人等高效率端侧计算设备，以及数据中心</w:t>
            </w:r>
            <w:r w:rsidR="00B27B31" w:rsidRPr="00752D87">
              <w:rPr>
                <w:rFonts w:hint="eastAsia"/>
                <w:sz w:val="21"/>
                <w:szCs w:val="21"/>
              </w:rPr>
              <w:t>/</w:t>
            </w:r>
            <w:r w:rsidR="00B27B31" w:rsidRPr="00752D87">
              <w:rPr>
                <w:rFonts w:hint="eastAsia"/>
                <w:sz w:val="21"/>
                <w:szCs w:val="21"/>
              </w:rPr>
              <w:t>服务器等高性能云侧计算设备。</w:t>
            </w:r>
          </w:p>
          <w:p w:rsidR="00FF3CD6" w:rsidRPr="00752D87" w:rsidRDefault="00B27B31" w:rsidP="00B27B31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  <w:r w:rsidRPr="00752D87">
              <w:rPr>
                <w:rFonts w:hint="eastAsia"/>
                <w:sz w:val="21"/>
                <w:szCs w:val="21"/>
              </w:rPr>
              <w:t>在端侧，我们积极布局智慧汽车、</w:t>
            </w:r>
            <w:r w:rsidRPr="00752D87">
              <w:rPr>
                <w:rFonts w:hint="eastAsia"/>
                <w:sz w:val="21"/>
                <w:szCs w:val="21"/>
              </w:rPr>
              <w:t>AR/VR</w:t>
            </w:r>
            <w:r w:rsidRPr="00752D87">
              <w:rPr>
                <w:rFonts w:hint="eastAsia"/>
                <w:sz w:val="21"/>
                <w:szCs w:val="21"/>
              </w:rPr>
              <w:t>等增量市场，已经为多家国际行业巨头客户提供了技术和服务。目前，集成了芯原</w:t>
            </w:r>
            <w:r w:rsidRPr="00752D87">
              <w:rPr>
                <w:rFonts w:hint="eastAsia"/>
                <w:sz w:val="21"/>
                <w:szCs w:val="21"/>
              </w:rPr>
              <w:t>NPU IP</w:t>
            </w:r>
            <w:r w:rsidRPr="00752D87">
              <w:rPr>
                <w:rFonts w:hint="eastAsia"/>
                <w:sz w:val="21"/>
                <w:szCs w:val="21"/>
              </w:rPr>
              <w:t>的人工智能（</w:t>
            </w:r>
            <w:r w:rsidRPr="00752D87">
              <w:rPr>
                <w:rFonts w:hint="eastAsia"/>
                <w:sz w:val="21"/>
                <w:szCs w:val="21"/>
              </w:rPr>
              <w:t>AI</w:t>
            </w:r>
            <w:r w:rsidRPr="00752D87">
              <w:rPr>
                <w:rFonts w:hint="eastAsia"/>
                <w:sz w:val="21"/>
                <w:szCs w:val="21"/>
              </w:rPr>
              <w:t>）类芯片已在全球范围内出货近</w:t>
            </w:r>
            <w:r w:rsidRPr="00752D87">
              <w:rPr>
                <w:rFonts w:hint="eastAsia"/>
                <w:sz w:val="21"/>
                <w:szCs w:val="21"/>
              </w:rPr>
              <w:t>2</w:t>
            </w:r>
            <w:r w:rsidRPr="00752D87">
              <w:rPr>
                <w:rFonts w:hint="eastAsia"/>
                <w:sz w:val="21"/>
                <w:szCs w:val="21"/>
              </w:rPr>
              <w:t>亿颗，主要应用于物联网、可穿戴设备、智慧电视、智慧家居、安防监控、服务器、汽车电子、智能手机、平板电脑、智慧医疗等</w:t>
            </w:r>
            <w:r w:rsidRPr="00752D87">
              <w:rPr>
                <w:rFonts w:hint="eastAsia"/>
                <w:sz w:val="21"/>
                <w:szCs w:val="21"/>
              </w:rPr>
              <w:t>10</w:t>
            </w:r>
            <w:r w:rsidRPr="00752D87">
              <w:rPr>
                <w:rFonts w:hint="eastAsia"/>
                <w:sz w:val="21"/>
                <w:szCs w:val="21"/>
              </w:rPr>
              <w:t>个市场领域，在嵌入式</w:t>
            </w:r>
            <w:r w:rsidRPr="00752D87">
              <w:rPr>
                <w:rFonts w:hint="eastAsia"/>
                <w:sz w:val="21"/>
                <w:szCs w:val="21"/>
              </w:rPr>
              <w:t>AI/NPU</w:t>
            </w:r>
            <w:r w:rsidRPr="00752D87">
              <w:rPr>
                <w:rFonts w:hint="eastAsia"/>
                <w:sz w:val="21"/>
                <w:szCs w:val="21"/>
              </w:rPr>
              <w:t>领域全球领先，芯原的</w:t>
            </w:r>
            <w:r w:rsidRPr="00752D87">
              <w:rPr>
                <w:rFonts w:hint="eastAsia"/>
                <w:sz w:val="21"/>
                <w:szCs w:val="21"/>
              </w:rPr>
              <w:t>NPU IP</w:t>
            </w:r>
            <w:r w:rsidRPr="00752D87">
              <w:rPr>
                <w:rFonts w:hint="eastAsia"/>
                <w:sz w:val="21"/>
                <w:szCs w:val="21"/>
              </w:rPr>
              <w:t>已被</w:t>
            </w:r>
            <w:r w:rsidRPr="00752D87">
              <w:rPr>
                <w:rFonts w:hint="eastAsia"/>
                <w:sz w:val="21"/>
                <w:szCs w:val="21"/>
              </w:rPr>
              <w:t>91</w:t>
            </w:r>
            <w:r w:rsidRPr="00752D87">
              <w:rPr>
                <w:rFonts w:hint="eastAsia"/>
                <w:sz w:val="21"/>
                <w:szCs w:val="21"/>
              </w:rPr>
              <w:t>家客户用于上述市场领域的超过</w:t>
            </w:r>
            <w:r w:rsidRPr="00752D87">
              <w:rPr>
                <w:rFonts w:hint="eastAsia"/>
                <w:sz w:val="21"/>
                <w:szCs w:val="21"/>
              </w:rPr>
              <w:t>140</w:t>
            </w:r>
            <w:r w:rsidRPr="00752D87">
              <w:rPr>
                <w:rFonts w:hint="eastAsia"/>
                <w:sz w:val="21"/>
                <w:szCs w:val="21"/>
              </w:rPr>
              <w:t>款</w:t>
            </w:r>
            <w:r w:rsidRPr="00752D87">
              <w:rPr>
                <w:rFonts w:hint="eastAsia"/>
                <w:sz w:val="21"/>
                <w:szCs w:val="21"/>
              </w:rPr>
              <w:t>AI</w:t>
            </w:r>
            <w:r w:rsidRPr="00752D87">
              <w:rPr>
                <w:rFonts w:hint="eastAsia"/>
                <w:sz w:val="21"/>
                <w:szCs w:val="21"/>
              </w:rPr>
              <w:t>芯片中；在</w:t>
            </w:r>
            <w:r w:rsidRPr="00752D87">
              <w:rPr>
                <w:rFonts w:hint="eastAsia"/>
                <w:sz w:val="21"/>
                <w:szCs w:val="21"/>
              </w:rPr>
              <w:t>AR/VR</w:t>
            </w:r>
            <w:r w:rsidRPr="00752D87">
              <w:rPr>
                <w:rFonts w:hint="eastAsia"/>
                <w:sz w:val="21"/>
                <w:szCs w:val="21"/>
              </w:rPr>
              <w:t>眼镜领域，公司已为某知名国际互联网企业提供</w:t>
            </w:r>
            <w:r w:rsidRPr="00752D87">
              <w:rPr>
                <w:rFonts w:hint="eastAsia"/>
                <w:sz w:val="21"/>
                <w:szCs w:val="21"/>
              </w:rPr>
              <w:t>AR</w:t>
            </w:r>
            <w:r w:rsidRPr="00752D87">
              <w:rPr>
                <w:rFonts w:hint="eastAsia"/>
                <w:sz w:val="21"/>
                <w:szCs w:val="21"/>
              </w:rPr>
              <w:t>眼镜的芯片一站式定制服务，此外还有数家全球领先的</w:t>
            </w:r>
            <w:r w:rsidRPr="00752D87">
              <w:rPr>
                <w:rFonts w:hint="eastAsia"/>
                <w:sz w:val="21"/>
                <w:szCs w:val="21"/>
              </w:rPr>
              <w:t>AR/VR</w:t>
            </w:r>
            <w:r w:rsidRPr="00752D87">
              <w:rPr>
                <w:rFonts w:hint="eastAsia"/>
                <w:sz w:val="21"/>
                <w:szCs w:val="21"/>
              </w:rPr>
              <w:t>客户正在</w:t>
            </w:r>
            <w:r w:rsidRPr="00752D87">
              <w:rPr>
                <w:rFonts w:hint="eastAsia"/>
                <w:sz w:val="21"/>
                <w:szCs w:val="21"/>
              </w:rPr>
              <w:lastRenderedPageBreak/>
              <w:t>与芯原进行合作。</w:t>
            </w:r>
            <w:r w:rsidR="001E294E" w:rsidRPr="00752D87">
              <w:rPr>
                <w:rFonts w:hint="eastAsia"/>
                <w:sz w:val="21"/>
                <w:szCs w:val="21"/>
              </w:rPr>
              <w:t xml:space="preserve"> </w:t>
            </w:r>
          </w:p>
          <w:p w:rsidR="00B27B31" w:rsidRDefault="00B27B31" w:rsidP="00B27B31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  <w:r w:rsidRPr="00752D87">
              <w:rPr>
                <w:rFonts w:hint="eastAsia"/>
                <w:sz w:val="21"/>
                <w:szCs w:val="21"/>
              </w:rPr>
              <w:t>针对快速发展的</w:t>
            </w:r>
            <w:r w:rsidRPr="00752D87">
              <w:rPr>
                <w:rFonts w:hint="eastAsia"/>
                <w:sz w:val="21"/>
                <w:szCs w:val="21"/>
              </w:rPr>
              <w:t>AI</w:t>
            </w:r>
            <w:r w:rsidRPr="00752D87">
              <w:rPr>
                <w:rFonts w:hint="eastAsia"/>
                <w:sz w:val="21"/>
                <w:szCs w:val="21"/>
              </w:rPr>
              <w:t>端侧应用，芯原与谷歌基于之前</w:t>
            </w:r>
            <w:r w:rsidRPr="00752D87">
              <w:rPr>
                <w:rFonts w:hint="eastAsia"/>
                <w:sz w:val="21"/>
                <w:szCs w:val="21"/>
              </w:rPr>
              <w:t>Open Se Cura</w:t>
            </w:r>
            <w:r w:rsidRPr="00752D87">
              <w:rPr>
                <w:rFonts w:hint="eastAsia"/>
                <w:sz w:val="21"/>
                <w:szCs w:val="21"/>
              </w:rPr>
              <w:t>开源项目合作基础，共同打造了面向端侧大语言模型应用、基于</w:t>
            </w:r>
            <w:r w:rsidRPr="00752D87">
              <w:rPr>
                <w:rFonts w:hint="eastAsia"/>
                <w:sz w:val="21"/>
                <w:szCs w:val="21"/>
              </w:rPr>
              <w:t>RISC-V</w:t>
            </w:r>
            <w:r w:rsidRPr="00752D87">
              <w:rPr>
                <w:rFonts w:hint="eastAsia"/>
                <w:sz w:val="21"/>
                <w:szCs w:val="21"/>
              </w:rPr>
              <w:t>指令集的超低能耗</w:t>
            </w:r>
            <w:r w:rsidRPr="00752D87">
              <w:rPr>
                <w:rFonts w:hint="eastAsia"/>
                <w:sz w:val="21"/>
                <w:szCs w:val="21"/>
              </w:rPr>
              <w:t>Coral NPU IP</w:t>
            </w:r>
            <w:r w:rsidRPr="00752D87">
              <w:rPr>
                <w:rFonts w:hint="eastAsia"/>
                <w:sz w:val="21"/>
                <w:szCs w:val="21"/>
              </w:rPr>
              <w:t>；其中，谷歌提供开源技术，芯原提供企业级</w:t>
            </w:r>
            <w:r w:rsidRPr="00752D87">
              <w:rPr>
                <w:rFonts w:hint="eastAsia"/>
                <w:sz w:val="21"/>
                <w:szCs w:val="21"/>
              </w:rPr>
              <w:t>IP</w:t>
            </w:r>
            <w:r w:rsidRPr="00752D87">
              <w:rPr>
                <w:rFonts w:hint="eastAsia"/>
                <w:sz w:val="21"/>
                <w:szCs w:val="21"/>
              </w:rPr>
              <w:t>、芯片设计及量产服务，为</w:t>
            </w:r>
            <w:r w:rsidRPr="00752D87">
              <w:rPr>
                <w:rFonts w:hint="eastAsia"/>
                <w:sz w:val="21"/>
                <w:szCs w:val="21"/>
              </w:rPr>
              <w:t>AI</w:t>
            </w:r>
            <w:r w:rsidRPr="00752D87">
              <w:rPr>
                <w:rFonts w:hint="eastAsia"/>
                <w:sz w:val="21"/>
                <w:szCs w:val="21"/>
              </w:rPr>
              <w:t>眼镜、</w:t>
            </w:r>
            <w:r w:rsidRPr="00752D87">
              <w:rPr>
                <w:rFonts w:hint="eastAsia"/>
                <w:sz w:val="21"/>
                <w:szCs w:val="21"/>
              </w:rPr>
              <w:t>AI</w:t>
            </w:r>
            <w:r w:rsidRPr="00752D87">
              <w:rPr>
                <w:rFonts w:hint="eastAsia"/>
                <w:sz w:val="21"/>
                <w:szCs w:val="21"/>
              </w:rPr>
              <w:t>戒指等“始终在线”、超低能耗、超轻量可穿戴设备、</w:t>
            </w:r>
            <w:r w:rsidRPr="00752D87">
              <w:rPr>
                <w:rFonts w:hint="eastAsia"/>
                <w:sz w:val="21"/>
                <w:szCs w:val="21"/>
              </w:rPr>
              <w:t>AI Pad</w:t>
            </w:r>
            <w:r w:rsidRPr="00752D87">
              <w:rPr>
                <w:rFonts w:hint="eastAsia"/>
                <w:sz w:val="21"/>
                <w:szCs w:val="21"/>
              </w:rPr>
              <w:t>、</w:t>
            </w:r>
            <w:r w:rsidRPr="00752D87">
              <w:rPr>
                <w:rFonts w:hint="eastAsia"/>
                <w:sz w:val="21"/>
                <w:szCs w:val="21"/>
              </w:rPr>
              <w:t>AI</w:t>
            </w:r>
            <w:r w:rsidRPr="00752D87">
              <w:rPr>
                <w:rFonts w:hint="eastAsia"/>
                <w:sz w:val="21"/>
                <w:szCs w:val="21"/>
              </w:rPr>
              <w:t>玩具等提供端侧</w:t>
            </w:r>
            <w:r w:rsidRPr="00752D87">
              <w:rPr>
                <w:rFonts w:hint="eastAsia"/>
                <w:sz w:val="21"/>
                <w:szCs w:val="21"/>
              </w:rPr>
              <w:t>AI ASIC</w:t>
            </w:r>
            <w:r w:rsidRPr="00752D87">
              <w:rPr>
                <w:rFonts w:hint="eastAsia"/>
                <w:sz w:val="21"/>
                <w:szCs w:val="21"/>
              </w:rPr>
              <w:t>的解决方案。</w:t>
            </w:r>
          </w:p>
          <w:p w:rsidR="00752D87" w:rsidRPr="00752D87" w:rsidRDefault="00752D87" w:rsidP="00B27B31">
            <w:pPr>
              <w:pStyle w:val="005"/>
              <w:spacing w:before="156"/>
              <w:ind w:firstLine="420"/>
              <w:rPr>
                <w:sz w:val="21"/>
                <w:szCs w:val="21"/>
              </w:rPr>
            </w:pPr>
          </w:p>
        </w:tc>
      </w:tr>
    </w:tbl>
    <w:p w:rsidR="00646B40" w:rsidRPr="00F96370" w:rsidRDefault="00646B40" w:rsidP="0045068D">
      <w:pPr>
        <w:widowControl/>
        <w:jc w:val="left"/>
        <w:rPr>
          <w:szCs w:val="21"/>
        </w:rPr>
      </w:pPr>
    </w:p>
    <w:sectPr w:rsidR="00646B40" w:rsidRPr="00F9637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003" w:rsidRDefault="00853003" w:rsidP="00354F01">
      <w:r>
        <w:separator/>
      </w:r>
    </w:p>
  </w:endnote>
  <w:endnote w:type="continuationSeparator" w:id="0">
    <w:p w:rsidR="00853003" w:rsidRDefault="00853003" w:rsidP="0035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003" w:rsidRDefault="00853003" w:rsidP="00354F01">
      <w:r>
        <w:separator/>
      </w:r>
    </w:p>
  </w:footnote>
  <w:footnote w:type="continuationSeparator" w:id="0">
    <w:p w:rsidR="00853003" w:rsidRDefault="00853003" w:rsidP="00354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C6882"/>
    <w:multiLevelType w:val="hybridMultilevel"/>
    <w:tmpl w:val="BF5A76EC"/>
    <w:lvl w:ilvl="0" w:tplc="ED86EA0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611C499D"/>
    <w:multiLevelType w:val="hybridMultilevel"/>
    <w:tmpl w:val="7648291A"/>
    <w:lvl w:ilvl="0" w:tplc="9EF49FC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0D"/>
    <w:rsid w:val="EFC73B56"/>
    <w:rsid w:val="0000041D"/>
    <w:rsid w:val="00000919"/>
    <w:rsid w:val="00000AFF"/>
    <w:rsid w:val="00003FE2"/>
    <w:rsid w:val="0000520D"/>
    <w:rsid w:val="0000553D"/>
    <w:rsid w:val="00005BB9"/>
    <w:rsid w:val="00006085"/>
    <w:rsid w:val="000063A2"/>
    <w:rsid w:val="00010521"/>
    <w:rsid w:val="00010733"/>
    <w:rsid w:val="0001082C"/>
    <w:rsid w:val="00010CD4"/>
    <w:rsid w:val="00012A5A"/>
    <w:rsid w:val="00014A29"/>
    <w:rsid w:val="00014C3D"/>
    <w:rsid w:val="000152C7"/>
    <w:rsid w:val="00016B59"/>
    <w:rsid w:val="00017005"/>
    <w:rsid w:val="00017C7F"/>
    <w:rsid w:val="00017E1B"/>
    <w:rsid w:val="00017F0D"/>
    <w:rsid w:val="00022514"/>
    <w:rsid w:val="00023610"/>
    <w:rsid w:val="00023E92"/>
    <w:rsid w:val="000256DE"/>
    <w:rsid w:val="00026882"/>
    <w:rsid w:val="000268CC"/>
    <w:rsid w:val="00031937"/>
    <w:rsid w:val="0003213E"/>
    <w:rsid w:val="00033441"/>
    <w:rsid w:val="00035216"/>
    <w:rsid w:val="00035836"/>
    <w:rsid w:val="00035EE0"/>
    <w:rsid w:val="00035FC8"/>
    <w:rsid w:val="000363C4"/>
    <w:rsid w:val="00037122"/>
    <w:rsid w:val="00037795"/>
    <w:rsid w:val="000403F7"/>
    <w:rsid w:val="00040E10"/>
    <w:rsid w:val="00041555"/>
    <w:rsid w:val="0004258B"/>
    <w:rsid w:val="000427EA"/>
    <w:rsid w:val="00042E8B"/>
    <w:rsid w:val="00044904"/>
    <w:rsid w:val="000464E9"/>
    <w:rsid w:val="00046FA8"/>
    <w:rsid w:val="0004777A"/>
    <w:rsid w:val="0005179D"/>
    <w:rsid w:val="000520BB"/>
    <w:rsid w:val="00052279"/>
    <w:rsid w:val="000536D4"/>
    <w:rsid w:val="000537DB"/>
    <w:rsid w:val="000539E4"/>
    <w:rsid w:val="000544B2"/>
    <w:rsid w:val="000557F7"/>
    <w:rsid w:val="00055F60"/>
    <w:rsid w:val="000572FB"/>
    <w:rsid w:val="00057534"/>
    <w:rsid w:val="000575EE"/>
    <w:rsid w:val="00057EBB"/>
    <w:rsid w:val="00061ED4"/>
    <w:rsid w:val="00062A16"/>
    <w:rsid w:val="0006383C"/>
    <w:rsid w:val="00066021"/>
    <w:rsid w:val="000669C9"/>
    <w:rsid w:val="00066CB5"/>
    <w:rsid w:val="000671A1"/>
    <w:rsid w:val="000673E8"/>
    <w:rsid w:val="00070474"/>
    <w:rsid w:val="00070522"/>
    <w:rsid w:val="0007087C"/>
    <w:rsid w:val="000710E4"/>
    <w:rsid w:val="000742EB"/>
    <w:rsid w:val="00074B05"/>
    <w:rsid w:val="0007539D"/>
    <w:rsid w:val="000764E9"/>
    <w:rsid w:val="00077B07"/>
    <w:rsid w:val="00077D0A"/>
    <w:rsid w:val="000802EE"/>
    <w:rsid w:val="000831A2"/>
    <w:rsid w:val="000857DF"/>
    <w:rsid w:val="00086220"/>
    <w:rsid w:val="000865B3"/>
    <w:rsid w:val="00086C12"/>
    <w:rsid w:val="00087D61"/>
    <w:rsid w:val="000920B2"/>
    <w:rsid w:val="00092267"/>
    <w:rsid w:val="00094855"/>
    <w:rsid w:val="00094AD9"/>
    <w:rsid w:val="00094B3A"/>
    <w:rsid w:val="00095229"/>
    <w:rsid w:val="00095E5D"/>
    <w:rsid w:val="000A0F42"/>
    <w:rsid w:val="000A1122"/>
    <w:rsid w:val="000A1C28"/>
    <w:rsid w:val="000A1F51"/>
    <w:rsid w:val="000A21BD"/>
    <w:rsid w:val="000A21ED"/>
    <w:rsid w:val="000A29CC"/>
    <w:rsid w:val="000A2AE8"/>
    <w:rsid w:val="000A2C66"/>
    <w:rsid w:val="000A3079"/>
    <w:rsid w:val="000A54BC"/>
    <w:rsid w:val="000A6DA5"/>
    <w:rsid w:val="000A75C9"/>
    <w:rsid w:val="000B3804"/>
    <w:rsid w:val="000B3BB8"/>
    <w:rsid w:val="000B3EF4"/>
    <w:rsid w:val="000B6270"/>
    <w:rsid w:val="000C1405"/>
    <w:rsid w:val="000C1E45"/>
    <w:rsid w:val="000C2F78"/>
    <w:rsid w:val="000C338F"/>
    <w:rsid w:val="000C4809"/>
    <w:rsid w:val="000C5239"/>
    <w:rsid w:val="000C5BCA"/>
    <w:rsid w:val="000C7C4F"/>
    <w:rsid w:val="000D0F20"/>
    <w:rsid w:val="000D2CEF"/>
    <w:rsid w:val="000D3CAC"/>
    <w:rsid w:val="000D3DA9"/>
    <w:rsid w:val="000D4A60"/>
    <w:rsid w:val="000D63F0"/>
    <w:rsid w:val="000D74FD"/>
    <w:rsid w:val="000E03FF"/>
    <w:rsid w:val="000E0A36"/>
    <w:rsid w:val="000E187D"/>
    <w:rsid w:val="000E1902"/>
    <w:rsid w:val="000E1CCC"/>
    <w:rsid w:val="000E1D73"/>
    <w:rsid w:val="000E2678"/>
    <w:rsid w:val="000E3662"/>
    <w:rsid w:val="000E5FDF"/>
    <w:rsid w:val="000E7A69"/>
    <w:rsid w:val="000E7A95"/>
    <w:rsid w:val="000F0107"/>
    <w:rsid w:val="000F01F9"/>
    <w:rsid w:val="000F2166"/>
    <w:rsid w:val="000F267C"/>
    <w:rsid w:val="000F2F82"/>
    <w:rsid w:val="000F31EF"/>
    <w:rsid w:val="000F3F9A"/>
    <w:rsid w:val="000F440F"/>
    <w:rsid w:val="000F4412"/>
    <w:rsid w:val="000F57E1"/>
    <w:rsid w:val="000F65BF"/>
    <w:rsid w:val="000F6AE6"/>
    <w:rsid w:val="000F6DC3"/>
    <w:rsid w:val="00100784"/>
    <w:rsid w:val="0010469D"/>
    <w:rsid w:val="00104933"/>
    <w:rsid w:val="0010787A"/>
    <w:rsid w:val="00110E96"/>
    <w:rsid w:val="00111B8A"/>
    <w:rsid w:val="00111C91"/>
    <w:rsid w:val="00111F14"/>
    <w:rsid w:val="00112D3F"/>
    <w:rsid w:val="00113647"/>
    <w:rsid w:val="00115771"/>
    <w:rsid w:val="001168EC"/>
    <w:rsid w:val="00117CFB"/>
    <w:rsid w:val="001208A5"/>
    <w:rsid w:val="001236DC"/>
    <w:rsid w:val="00123926"/>
    <w:rsid w:val="00124B43"/>
    <w:rsid w:val="00126FF8"/>
    <w:rsid w:val="00127C62"/>
    <w:rsid w:val="00130230"/>
    <w:rsid w:val="001302D0"/>
    <w:rsid w:val="00130CD8"/>
    <w:rsid w:val="00132AC9"/>
    <w:rsid w:val="00135469"/>
    <w:rsid w:val="00136BAB"/>
    <w:rsid w:val="00136F06"/>
    <w:rsid w:val="0014105E"/>
    <w:rsid w:val="00142C41"/>
    <w:rsid w:val="00143B1D"/>
    <w:rsid w:val="00144320"/>
    <w:rsid w:val="00144430"/>
    <w:rsid w:val="00144865"/>
    <w:rsid w:val="0014689E"/>
    <w:rsid w:val="00146DBE"/>
    <w:rsid w:val="0015115B"/>
    <w:rsid w:val="001522D3"/>
    <w:rsid w:val="00153A8C"/>
    <w:rsid w:val="0015537D"/>
    <w:rsid w:val="001569FE"/>
    <w:rsid w:val="00157115"/>
    <w:rsid w:val="00157F5E"/>
    <w:rsid w:val="001615E0"/>
    <w:rsid w:val="001618E2"/>
    <w:rsid w:val="00165340"/>
    <w:rsid w:val="00165FF4"/>
    <w:rsid w:val="00166724"/>
    <w:rsid w:val="00170AF4"/>
    <w:rsid w:val="00171AF5"/>
    <w:rsid w:val="00171CDD"/>
    <w:rsid w:val="001723CF"/>
    <w:rsid w:val="00172D81"/>
    <w:rsid w:val="00173003"/>
    <w:rsid w:val="00173DBA"/>
    <w:rsid w:val="0017413F"/>
    <w:rsid w:val="001742BE"/>
    <w:rsid w:val="001754E8"/>
    <w:rsid w:val="00176560"/>
    <w:rsid w:val="00176684"/>
    <w:rsid w:val="0018100C"/>
    <w:rsid w:val="00183827"/>
    <w:rsid w:val="00183DA9"/>
    <w:rsid w:val="00184F09"/>
    <w:rsid w:val="001863AA"/>
    <w:rsid w:val="00187A25"/>
    <w:rsid w:val="00187BA3"/>
    <w:rsid w:val="0019019E"/>
    <w:rsid w:val="00190213"/>
    <w:rsid w:val="00190FE6"/>
    <w:rsid w:val="00191175"/>
    <w:rsid w:val="001926AA"/>
    <w:rsid w:val="001930C0"/>
    <w:rsid w:val="00193F22"/>
    <w:rsid w:val="00194AB4"/>
    <w:rsid w:val="00196A2F"/>
    <w:rsid w:val="00196F88"/>
    <w:rsid w:val="001971F1"/>
    <w:rsid w:val="001A04C7"/>
    <w:rsid w:val="001A0862"/>
    <w:rsid w:val="001A1007"/>
    <w:rsid w:val="001A132D"/>
    <w:rsid w:val="001A1BBA"/>
    <w:rsid w:val="001A1E3D"/>
    <w:rsid w:val="001A22BE"/>
    <w:rsid w:val="001A2BD5"/>
    <w:rsid w:val="001A3861"/>
    <w:rsid w:val="001A44E6"/>
    <w:rsid w:val="001A5A67"/>
    <w:rsid w:val="001A5DBF"/>
    <w:rsid w:val="001A60D0"/>
    <w:rsid w:val="001A6E9F"/>
    <w:rsid w:val="001B09EE"/>
    <w:rsid w:val="001B1601"/>
    <w:rsid w:val="001B2283"/>
    <w:rsid w:val="001B2405"/>
    <w:rsid w:val="001B2833"/>
    <w:rsid w:val="001B284B"/>
    <w:rsid w:val="001B5B60"/>
    <w:rsid w:val="001B66E1"/>
    <w:rsid w:val="001B6706"/>
    <w:rsid w:val="001B73BD"/>
    <w:rsid w:val="001B7484"/>
    <w:rsid w:val="001C08AC"/>
    <w:rsid w:val="001C0A10"/>
    <w:rsid w:val="001C0D32"/>
    <w:rsid w:val="001C1CA2"/>
    <w:rsid w:val="001C2EA2"/>
    <w:rsid w:val="001C32A7"/>
    <w:rsid w:val="001C34F8"/>
    <w:rsid w:val="001C3BA8"/>
    <w:rsid w:val="001C44B9"/>
    <w:rsid w:val="001C4F52"/>
    <w:rsid w:val="001C6F0B"/>
    <w:rsid w:val="001C732F"/>
    <w:rsid w:val="001D0FF1"/>
    <w:rsid w:val="001D1074"/>
    <w:rsid w:val="001D1F3C"/>
    <w:rsid w:val="001D4CEC"/>
    <w:rsid w:val="001D53BD"/>
    <w:rsid w:val="001D540B"/>
    <w:rsid w:val="001D6C3E"/>
    <w:rsid w:val="001D6CAD"/>
    <w:rsid w:val="001D741D"/>
    <w:rsid w:val="001D76A3"/>
    <w:rsid w:val="001E1E7A"/>
    <w:rsid w:val="001E2455"/>
    <w:rsid w:val="001E294E"/>
    <w:rsid w:val="001E4643"/>
    <w:rsid w:val="001E4F2A"/>
    <w:rsid w:val="001E5796"/>
    <w:rsid w:val="001E6585"/>
    <w:rsid w:val="001E67BF"/>
    <w:rsid w:val="001E6C29"/>
    <w:rsid w:val="001E7A38"/>
    <w:rsid w:val="001F0518"/>
    <w:rsid w:val="001F231D"/>
    <w:rsid w:val="001F2C3A"/>
    <w:rsid w:val="001F3DF3"/>
    <w:rsid w:val="001F4944"/>
    <w:rsid w:val="001F5B5A"/>
    <w:rsid w:val="001F6335"/>
    <w:rsid w:val="001F7C9E"/>
    <w:rsid w:val="00200231"/>
    <w:rsid w:val="00200319"/>
    <w:rsid w:val="00200712"/>
    <w:rsid w:val="00201384"/>
    <w:rsid w:val="0020237A"/>
    <w:rsid w:val="00202675"/>
    <w:rsid w:val="00203627"/>
    <w:rsid w:val="00205B5B"/>
    <w:rsid w:val="00207772"/>
    <w:rsid w:val="00212938"/>
    <w:rsid w:val="002148C7"/>
    <w:rsid w:val="00216561"/>
    <w:rsid w:val="00216FEA"/>
    <w:rsid w:val="002170E8"/>
    <w:rsid w:val="00217E38"/>
    <w:rsid w:val="002224CE"/>
    <w:rsid w:val="002228F2"/>
    <w:rsid w:val="00222F0B"/>
    <w:rsid w:val="00223363"/>
    <w:rsid w:val="00230CA3"/>
    <w:rsid w:val="0023109D"/>
    <w:rsid w:val="0023343E"/>
    <w:rsid w:val="00233DB7"/>
    <w:rsid w:val="00233F1E"/>
    <w:rsid w:val="00234BC1"/>
    <w:rsid w:val="00235E10"/>
    <w:rsid w:val="00237B85"/>
    <w:rsid w:val="00241213"/>
    <w:rsid w:val="00242482"/>
    <w:rsid w:val="002430F7"/>
    <w:rsid w:val="0024333D"/>
    <w:rsid w:val="002445BE"/>
    <w:rsid w:val="00244BC7"/>
    <w:rsid w:val="0024587C"/>
    <w:rsid w:val="0024629F"/>
    <w:rsid w:val="00246CDC"/>
    <w:rsid w:val="0024765D"/>
    <w:rsid w:val="00250C54"/>
    <w:rsid w:val="00251DA4"/>
    <w:rsid w:val="0025363A"/>
    <w:rsid w:val="00253913"/>
    <w:rsid w:val="00253A97"/>
    <w:rsid w:val="00254D52"/>
    <w:rsid w:val="00256115"/>
    <w:rsid w:val="00256590"/>
    <w:rsid w:val="00256875"/>
    <w:rsid w:val="002569AD"/>
    <w:rsid w:val="00257E78"/>
    <w:rsid w:val="00257F8C"/>
    <w:rsid w:val="002600FC"/>
    <w:rsid w:val="00260AAC"/>
    <w:rsid w:val="00262C1B"/>
    <w:rsid w:val="00263094"/>
    <w:rsid w:val="002632F6"/>
    <w:rsid w:val="00263483"/>
    <w:rsid w:val="00263C6A"/>
    <w:rsid w:val="00265518"/>
    <w:rsid w:val="002675E5"/>
    <w:rsid w:val="00270A99"/>
    <w:rsid w:val="002751CA"/>
    <w:rsid w:val="00275F41"/>
    <w:rsid w:val="0027700D"/>
    <w:rsid w:val="00281890"/>
    <w:rsid w:val="00281AD9"/>
    <w:rsid w:val="002821F3"/>
    <w:rsid w:val="00282266"/>
    <w:rsid w:val="00282B8D"/>
    <w:rsid w:val="00283C62"/>
    <w:rsid w:val="00283F08"/>
    <w:rsid w:val="00284274"/>
    <w:rsid w:val="002855F7"/>
    <w:rsid w:val="00286D02"/>
    <w:rsid w:val="00291F41"/>
    <w:rsid w:val="00292E6A"/>
    <w:rsid w:val="00293EB9"/>
    <w:rsid w:val="00294011"/>
    <w:rsid w:val="00294B06"/>
    <w:rsid w:val="00294C0A"/>
    <w:rsid w:val="00295C4C"/>
    <w:rsid w:val="00295E97"/>
    <w:rsid w:val="00296296"/>
    <w:rsid w:val="002A040C"/>
    <w:rsid w:val="002A0ECB"/>
    <w:rsid w:val="002A17CE"/>
    <w:rsid w:val="002A1A5B"/>
    <w:rsid w:val="002A319C"/>
    <w:rsid w:val="002A354F"/>
    <w:rsid w:val="002A5CF8"/>
    <w:rsid w:val="002A781B"/>
    <w:rsid w:val="002A7BEE"/>
    <w:rsid w:val="002B098C"/>
    <w:rsid w:val="002B1801"/>
    <w:rsid w:val="002B184A"/>
    <w:rsid w:val="002B1DE1"/>
    <w:rsid w:val="002B2365"/>
    <w:rsid w:val="002B23D2"/>
    <w:rsid w:val="002B344D"/>
    <w:rsid w:val="002B5209"/>
    <w:rsid w:val="002B77F4"/>
    <w:rsid w:val="002B7B1A"/>
    <w:rsid w:val="002C03D3"/>
    <w:rsid w:val="002C24B3"/>
    <w:rsid w:val="002C3891"/>
    <w:rsid w:val="002C5BB7"/>
    <w:rsid w:val="002C5E14"/>
    <w:rsid w:val="002C6B42"/>
    <w:rsid w:val="002C750B"/>
    <w:rsid w:val="002D0C17"/>
    <w:rsid w:val="002D14D4"/>
    <w:rsid w:val="002D1CCF"/>
    <w:rsid w:val="002D1E38"/>
    <w:rsid w:val="002D27C4"/>
    <w:rsid w:val="002D45D3"/>
    <w:rsid w:val="002D49C2"/>
    <w:rsid w:val="002D6C33"/>
    <w:rsid w:val="002D6F49"/>
    <w:rsid w:val="002D7B29"/>
    <w:rsid w:val="002E01C1"/>
    <w:rsid w:val="002E2108"/>
    <w:rsid w:val="002E4AFA"/>
    <w:rsid w:val="002E508D"/>
    <w:rsid w:val="002E687F"/>
    <w:rsid w:val="002E6DE6"/>
    <w:rsid w:val="002E6F2F"/>
    <w:rsid w:val="002F10B8"/>
    <w:rsid w:val="002F1422"/>
    <w:rsid w:val="002F143C"/>
    <w:rsid w:val="002F29B1"/>
    <w:rsid w:val="002F41F8"/>
    <w:rsid w:val="002F53E6"/>
    <w:rsid w:val="002F563C"/>
    <w:rsid w:val="002F5B58"/>
    <w:rsid w:val="002F61E6"/>
    <w:rsid w:val="002F7036"/>
    <w:rsid w:val="002F71E6"/>
    <w:rsid w:val="0030037F"/>
    <w:rsid w:val="0030049D"/>
    <w:rsid w:val="00301D2A"/>
    <w:rsid w:val="00301F93"/>
    <w:rsid w:val="00303787"/>
    <w:rsid w:val="00305900"/>
    <w:rsid w:val="0030597F"/>
    <w:rsid w:val="003071F5"/>
    <w:rsid w:val="00307569"/>
    <w:rsid w:val="003077D3"/>
    <w:rsid w:val="003078A2"/>
    <w:rsid w:val="0031086D"/>
    <w:rsid w:val="00311394"/>
    <w:rsid w:val="0031147A"/>
    <w:rsid w:val="00312979"/>
    <w:rsid w:val="0031399B"/>
    <w:rsid w:val="00315B0F"/>
    <w:rsid w:val="0032170E"/>
    <w:rsid w:val="003236ED"/>
    <w:rsid w:val="00323928"/>
    <w:rsid w:val="00323A08"/>
    <w:rsid w:val="00323EED"/>
    <w:rsid w:val="00326084"/>
    <w:rsid w:val="00326E5B"/>
    <w:rsid w:val="00327686"/>
    <w:rsid w:val="003277B7"/>
    <w:rsid w:val="0033037F"/>
    <w:rsid w:val="00332952"/>
    <w:rsid w:val="00332DD7"/>
    <w:rsid w:val="00332E4A"/>
    <w:rsid w:val="0033305B"/>
    <w:rsid w:val="00333ED3"/>
    <w:rsid w:val="00334A08"/>
    <w:rsid w:val="00335847"/>
    <w:rsid w:val="00335FEB"/>
    <w:rsid w:val="0033691A"/>
    <w:rsid w:val="003373EC"/>
    <w:rsid w:val="00341F35"/>
    <w:rsid w:val="00342042"/>
    <w:rsid w:val="00342C58"/>
    <w:rsid w:val="00342DD8"/>
    <w:rsid w:val="00342E7C"/>
    <w:rsid w:val="00343277"/>
    <w:rsid w:val="00344280"/>
    <w:rsid w:val="003464B7"/>
    <w:rsid w:val="00346993"/>
    <w:rsid w:val="00347E27"/>
    <w:rsid w:val="003501B4"/>
    <w:rsid w:val="00353084"/>
    <w:rsid w:val="00353998"/>
    <w:rsid w:val="00354E9B"/>
    <w:rsid w:val="00354F01"/>
    <w:rsid w:val="003557D8"/>
    <w:rsid w:val="00355B7B"/>
    <w:rsid w:val="00355C7B"/>
    <w:rsid w:val="003617B6"/>
    <w:rsid w:val="00365411"/>
    <w:rsid w:val="00365BE1"/>
    <w:rsid w:val="0036760E"/>
    <w:rsid w:val="00367623"/>
    <w:rsid w:val="003738FB"/>
    <w:rsid w:val="00375A15"/>
    <w:rsid w:val="00375F0F"/>
    <w:rsid w:val="00376522"/>
    <w:rsid w:val="00380071"/>
    <w:rsid w:val="00380430"/>
    <w:rsid w:val="00380CD6"/>
    <w:rsid w:val="003826D2"/>
    <w:rsid w:val="00383084"/>
    <w:rsid w:val="003835AD"/>
    <w:rsid w:val="00383CEF"/>
    <w:rsid w:val="0038419B"/>
    <w:rsid w:val="003854B4"/>
    <w:rsid w:val="00385935"/>
    <w:rsid w:val="003869FC"/>
    <w:rsid w:val="00386E1F"/>
    <w:rsid w:val="003872E5"/>
    <w:rsid w:val="00387D82"/>
    <w:rsid w:val="00390052"/>
    <w:rsid w:val="003933C8"/>
    <w:rsid w:val="00393BB2"/>
    <w:rsid w:val="003947BD"/>
    <w:rsid w:val="00394BD8"/>
    <w:rsid w:val="00395081"/>
    <w:rsid w:val="003959D7"/>
    <w:rsid w:val="00396224"/>
    <w:rsid w:val="0039668B"/>
    <w:rsid w:val="0039734D"/>
    <w:rsid w:val="0039756F"/>
    <w:rsid w:val="00397962"/>
    <w:rsid w:val="00397C3D"/>
    <w:rsid w:val="00397DB5"/>
    <w:rsid w:val="003A056D"/>
    <w:rsid w:val="003A0CE1"/>
    <w:rsid w:val="003A0E54"/>
    <w:rsid w:val="003A165F"/>
    <w:rsid w:val="003A19CF"/>
    <w:rsid w:val="003A1E84"/>
    <w:rsid w:val="003A1EF6"/>
    <w:rsid w:val="003A3548"/>
    <w:rsid w:val="003A4073"/>
    <w:rsid w:val="003A410D"/>
    <w:rsid w:val="003A76DF"/>
    <w:rsid w:val="003A7C94"/>
    <w:rsid w:val="003B13EF"/>
    <w:rsid w:val="003B2E89"/>
    <w:rsid w:val="003B2F02"/>
    <w:rsid w:val="003B44EF"/>
    <w:rsid w:val="003B4B72"/>
    <w:rsid w:val="003B5173"/>
    <w:rsid w:val="003B64BE"/>
    <w:rsid w:val="003B7203"/>
    <w:rsid w:val="003B78B5"/>
    <w:rsid w:val="003C1A6E"/>
    <w:rsid w:val="003C1DE2"/>
    <w:rsid w:val="003C4725"/>
    <w:rsid w:val="003C5715"/>
    <w:rsid w:val="003C6232"/>
    <w:rsid w:val="003C636F"/>
    <w:rsid w:val="003C707A"/>
    <w:rsid w:val="003D0643"/>
    <w:rsid w:val="003D0919"/>
    <w:rsid w:val="003D2543"/>
    <w:rsid w:val="003D2685"/>
    <w:rsid w:val="003D3270"/>
    <w:rsid w:val="003D4374"/>
    <w:rsid w:val="003D5225"/>
    <w:rsid w:val="003D68A2"/>
    <w:rsid w:val="003D6990"/>
    <w:rsid w:val="003E05B0"/>
    <w:rsid w:val="003E0CB5"/>
    <w:rsid w:val="003E29A8"/>
    <w:rsid w:val="003E3BAE"/>
    <w:rsid w:val="003E3CBD"/>
    <w:rsid w:val="003E3F66"/>
    <w:rsid w:val="003E43C4"/>
    <w:rsid w:val="003E448E"/>
    <w:rsid w:val="003E5374"/>
    <w:rsid w:val="003E65E3"/>
    <w:rsid w:val="003E6DB7"/>
    <w:rsid w:val="003F1C8C"/>
    <w:rsid w:val="003F22A3"/>
    <w:rsid w:val="003F2B0B"/>
    <w:rsid w:val="003F42BE"/>
    <w:rsid w:val="003F4E80"/>
    <w:rsid w:val="003F6614"/>
    <w:rsid w:val="003F7822"/>
    <w:rsid w:val="0040112D"/>
    <w:rsid w:val="004013C3"/>
    <w:rsid w:val="00401B8D"/>
    <w:rsid w:val="004041DC"/>
    <w:rsid w:val="00404391"/>
    <w:rsid w:val="00410703"/>
    <w:rsid w:val="00411F92"/>
    <w:rsid w:val="00412450"/>
    <w:rsid w:val="00412A04"/>
    <w:rsid w:val="00413618"/>
    <w:rsid w:val="00414803"/>
    <w:rsid w:val="0041491E"/>
    <w:rsid w:val="004150A7"/>
    <w:rsid w:val="00415390"/>
    <w:rsid w:val="00415521"/>
    <w:rsid w:val="00416E12"/>
    <w:rsid w:val="00417FBA"/>
    <w:rsid w:val="0042020C"/>
    <w:rsid w:val="00420412"/>
    <w:rsid w:val="004205CD"/>
    <w:rsid w:val="00420F54"/>
    <w:rsid w:val="004229C1"/>
    <w:rsid w:val="00422D77"/>
    <w:rsid w:val="004236BC"/>
    <w:rsid w:val="00423810"/>
    <w:rsid w:val="00424A24"/>
    <w:rsid w:val="00424AC9"/>
    <w:rsid w:val="00424B55"/>
    <w:rsid w:val="00424BE5"/>
    <w:rsid w:val="00425314"/>
    <w:rsid w:val="004259F4"/>
    <w:rsid w:val="00425F32"/>
    <w:rsid w:val="004271D8"/>
    <w:rsid w:val="00427584"/>
    <w:rsid w:val="0043039D"/>
    <w:rsid w:val="004304BA"/>
    <w:rsid w:val="00431ECB"/>
    <w:rsid w:val="00432461"/>
    <w:rsid w:val="00433592"/>
    <w:rsid w:val="004335D7"/>
    <w:rsid w:val="0043479B"/>
    <w:rsid w:val="00434E88"/>
    <w:rsid w:val="0043534E"/>
    <w:rsid w:val="00437D41"/>
    <w:rsid w:val="00437E5E"/>
    <w:rsid w:val="00441419"/>
    <w:rsid w:val="00441AAB"/>
    <w:rsid w:val="0044247D"/>
    <w:rsid w:val="00442BA4"/>
    <w:rsid w:val="0044468B"/>
    <w:rsid w:val="00445DCC"/>
    <w:rsid w:val="0045068D"/>
    <w:rsid w:val="00450D54"/>
    <w:rsid w:val="00451353"/>
    <w:rsid w:val="00453C64"/>
    <w:rsid w:val="00453DD5"/>
    <w:rsid w:val="00454B5B"/>
    <w:rsid w:val="00460A98"/>
    <w:rsid w:val="0046125D"/>
    <w:rsid w:val="004613B0"/>
    <w:rsid w:val="004629E5"/>
    <w:rsid w:val="00462F4E"/>
    <w:rsid w:val="00465414"/>
    <w:rsid w:val="00467245"/>
    <w:rsid w:val="00467F9B"/>
    <w:rsid w:val="0047240A"/>
    <w:rsid w:val="00472D2E"/>
    <w:rsid w:val="00474533"/>
    <w:rsid w:val="00474FCC"/>
    <w:rsid w:val="0047588A"/>
    <w:rsid w:val="00475BA3"/>
    <w:rsid w:val="00476D38"/>
    <w:rsid w:val="0048303A"/>
    <w:rsid w:val="0048357E"/>
    <w:rsid w:val="0048426B"/>
    <w:rsid w:val="00484DC5"/>
    <w:rsid w:val="00486A4D"/>
    <w:rsid w:val="00487EDD"/>
    <w:rsid w:val="00490B04"/>
    <w:rsid w:val="004912E7"/>
    <w:rsid w:val="004919DE"/>
    <w:rsid w:val="00494231"/>
    <w:rsid w:val="0049439D"/>
    <w:rsid w:val="00494470"/>
    <w:rsid w:val="00494AB7"/>
    <w:rsid w:val="004956BA"/>
    <w:rsid w:val="00497146"/>
    <w:rsid w:val="00497287"/>
    <w:rsid w:val="004A02A8"/>
    <w:rsid w:val="004A0828"/>
    <w:rsid w:val="004A2008"/>
    <w:rsid w:val="004A2029"/>
    <w:rsid w:val="004A224A"/>
    <w:rsid w:val="004A2E9C"/>
    <w:rsid w:val="004A4C2C"/>
    <w:rsid w:val="004A52C9"/>
    <w:rsid w:val="004A626B"/>
    <w:rsid w:val="004A6A34"/>
    <w:rsid w:val="004A7EF0"/>
    <w:rsid w:val="004B1DB6"/>
    <w:rsid w:val="004B2608"/>
    <w:rsid w:val="004B2A58"/>
    <w:rsid w:val="004B4523"/>
    <w:rsid w:val="004B4EC1"/>
    <w:rsid w:val="004B5471"/>
    <w:rsid w:val="004B7674"/>
    <w:rsid w:val="004B7C7E"/>
    <w:rsid w:val="004C180D"/>
    <w:rsid w:val="004C26CF"/>
    <w:rsid w:val="004C2D9E"/>
    <w:rsid w:val="004C3146"/>
    <w:rsid w:val="004C3C45"/>
    <w:rsid w:val="004C4429"/>
    <w:rsid w:val="004C4B6A"/>
    <w:rsid w:val="004C7D97"/>
    <w:rsid w:val="004C7E05"/>
    <w:rsid w:val="004D040D"/>
    <w:rsid w:val="004D1105"/>
    <w:rsid w:val="004D2D36"/>
    <w:rsid w:val="004D2FD0"/>
    <w:rsid w:val="004D45B4"/>
    <w:rsid w:val="004D7817"/>
    <w:rsid w:val="004E0473"/>
    <w:rsid w:val="004E19B5"/>
    <w:rsid w:val="004E2F51"/>
    <w:rsid w:val="004E30FE"/>
    <w:rsid w:val="004E38D4"/>
    <w:rsid w:val="004E4FAB"/>
    <w:rsid w:val="004E6E0C"/>
    <w:rsid w:val="004F0597"/>
    <w:rsid w:val="004F0DE0"/>
    <w:rsid w:val="004F2DEC"/>
    <w:rsid w:val="004F2EEE"/>
    <w:rsid w:val="004F4C1A"/>
    <w:rsid w:val="004F64D2"/>
    <w:rsid w:val="004F6703"/>
    <w:rsid w:val="004F73BF"/>
    <w:rsid w:val="004F7580"/>
    <w:rsid w:val="004F79BF"/>
    <w:rsid w:val="004F7C22"/>
    <w:rsid w:val="005020FB"/>
    <w:rsid w:val="00502699"/>
    <w:rsid w:val="005046ED"/>
    <w:rsid w:val="00505A4C"/>
    <w:rsid w:val="0050787E"/>
    <w:rsid w:val="00507A0C"/>
    <w:rsid w:val="00507E13"/>
    <w:rsid w:val="00510CF4"/>
    <w:rsid w:val="00512324"/>
    <w:rsid w:val="005124D1"/>
    <w:rsid w:val="00512E13"/>
    <w:rsid w:val="0051323D"/>
    <w:rsid w:val="005134C9"/>
    <w:rsid w:val="0051624D"/>
    <w:rsid w:val="005165AB"/>
    <w:rsid w:val="005167BE"/>
    <w:rsid w:val="0051680D"/>
    <w:rsid w:val="00516961"/>
    <w:rsid w:val="00517141"/>
    <w:rsid w:val="0052013A"/>
    <w:rsid w:val="00520206"/>
    <w:rsid w:val="00520461"/>
    <w:rsid w:val="00520AEF"/>
    <w:rsid w:val="005217BE"/>
    <w:rsid w:val="0052257E"/>
    <w:rsid w:val="00523A85"/>
    <w:rsid w:val="00523F39"/>
    <w:rsid w:val="00524100"/>
    <w:rsid w:val="00525662"/>
    <w:rsid w:val="00525681"/>
    <w:rsid w:val="0052756A"/>
    <w:rsid w:val="00527826"/>
    <w:rsid w:val="0053037B"/>
    <w:rsid w:val="00530541"/>
    <w:rsid w:val="00530A0A"/>
    <w:rsid w:val="005320C0"/>
    <w:rsid w:val="005320F6"/>
    <w:rsid w:val="00532101"/>
    <w:rsid w:val="00532E5F"/>
    <w:rsid w:val="005356BC"/>
    <w:rsid w:val="0053631A"/>
    <w:rsid w:val="00540783"/>
    <w:rsid w:val="00541D5A"/>
    <w:rsid w:val="00542C7E"/>
    <w:rsid w:val="00544115"/>
    <w:rsid w:val="00544A3D"/>
    <w:rsid w:val="00544C9A"/>
    <w:rsid w:val="00545833"/>
    <w:rsid w:val="00546BF6"/>
    <w:rsid w:val="00551328"/>
    <w:rsid w:val="00552D6E"/>
    <w:rsid w:val="0055378F"/>
    <w:rsid w:val="0055447F"/>
    <w:rsid w:val="00554595"/>
    <w:rsid w:val="005547E8"/>
    <w:rsid w:val="00555047"/>
    <w:rsid w:val="00555552"/>
    <w:rsid w:val="00557077"/>
    <w:rsid w:val="00557642"/>
    <w:rsid w:val="00557A86"/>
    <w:rsid w:val="00561035"/>
    <w:rsid w:val="005618BA"/>
    <w:rsid w:val="00561A1E"/>
    <w:rsid w:val="0056237B"/>
    <w:rsid w:val="00562991"/>
    <w:rsid w:val="00562C4D"/>
    <w:rsid w:val="00562DE2"/>
    <w:rsid w:val="00563683"/>
    <w:rsid w:val="0056390D"/>
    <w:rsid w:val="00563948"/>
    <w:rsid w:val="00563E2E"/>
    <w:rsid w:val="00564D9B"/>
    <w:rsid w:val="00565505"/>
    <w:rsid w:val="005669EB"/>
    <w:rsid w:val="00571D2E"/>
    <w:rsid w:val="00572B66"/>
    <w:rsid w:val="00573371"/>
    <w:rsid w:val="00574DB2"/>
    <w:rsid w:val="00580B10"/>
    <w:rsid w:val="00582525"/>
    <w:rsid w:val="0058332F"/>
    <w:rsid w:val="00583330"/>
    <w:rsid w:val="005841AA"/>
    <w:rsid w:val="005852F4"/>
    <w:rsid w:val="00590250"/>
    <w:rsid w:val="00592216"/>
    <w:rsid w:val="005938A5"/>
    <w:rsid w:val="00596B8D"/>
    <w:rsid w:val="00596EAA"/>
    <w:rsid w:val="0059712F"/>
    <w:rsid w:val="005978FA"/>
    <w:rsid w:val="005A0398"/>
    <w:rsid w:val="005A0888"/>
    <w:rsid w:val="005A0CD7"/>
    <w:rsid w:val="005A42DB"/>
    <w:rsid w:val="005A472A"/>
    <w:rsid w:val="005A4753"/>
    <w:rsid w:val="005A49AD"/>
    <w:rsid w:val="005A6838"/>
    <w:rsid w:val="005A6CC9"/>
    <w:rsid w:val="005A73F6"/>
    <w:rsid w:val="005A7E0A"/>
    <w:rsid w:val="005B149F"/>
    <w:rsid w:val="005B20C0"/>
    <w:rsid w:val="005B3649"/>
    <w:rsid w:val="005B44C3"/>
    <w:rsid w:val="005B4A63"/>
    <w:rsid w:val="005B5513"/>
    <w:rsid w:val="005C1CE0"/>
    <w:rsid w:val="005C25C8"/>
    <w:rsid w:val="005C2E37"/>
    <w:rsid w:val="005C3617"/>
    <w:rsid w:val="005C3742"/>
    <w:rsid w:val="005C49A9"/>
    <w:rsid w:val="005C7708"/>
    <w:rsid w:val="005D2C30"/>
    <w:rsid w:val="005D2C3B"/>
    <w:rsid w:val="005D3C5D"/>
    <w:rsid w:val="005D58DB"/>
    <w:rsid w:val="005D5DA7"/>
    <w:rsid w:val="005D6780"/>
    <w:rsid w:val="005D7B08"/>
    <w:rsid w:val="005E07B4"/>
    <w:rsid w:val="005E2A42"/>
    <w:rsid w:val="005E3984"/>
    <w:rsid w:val="005E42C5"/>
    <w:rsid w:val="005E550D"/>
    <w:rsid w:val="005E5C23"/>
    <w:rsid w:val="005E744C"/>
    <w:rsid w:val="005F0502"/>
    <w:rsid w:val="005F11B1"/>
    <w:rsid w:val="005F19F9"/>
    <w:rsid w:val="005F40C1"/>
    <w:rsid w:val="005F4CAA"/>
    <w:rsid w:val="005F50CE"/>
    <w:rsid w:val="0060111B"/>
    <w:rsid w:val="00601570"/>
    <w:rsid w:val="00604DD4"/>
    <w:rsid w:val="006057B7"/>
    <w:rsid w:val="00606737"/>
    <w:rsid w:val="00606ACA"/>
    <w:rsid w:val="006075D8"/>
    <w:rsid w:val="006078A8"/>
    <w:rsid w:val="00610DA3"/>
    <w:rsid w:val="0061195F"/>
    <w:rsid w:val="00612ED7"/>
    <w:rsid w:val="006136D5"/>
    <w:rsid w:val="006143FD"/>
    <w:rsid w:val="00615F96"/>
    <w:rsid w:val="00620147"/>
    <w:rsid w:val="006214C7"/>
    <w:rsid w:val="006215DF"/>
    <w:rsid w:val="00621AAA"/>
    <w:rsid w:val="006222D0"/>
    <w:rsid w:val="00622333"/>
    <w:rsid w:val="006234EB"/>
    <w:rsid w:val="006235B7"/>
    <w:rsid w:val="00627546"/>
    <w:rsid w:val="00630317"/>
    <w:rsid w:val="006303AA"/>
    <w:rsid w:val="00632A91"/>
    <w:rsid w:val="00634E30"/>
    <w:rsid w:val="00635636"/>
    <w:rsid w:val="006369CE"/>
    <w:rsid w:val="00642EF0"/>
    <w:rsid w:val="006431E0"/>
    <w:rsid w:val="006448F4"/>
    <w:rsid w:val="00646B40"/>
    <w:rsid w:val="00651D49"/>
    <w:rsid w:val="00651E40"/>
    <w:rsid w:val="0065219D"/>
    <w:rsid w:val="00653141"/>
    <w:rsid w:val="00653548"/>
    <w:rsid w:val="00655EFA"/>
    <w:rsid w:val="00656320"/>
    <w:rsid w:val="00656E99"/>
    <w:rsid w:val="0065719F"/>
    <w:rsid w:val="00657C6F"/>
    <w:rsid w:val="00661F0A"/>
    <w:rsid w:val="006620F4"/>
    <w:rsid w:val="0066227F"/>
    <w:rsid w:val="00662E02"/>
    <w:rsid w:val="0066351B"/>
    <w:rsid w:val="0066528D"/>
    <w:rsid w:val="00665A3E"/>
    <w:rsid w:val="00665F2F"/>
    <w:rsid w:val="0066679C"/>
    <w:rsid w:val="00670020"/>
    <w:rsid w:val="006702DF"/>
    <w:rsid w:val="00673A16"/>
    <w:rsid w:val="006808A4"/>
    <w:rsid w:val="0068094A"/>
    <w:rsid w:val="006812F6"/>
    <w:rsid w:val="006826F7"/>
    <w:rsid w:val="006859ED"/>
    <w:rsid w:val="0068633D"/>
    <w:rsid w:val="00687541"/>
    <w:rsid w:val="00690736"/>
    <w:rsid w:val="00690E82"/>
    <w:rsid w:val="00690FEE"/>
    <w:rsid w:val="00694A95"/>
    <w:rsid w:val="00695161"/>
    <w:rsid w:val="00695D65"/>
    <w:rsid w:val="0069644D"/>
    <w:rsid w:val="006A0568"/>
    <w:rsid w:val="006A090D"/>
    <w:rsid w:val="006A0BA6"/>
    <w:rsid w:val="006A0E0E"/>
    <w:rsid w:val="006A1A66"/>
    <w:rsid w:val="006A3B99"/>
    <w:rsid w:val="006A3C70"/>
    <w:rsid w:val="006A3FD4"/>
    <w:rsid w:val="006A4518"/>
    <w:rsid w:val="006A477C"/>
    <w:rsid w:val="006A4EF1"/>
    <w:rsid w:val="006A5858"/>
    <w:rsid w:val="006A60D7"/>
    <w:rsid w:val="006A6B8C"/>
    <w:rsid w:val="006B14AA"/>
    <w:rsid w:val="006B2FC2"/>
    <w:rsid w:val="006B3988"/>
    <w:rsid w:val="006B4285"/>
    <w:rsid w:val="006B495D"/>
    <w:rsid w:val="006B520E"/>
    <w:rsid w:val="006B5F27"/>
    <w:rsid w:val="006B5F2E"/>
    <w:rsid w:val="006B6479"/>
    <w:rsid w:val="006B6611"/>
    <w:rsid w:val="006B6BF4"/>
    <w:rsid w:val="006B769E"/>
    <w:rsid w:val="006B7B4B"/>
    <w:rsid w:val="006C0998"/>
    <w:rsid w:val="006C1428"/>
    <w:rsid w:val="006C1541"/>
    <w:rsid w:val="006C1FBB"/>
    <w:rsid w:val="006C290F"/>
    <w:rsid w:val="006C466E"/>
    <w:rsid w:val="006C64C7"/>
    <w:rsid w:val="006C72BF"/>
    <w:rsid w:val="006C7949"/>
    <w:rsid w:val="006C7C4D"/>
    <w:rsid w:val="006D0400"/>
    <w:rsid w:val="006D127D"/>
    <w:rsid w:val="006D473B"/>
    <w:rsid w:val="006D6B19"/>
    <w:rsid w:val="006D7A6D"/>
    <w:rsid w:val="006E11D6"/>
    <w:rsid w:val="006E1D1D"/>
    <w:rsid w:val="006E2C1D"/>
    <w:rsid w:val="006E2F3D"/>
    <w:rsid w:val="006E35EC"/>
    <w:rsid w:val="006E3E68"/>
    <w:rsid w:val="006E52D9"/>
    <w:rsid w:val="006E603E"/>
    <w:rsid w:val="006F04BB"/>
    <w:rsid w:val="006F0829"/>
    <w:rsid w:val="006F099C"/>
    <w:rsid w:val="006F0A74"/>
    <w:rsid w:val="006F3ADB"/>
    <w:rsid w:val="006F410C"/>
    <w:rsid w:val="006F47F7"/>
    <w:rsid w:val="006F5D33"/>
    <w:rsid w:val="006F6268"/>
    <w:rsid w:val="0070184E"/>
    <w:rsid w:val="00702B66"/>
    <w:rsid w:val="00702E10"/>
    <w:rsid w:val="00702FCE"/>
    <w:rsid w:val="007034FA"/>
    <w:rsid w:val="00703EE8"/>
    <w:rsid w:val="0070482E"/>
    <w:rsid w:val="00704BB1"/>
    <w:rsid w:val="00704F1F"/>
    <w:rsid w:val="0070610D"/>
    <w:rsid w:val="00706453"/>
    <w:rsid w:val="0070775F"/>
    <w:rsid w:val="00710D1A"/>
    <w:rsid w:val="007113E3"/>
    <w:rsid w:val="00711DDA"/>
    <w:rsid w:val="00712317"/>
    <w:rsid w:val="00712490"/>
    <w:rsid w:val="00712743"/>
    <w:rsid w:val="007154C8"/>
    <w:rsid w:val="00716446"/>
    <w:rsid w:val="0072044C"/>
    <w:rsid w:val="00720BCE"/>
    <w:rsid w:val="00721437"/>
    <w:rsid w:val="00721845"/>
    <w:rsid w:val="007223AC"/>
    <w:rsid w:val="007236D9"/>
    <w:rsid w:val="00723767"/>
    <w:rsid w:val="00723996"/>
    <w:rsid w:val="00727A0E"/>
    <w:rsid w:val="00727F74"/>
    <w:rsid w:val="0073018D"/>
    <w:rsid w:val="00731019"/>
    <w:rsid w:val="00731AF2"/>
    <w:rsid w:val="007346C7"/>
    <w:rsid w:val="0073525B"/>
    <w:rsid w:val="007352AF"/>
    <w:rsid w:val="00736CE6"/>
    <w:rsid w:val="00736DF3"/>
    <w:rsid w:val="00740362"/>
    <w:rsid w:val="007442AB"/>
    <w:rsid w:val="0074512A"/>
    <w:rsid w:val="0074561D"/>
    <w:rsid w:val="00745853"/>
    <w:rsid w:val="0074700F"/>
    <w:rsid w:val="00747340"/>
    <w:rsid w:val="007509AE"/>
    <w:rsid w:val="00750F3B"/>
    <w:rsid w:val="007515FE"/>
    <w:rsid w:val="00752D87"/>
    <w:rsid w:val="007555C1"/>
    <w:rsid w:val="00755B2C"/>
    <w:rsid w:val="0075707C"/>
    <w:rsid w:val="007602B5"/>
    <w:rsid w:val="007611DB"/>
    <w:rsid w:val="00763CF0"/>
    <w:rsid w:val="00763F60"/>
    <w:rsid w:val="00765285"/>
    <w:rsid w:val="007652C8"/>
    <w:rsid w:val="007655D7"/>
    <w:rsid w:val="007662E4"/>
    <w:rsid w:val="00766F6C"/>
    <w:rsid w:val="0077058C"/>
    <w:rsid w:val="0077103C"/>
    <w:rsid w:val="00772BA2"/>
    <w:rsid w:val="00773BD2"/>
    <w:rsid w:val="0077456E"/>
    <w:rsid w:val="007746B7"/>
    <w:rsid w:val="00775359"/>
    <w:rsid w:val="007763AC"/>
    <w:rsid w:val="00783075"/>
    <w:rsid w:val="007856F3"/>
    <w:rsid w:val="00785F3F"/>
    <w:rsid w:val="00786DA9"/>
    <w:rsid w:val="00787062"/>
    <w:rsid w:val="007917BC"/>
    <w:rsid w:val="00791E32"/>
    <w:rsid w:val="00792A67"/>
    <w:rsid w:val="007941D3"/>
    <w:rsid w:val="00794AD9"/>
    <w:rsid w:val="007961ED"/>
    <w:rsid w:val="00796A5B"/>
    <w:rsid w:val="00796A63"/>
    <w:rsid w:val="00797413"/>
    <w:rsid w:val="007A0462"/>
    <w:rsid w:val="007A1D4A"/>
    <w:rsid w:val="007A1F3D"/>
    <w:rsid w:val="007A20A5"/>
    <w:rsid w:val="007A3BBC"/>
    <w:rsid w:val="007A5181"/>
    <w:rsid w:val="007A76DF"/>
    <w:rsid w:val="007B16B8"/>
    <w:rsid w:val="007B1AC7"/>
    <w:rsid w:val="007B2A19"/>
    <w:rsid w:val="007B2A2D"/>
    <w:rsid w:val="007B2A87"/>
    <w:rsid w:val="007B3E94"/>
    <w:rsid w:val="007B420A"/>
    <w:rsid w:val="007B501D"/>
    <w:rsid w:val="007B5672"/>
    <w:rsid w:val="007B57F4"/>
    <w:rsid w:val="007B5CDE"/>
    <w:rsid w:val="007B632E"/>
    <w:rsid w:val="007B6451"/>
    <w:rsid w:val="007C03BA"/>
    <w:rsid w:val="007C2574"/>
    <w:rsid w:val="007C2A71"/>
    <w:rsid w:val="007C3491"/>
    <w:rsid w:val="007C59CF"/>
    <w:rsid w:val="007C5C76"/>
    <w:rsid w:val="007C782E"/>
    <w:rsid w:val="007C78A1"/>
    <w:rsid w:val="007D00B0"/>
    <w:rsid w:val="007D1A04"/>
    <w:rsid w:val="007D1E5F"/>
    <w:rsid w:val="007D1FD2"/>
    <w:rsid w:val="007D3B51"/>
    <w:rsid w:val="007D4123"/>
    <w:rsid w:val="007D4BC5"/>
    <w:rsid w:val="007D5B2C"/>
    <w:rsid w:val="007D6D83"/>
    <w:rsid w:val="007D7C29"/>
    <w:rsid w:val="007E003D"/>
    <w:rsid w:val="007E3125"/>
    <w:rsid w:val="007E33FC"/>
    <w:rsid w:val="007E448B"/>
    <w:rsid w:val="007E4ECC"/>
    <w:rsid w:val="007E561A"/>
    <w:rsid w:val="007E587D"/>
    <w:rsid w:val="007E5F81"/>
    <w:rsid w:val="007F252C"/>
    <w:rsid w:val="007F28D4"/>
    <w:rsid w:val="007F2F15"/>
    <w:rsid w:val="007F5266"/>
    <w:rsid w:val="007F5B7D"/>
    <w:rsid w:val="00800CA8"/>
    <w:rsid w:val="00801D98"/>
    <w:rsid w:val="00803DBD"/>
    <w:rsid w:val="00807368"/>
    <w:rsid w:val="00807F07"/>
    <w:rsid w:val="00810C6F"/>
    <w:rsid w:val="00811D7F"/>
    <w:rsid w:val="00811F4B"/>
    <w:rsid w:val="00813F29"/>
    <w:rsid w:val="00816E02"/>
    <w:rsid w:val="00817022"/>
    <w:rsid w:val="008207BC"/>
    <w:rsid w:val="00820AB4"/>
    <w:rsid w:val="00821ADC"/>
    <w:rsid w:val="0082245D"/>
    <w:rsid w:val="00822A10"/>
    <w:rsid w:val="00823BB4"/>
    <w:rsid w:val="0082401D"/>
    <w:rsid w:val="00826F31"/>
    <w:rsid w:val="008270E2"/>
    <w:rsid w:val="00831C68"/>
    <w:rsid w:val="00832543"/>
    <w:rsid w:val="00832848"/>
    <w:rsid w:val="008328A1"/>
    <w:rsid w:val="00833129"/>
    <w:rsid w:val="0083390E"/>
    <w:rsid w:val="00834E4A"/>
    <w:rsid w:val="00834E89"/>
    <w:rsid w:val="00834E99"/>
    <w:rsid w:val="008361B9"/>
    <w:rsid w:val="008369E0"/>
    <w:rsid w:val="0083715F"/>
    <w:rsid w:val="008409B7"/>
    <w:rsid w:val="00840D7E"/>
    <w:rsid w:val="0084127D"/>
    <w:rsid w:val="00845295"/>
    <w:rsid w:val="0084640A"/>
    <w:rsid w:val="00846A03"/>
    <w:rsid w:val="00847B35"/>
    <w:rsid w:val="00850134"/>
    <w:rsid w:val="00851721"/>
    <w:rsid w:val="00853003"/>
    <w:rsid w:val="00853989"/>
    <w:rsid w:val="0085548D"/>
    <w:rsid w:val="00861D6B"/>
    <w:rsid w:val="008624DC"/>
    <w:rsid w:val="008626DA"/>
    <w:rsid w:val="00864179"/>
    <w:rsid w:val="00865396"/>
    <w:rsid w:val="00867507"/>
    <w:rsid w:val="00867FB8"/>
    <w:rsid w:val="008711F7"/>
    <w:rsid w:val="0087130F"/>
    <w:rsid w:val="0087158E"/>
    <w:rsid w:val="00872193"/>
    <w:rsid w:val="00872A9B"/>
    <w:rsid w:val="0087427D"/>
    <w:rsid w:val="0087540F"/>
    <w:rsid w:val="00875BCF"/>
    <w:rsid w:val="00875F09"/>
    <w:rsid w:val="008770F0"/>
    <w:rsid w:val="00880355"/>
    <w:rsid w:val="008810A9"/>
    <w:rsid w:val="0088110F"/>
    <w:rsid w:val="008854C5"/>
    <w:rsid w:val="00886A7E"/>
    <w:rsid w:val="00886BC7"/>
    <w:rsid w:val="008902CB"/>
    <w:rsid w:val="008917B2"/>
    <w:rsid w:val="008917CC"/>
    <w:rsid w:val="0089186C"/>
    <w:rsid w:val="008919E4"/>
    <w:rsid w:val="00891A59"/>
    <w:rsid w:val="008936BB"/>
    <w:rsid w:val="00896B82"/>
    <w:rsid w:val="00897F33"/>
    <w:rsid w:val="008A0A46"/>
    <w:rsid w:val="008A1D88"/>
    <w:rsid w:val="008A3E2B"/>
    <w:rsid w:val="008A5702"/>
    <w:rsid w:val="008A5FC1"/>
    <w:rsid w:val="008A6908"/>
    <w:rsid w:val="008A6E87"/>
    <w:rsid w:val="008A6F6D"/>
    <w:rsid w:val="008A735C"/>
    <w:rsid w:val="008B1411"/>
    <w:rsid w:val="008B266B"/>
    <w:rsid w:val="008B6825"/>
    <w:rsid w:val="008B7056"/>
    <w:rsid w:val="008C0CF1"/>
    <w:rsid w:val="008C0FDB"/>
    <w:rsid w:val="008C13F8"/>
    <w:rsid w:val="008C3A33"/>
    <w:rsid w:val="008C3B65"/>
    <w:rsid w:val="008C4491"/>
    <w:rsid w:val="008C4BA0"/>
    <w:rsid w:val="008C4EF0"/>
    <w:rsid w:val="008C55FD"/>
    <w:rsid w:val="008C5D50"/>
    <w:rsid w:val="008D0919"/>
    <w:rsid w:val="008D09CC"/>
    <w:rsid w:val="008D11F2"/>
    <w:rsid w:val="008D12A1"/>
    <w:rsid w:val="008D2256"/>
    <w:rsid w:val="008D22C9"/>
    <w:rsid w:val="008D2A0D"/>
    <w:rsid w:val="008D3453"/>
    <w:rsid w:val="008D571A"/>
    <w:rsid w:val="008D714C"/>
    <w:rsid w:val="008D721D"/>
    <w:rsid w:val="008D7958"/>
    <w:rsid w:val="008D7A42"/>
    <w:rsid w:val="008E01F8"/>
    <w:rsid w:val="008E0649"/>
    <w:rsid w:val="008E16DF"/>
    <w:rsid w:val="008E2742"/>
    <w:rsid w:val="008E2771"/>
    <w:rsid w:val="008E3AC4"/>
    <w:rsid w:val="008E481A"/>
    <w:rsid w:val="008E4A5E"/>
    <w:rsid w:val="008E5124"/>
    <w:rsid w:val="008E5C94"/>
    <w:rsid w:val="008E6C67"/>
    <w:rsid w:val="008E7C4F"/>
    <w:rsid w:val="008E7D5E"/>
    <w:rsid w:val="008F1E52"/>
    <w:rsid w:val="008F2557"/>
    <w:rsid w:val="008F3234"/>
    <w:rsid w:val="008F41BE"/>
    <w:rsid w:val="008F5052"/>
    <w:rsid w:val="008F6A8B"/>
    <w:rsid w:val="008F6C17"/>
    <w:rsid w:val="008F77EF"/>
    <w:rsid w:val="008F7BC9"/>
    <w:rsid w:val="0090166B"/>
    <w:rsid w:val="009018A0"/>
    <w:rsid w:val="00902ADB"/>
    <w:rsid w:val="00902C65"/>
    <w:rsid w:val="00903289"/>
    <w:rsid w:val="009072A5"/>
    <w:rsid w:val="00910703"/>
    <w:rsid w:val="009107AC"/>
    <w:rsid w:val="00910BD7"/>
    <w:rsid w:val="00911152"/>
    <w:rsid w:val="00912F0C"/>
    <w:rsid w:val="00915352"/>
    <w:rsid w:val="009175F8"/>
    <w:rsid w:val="00920CA4"/>
    <w:rsid w:val="00921D3F"/>
    <w:rsid w:val="0092213E"/>
    <w:rsid w:val="00923155"/>
    <w:rsid w:val="009237E1"/>
    <w:rsid w:val="009259BC"/>
    <w:rsid w:val="009259FD"/>
    <w:rsid w:val="0092773A"/>
    <w:rsid w:val="00930C3A"/>
    <w:rsid w:val="00931FCA"/>
    <w:rsid w:val="00931FE2"/>
    <w:rsid w:val="00933199"/>
    <w:rsid w:val="0094021A"/>
    <w:rsid w:val="00940AF1"/>
    <w:rsid w:val="00940E34"/>
    <w:rsid w:val="009432DF"/>
    <w:rsid w:val="00944AE3"/>
    <w:rsid w:val="00945376"/>
    <w:rsid w:val="00945C5A"/>
    <w:rsid w:val="00946A52"/>
    <w:rsid w:val="00947607"/>
    <w:rsid w:val="00947667"/>
    <w:rsid w:val="00947677"/>
    <w:rsid w:val="009503FB"/>
    <w:rsid w:val="00950468"/>
    <w:rsid w:val="00950574"/>
    <w:rsid w:val="00950B36"/>
    <w:rsid w:val="00953F29"/>
    <w:rsid w:val="0095515E"/>
    <w:rsid w:val="0095660E"/>
    <w:rsid w:val="00956679"/>
    <w:rsid w:val="00964769"/>
    <w:rsid w:val="009649FF"/>
    <w:rsid w:val="009654CD"/>
    <w:rsid w:val="00965AD2"/>
    <w:rsid w:val="009672C7"/>
    <w:rsid w:val="00967C18"/>
    <w:rsid w:val="009704E6"/>
    <w:rsid w:val="0097075F"/>
    <w:rsid w:val="00971874"/>
    <w:rsid w:val="00972658"/>
    <w:rsid w:val="00972975"/>
    <w:rsid w:val="009735B4"/>
    <w:rsid w:val="009742CF"/>
    <w:rsid w:val="0097448C"/>
    <w:rsid w:val="0097475C"/>
    <w:rsid w:val="009748B7"/>
    <w:rsid w:val="00974D33"/>
    <w:rsid w:val="00975901"/>
    <w:rsid w:val="00975C67"/>
    <w:rsid w:val="00976D18"/>
    <w:rsid w:val="00976E11"/>
    <w:rsid w:val="009774B3"/>
    <w:rsid w:val="0098097D"/>
    <w:rsid w:val="00980E5B"/>
    <w:rsid w:val="00982A86"/>
    <w:rsid w:val="00982D27"/>
    <w:rsid w:val="00984796"/>
    <w:rsid w:val="00984816"/>
    <w:rsid w:val="00985433"/>
    <w:rsid w:val="0098592D"/>
    <w:rsid w:val="00986454"/>
    <w:rsid w:val="00986A24"/>
    <w:rsid w:val="00987E74"/>
    <w:rsid w:val="00990962"/>
    <w:rsid w:val="00991AE7"/>
    <w:rsid w:val="00991C72"/>
    <w:rsid w:val="00992DD2"/>
    <w:rsid w:val="0099302D"/>
    <w:rsid w:val="009935CF"/>
    <w:rsid w:val="00994554"/>
    <w:rsid w:val="00994A30"/>
    <w:rsid w:val="0099660D"/>
    <w:rsid w:val="009967D8"/>
    <w:rsid w:val="00996FC7"/>
    <w:rsid w:val="00997449"/>
    <w:rsid w:val="00997648"/>
    <w:rsid w:val="009A0E87"/>
    <w:rsid w:val="009A1A41"/>
    <w:rsid w:val="009A1C19"/>
    <w:rsid w:val="009A2953"/>
    <w:rsid w:val="009A2E4B"/>
    <w:rsid w:val="009A3F89"/>
    <w:rsid w:val="009A4681"/>
    <w:rsid w:val="009A51C1"/>
    <w:rsid w:val="009A5FB6"/>
    <w:rsid w:val="009A6311"/>
    <w:rsid w:val="009A6443"/>
    <w:rsid w:val="009A6683"/>
    <w:rsid w:val="009A68B4"/>
    <w:rsid w:val="009B0D29"/>
    <w:rsid w:val="009B4547"/>
    <w:rsid w:val="009B4691"/>
    <w:rsid w:val="009B4E03"/>
    <w:rsid w:val="009B59E9"/>
    <w:rsid w:val="009B6014"/>
    <w:rsid w:val="009B722D"/>
    <w:rsid w:val="009B74CA"/>
    <w:rsid w:val="009C004B"/>
    <w:rsid w:val="009C0789"/>
    <w:rsid w:val="009C0E17"/>
    <w:rsid w:val="009C0FF2"/>
    <w:rsid w:val="009C2B37"/>
    <w:rsid w:val="009C351A"/>
    <w:rsid w:val="009C37EC"/>
    <w:rsid w:val="009C55E5"/>
    <w:rsid w:val="009C5940"/>
    <w:rsid w:val="009C6649"/>
    <w:rsid w:val="009C667B"/>
    <w:rsid w:val="009C66BF"/>
    <w:rsid w:val="009C6E35"/>
    <w:rsid w:val="009C7541"/>
    <w:rsid w:val="009D11FB"/>
    <w:rsid w:val="009D1207"/>
    <w:rsid w:val="009D1A2E"/>
    <w:rsid w:val="009D31CF"/>
    <w:rsid w:val="009D3BE1"/>
    <w:rsid w:val="009D3BED"/>
    <w:rsid w:val="009D41B3"/>
    <w:rsid w:val="009D49F3"/>
    <w:rsid w:val="009D5A3B"/>
    <w:rsid w:val="009D6061"/>
    <w:rsid w:val="009D72C4"/>
    <w:rsid w:val="009E03CF"/>
    <w:rsid w:val="009E12F7"/>
    <w:rsid w:val="009E2DF2"/>
    <w:rsid w:val="009E31BB"/>
    <w:rsid w:val="009E33B3"/>
    <w:rsid w:val="009E417B"/>
    <w:rsid w:val="009E51C6"/>
    <w:rsid w:val="009E5564"/>
    <w:rsid w:val="009E58B0"/>
    <w:rsid w:val="009E5BAA"/>
    <w:rsid w:val="009E5EC6"/>
    <w:rsid w:val="009E6050"/>
    <w:rsid w:val="009E7E32"/>
    <w:rsid w:val="009F28CB"/>
    <w:rsid w:val="009F2C99"/>
    <w:rsid w:val="009F406E"/>
    <w:rsid w:val="009F49BD"/>
    <w:rsid w:val="009F5495"/>
    <w:rsid w:val="009F5A3A"/>
    <w:rsid w:val="009F6138"/>
    <w:rsid w:val="009F61B4"/>
    <w:rsid w:val="009F61FB"/>
    <w:rsid w:val="009F6899"/>
    <w:rsid w:val="009F7AAC"/>
    <w:rsid w:val="00A00BC2"/>
    <w:rsid w:val="00A00E13"/>
    <w:rsid w:val="00A00F29"/>
    <w:rsid w:val="00A01D5F"/>
    <w:rsid w:val="00A054AB"/>
    <w:rsid w:val="00A06169"/>
    <w:rsid w:val="00A078C9"/>
    <w:rsid w:val="00A07EEA"/>
    <w:rsid w:val="00A103A7"/>
    <w:rsid w:val="00A10DEB"/>
    <w:rsid w:val="00A12A8A"/>
    <w:rsid w:val="00A13273"/>
    <w:rsid w:val="00A157F0"/>
    <w:rsid w:val="00A15B13"/>
    <w:rsid w:val="00A16A25"/>
    <w:rsid w:val="00A17079"/>
    <w:rsid w:val="00A17173"/>
    <w:rsid w:val="00A17537"/>
    <w:rsid w:val="00A203AA"/>
    <w:rsid w:val="00A210B6"/>
    <w:rsid w:val="00A21CE4"/>
    <w:rsid w:val="00A222C6"/>
    <w:rsid w:val="00A23499"/>
    <w:rsid w:val="00A23A18"/>
    <w:rsid w:val="00A23CBC"/>
    <w:rsid w:val="00A247F7"/>
    <w:rsid w:val="00A24FC8"/>
    <w:rsid w:val="00A25468"/>
    <w:rsid w:val="00A26057"/>
    <w:rsid w:val="00A2668B"/>
    <w:rsid w:val="00A30CB6"/>
    <w:rsid w:val="00A30F07"/>
    <w:rsid w:val="00A3170D"/>
    <w:rsid w:val="00A31C55"/>
    <w:rsid w:val="00A31F0E"/>
    <w:rsid w:val="00A323EC"/>
    <w:rsid w:val="00A3675C"/>
    <w:rsid w:val="00A36F0A"/>
    <w:rsid w:val="00A37C57"/>
    <w:rsid w:val="00A4266A"/>
    <w:rsid w:val="00A43A45"/>
    <w:rsid w:val="00A43B83"/>
    <w:rsid w:val="00A45910"/>
    <w:rsid w:val="00A50B66"/>
    <w:rsid w:val="00A51847"/>
    <w:rsid w:val="00A5221C"/>
    <w:rsid w:val="00A5268C"/>
    <w:rsid w:val="00A53754"/>
    <w:rsid w:val="00A559AA"/>
    <w:rsid w:val="00A55B2B"/>
    <w:rsid w:val="00A57729"/>
    <w:rsid w:val="00A60171"/>
    <w:rsid w:val="00A602CF"/>
    <w:rsid w:val="00A60576"/>
    <w:rsid w:val="00A61B1E"/>
    <w:rsid w:val="00A63048"/>
    <w:rsid w:val="00A63492"/>
    <w:rsid w:val="00A63523"/>
    <w:rsid w:val="00A63D63"/>
    <w:rsid w:val="00A6596D"/>
    <w:rsid w:val="00A6712D"/>
    <w:rsid w:val="00A67A2C"/>
    <w:rsid w:val="00A67BE9"/>
    <w:rsid w:val="00A67F42"/>
    <w:rsid w:val="00A67F52"/>
    <w:rsid w:val="00A67FB7"/>
    <w:rsid w:val="00A70524"/>
    <w:rsid w:val="00A70EF6"/>
    <w:rsid w:val="00A72489"/>
    <w:rsid w:val="00A72597"/>
    <w:rsid w:val="00A72800"/>
    <w:rsid w:val="00A752EB"/>
    <w:rsid w:val="00A7552D"/>
    <w:rsid w:val="00A7582C"/>
    <w:rsid w:val="00A76C08"/>
    <w:rsid w:val="00A77372"/>
    <w:rsid w:val="00A779AB"/>
    <w:rsid w:val="00A77B91"/>
    <w:rsid w:val="00A80F3E"/>
    <w:rsid w:val="00A817A6"/>
    <w:rsid w:val="00A8332A"/>
    <w:rsid w:val="00A8469D"/>
    <w:rsid w:val="00A84990"/>
    <w:rsid w:val="00A87D1E"/>
    <w:rsid w:val="00A912B8"/>
    <w:rsid w:val="00A92ABA"/>
    <w:rsid w:val="00A942DB"/>
    <w:rsid w:val="00A949BE"/>
    <w:rsid w:val="00A94FB5"/>
    <w:rsid w:val="00A95679"/>
    <w:rsid w:val="00A96777"/>
    <w:rsid w:val="00A97AF6"/>
    <w:rsid w:val="00AA059D"/>
    <w:rsid w:val="00AA2156"/>
    <w:rsid w:val="00AA38AA"/>
    <w:rsid w:val="00AA4065"/>
    <w:rsid w:val="00AA443A"/>
    <w:rsid w:val="00AA559D"/>
    <w:rsid w:val="00AA56F9"/>
    <w:rsid w:val="00AA5884"/>
    <w:rsid w:val="00AA61D6"/>
    <w:rsid w:val="00AA6A9F"/>
    <w:rsid w:val="00AA6E3E"/>
    <w:rsid w:val="00AA7452"/>
    <w:rsid w:val="00AA7AFB"/>
    <w:rsid w:val="00AA7DCB"/>
    <w:rsid w:val="00AA7DFA"/>
    <w:rsid w:val="00AB0540"/>
    <w:rsid w:val="00AB1140"/>
    <w:rsid w:val="00AB2430"/>
    <w:rsid w:val="00AB24E2"/>
    <w:rsid w:val="00AB2BD8"/>
    <w:rsid w:val="00AB47FA"/>
    <w:rsid w:val="00AB5F09"/>
    <w:rsid w:val="00AB7B18"/>
    <w:rsid w:val="00AC2889"/>
    <w:rsid w:val="00AC30C7"/>
    <w:rsid w:val="00AC435E"/>
    <w:rsid w:val="00AC4F87"/>
    <w:rsid w:val="00AC5C33"/>
    <w:rsid w:val="00AC70ED"/>
    <w:rsid w:val="00AC7144"/>
    <w:rsid w:val="00AD03A1"/>
    <w:rsid w:val="00AD1719"/>
    <w:rsid w:val="00AD2342"/>
    <w:rsid w:val="00AD3D2A"/>
    <w:rsid w:val="00AD4C19"/>
    <w:rsid w:val="00AD50EC"/>
    <w:rsid w:val="00AD5786"/>
    <w:rsid w:val="00AD5F56"/>
    <w:rsid w:val="00AD65FF"/>
    <w:rsid w:val="00AD6C59"/>
    <w:rsid w:val="00AD6F37"/>
    <w:rsid w:val="00AE069A"/>
    <w:rsid w:val="00AE1912"/>
    <w:rsid w:val="00AE1F0C"/>
    <w:rsid w:val="00AE20E8"/>
    <w:rsid w:val="00AE251B"/>
    <w:rsid w:val="00AE281A"/>
    <w:rsid w:val="00AE2FEA"/>
    <w:rsid w:val="00AE36C1"/>
    <w:rsid w:val="00AE3702"/>
    <w:rsid w:val="00AE5157"/>
    <w:rsid w:val="00AE68A2"/>
    <w:rsid w:val="00AE6B35"/>
    <w:rsid w:val="00AE726D"/>
    <w:rsid w:val="00AE7FC5"/>
    <w:rsid w:val="00AF0C35"/>
    <w:rsid w:val="00AF2690"/>
    <w:rsid w:val="00AF29E3"/>
    <w:rsid w:val="00AF3509"/>
    <w:rsid w:val="00AF5604"/>
    <w:rsid w:val="00AF6C68"/>
    <w:rsid w:val="00B04268"/>
    <w:rsid w:val="00B043D6"/>
    <w:rsid w:val="00B061C6"/>
    <w:rsid w:val="00B07071"/>
    <w:rsid w:val="00B07088"/>
    <w:rsid w:val="00B07934"/>
    <w:rsid w:val="00B108E6"/>
    <w:rsid w:val="00B10DF1"/>
    <w:rsid w:val="00B12EB8"/>
    <w:rsid w:val="00B13425"/>
    <w:rsid w:val="00B143BE"/>
    <w:rsid w:val="00B14D85"/>
    <w:rsid w:val="00B1653C"/>
    <w:rsid w:val="00B16C47"/>
    <w:rsid w:val="00B170A4"/>
    <w:rsid w:val="00B203E0"/>
    <w:rsid w:val="00B20541"/>
    <w:rsid w:val="00B21E62"/>
    <w:rsid w:val="00B23277"/>
    <w:rsid w:val="00B2557D"/>
    <w:rsid w:val="00B25A92"/>
    <w:rsid w:val="00B25CF1"/>
    <w:rsid w:val="00B26290"/>
    <w:rsid w:val="00B27284"/>
    <w:rsid w:val="00B27A20"/>
    <w:rsid w:val="00B27B31"/>
    <w:rsid w:val="00B31064"/>
    <w:rsid w:val="00B3106B"/>
    <w:rsid w:val="00B31785"/>
    <w:rsid w:val="00B31BD0"/>
    <w:rsid w:val="00B31F63"/>
    <w:rsid w:val="00B33DA0"/>
    <w:rsid w:val="00B363B8"/>
    <w:rsid w:val="00B40106"/>
    <w:rsid w:val="00B40D87"/>
    <w:rsid w:val="00B41596"/>
    <w:rsid w:val="00B421D9"/>
    <w:rsid w:val="00B4234C"/>
    <w:rsid w:val="00B4359A"/>
    <w:rsid w:val="00B43D43"/>
    <w:rsid w:val="00B44927"/>
    <w:rsid w:val="00B47612"/>
    <w:rsid w:val="00B47F96"/>
    <w:rsid w:val="00B51030"/>
    <w:rsid w:val="00B52CBB"/>
    <w:rsid w:val="00B5362D"/>
    <w:rsid w:val="00B57155"/>
    <w:rsid w:val="00B62737"/>
    <w:rsid w:val="00B64456"/>
    <w:rsid w:val="00B64A1A"/>
    <w:rsid w:val="00B65935"/>
    <w:rsid w:val="00B65DB5"/>
    <w:rsid w:val="00B66BE6"/>
    <w:rsid w:val="00B677B5"/>
    <w:rsid w:val="00B71204"/>
    <w:rsid w:val="00B7291C"/>
    <w:rsid w:val="00B72964"/>
    <w:rsid w:val="00B73E5A"/>
    <w:rsid w:val="00B755C1"/>
    <w:rsid w:val="00B757C0"/>
    <w:rsid w:val="00B75851"/>
    <w:rsid w:val="00B7784A"/>
    <w:rsid w:val="00B77DF4"/>
    <w:rsid w:val="00B80DA0"/>
    <w:rsid w:val="00B80E84"/>
    <w:rsid w:val="00B832A4"/>
    <w:rsid w:val="00B86704"/>
    <w:rsid w:val="00B871F5"/>
    <w:rsid w:val="00B914D2"/>
    <w:rsid w:val="00B942B8"/>
    <w:rsid w:val="00B95244"/>
    <w:rsid w:val="00B953D5"/>
    <w:rsid w:val="00B95647"/>
    <w:rsid w:val="00B96AD7"/>
    <w:rsid w:val="00B96D13"/>
    <w:rsid w:val="00BA06BE"/>
    <w:rsid w:val="00BA1AFD"/>
    <w:rsid w:val="00BA1D27"/>
    <w:rsid w:val="00BA20E7"/>
    <w:rsid w:val="00BA2580"/>
    <w:rsid w:val="00BA27CC"/>
    <w:rsid w:val="00BA498F"/>
    <w:rsid w:val="00BA54CE"/>
    <w:rsid w:val="00BA5BC5"/>
    <w:rsid w:val="00BA7AB3"/>
    <w:rsid w:val="00BB0E15"/>
    <w:rsid w:val="00BB0FA1"/>
    <w:rsid w:val="00BB2DED"/>
    <w:rsid w:val="00BB5988"/>
    <w:rsid w:val="00BB6712"/>
    <w:rsid w:val="00BB745F"/>
    <w:rsid w:val="00BC0FC6"/>
    <w:rsid w:val="00BC1167"/>
    <w:rsid w:val="00BC1C4B"/>
    <w:rsid w:val="00BC1EAF"/>
    <w:rsid w:val="00BC2C68"/>
    <w:rsid w:val="00BC4050"/>
    <w:rsid w:val="00BC7ACB"/>
    <w:rsid w:val="00BC7D6F"/>
    <w:rsid w:val="00BD0913"/>
    <w:rsid w:val="00BD3112"/>
    <w:rsid w:val="00BD36A1"/>
    <w:rsid w:val="00BD59F5"/>
    <w:rsid w:val="00BD5DF0"/>
    <w:rsid w:val="00BD6F1F"/>
    <w:rsid w:val="00BD7BC2"/>
    <w:rsid w:val="00BE0100"/>
    <w:rsid w:val="00BE0649"/>
    <w:rsid w:val="00BE26C3"/>
    <w:rsid w:val="00BE2ED8"/>
    <w:rsid w:val="00BE36E1"/>
    <w:rsid w:val="00BE5A1A"/>
    <w:rsid w:val="00BE5FBD"/>
    <w:rsid w:val="00BE6751"/>
    <w:rsid w:val="00BF06B4"/>
    <w:rsid w:val="00BF107D"/>
    <w:rsid w:val="00BF13CF"/>
    <w:rsid w:val="00BF204F"/>
    <w:rsid w:val="00BF296A"/>
    <w:rsid w:val="00BF6A58"/>
    <w:rsid w:val="00C01290"/>
    <w:rsid w:val="00C013F3"/>
    <w:rsid w:val="00C02906"/>
    <w:rsid w:val="00C030ED"/>
    <w:rsid w:val="00C06958"/>
    <w:rsid w:val="00C07F7E"/>
    <w:rsid w:val="00C11ADB"/>
    <w:rsid w:val="00C11B59"/>
    <w:rsid w:val="00C14A2A"/>
    <w:rsid w:val="00C16044"/>
    <w:rsid w:val="00C16EB7"/>
    <w:rsid w:val="00C1745D"/>
    <w:rsid w:val="00C20FC7"/>
    <w:rsid w:val="00C21628"/>
    <w:rsid w:val="00C22051"/>
    <w:rsid w:val="00C221FF"/>
    <w:rsid w:val="00C22666"/>
    <w:rsid w:val="00C24550"/>
    <w:rsid w:val="00C25CD7"/>
    <w:rsid w:val="00C30586"/>
    <w:rsid w:val="00C31D9C"/>
    <w:rsid w:val="00C33C03"/>
    <w:rsid w:val="00C34115"/>
    <w:rsid w:val="00C350C7"/>
    <w:rsid w:val="00C35E45"/>
    <w:rsid w:val="00C4025F"/>
    <w:rsid w:val="00C4190A"/>
    <w:rsid w:val="00C4194C"/>
    <w:rsid w:val="00C41EDA"/>
    <w:rsid w:val="00C42997"/>
    <w:rsid w:val="00C43841"/>
    <w:rsid w:val="00C439E1"/>
    <w:rsid w:val="00C458BE"/>
    <w:rsid w:val="00C45D16"/>
    <w:rsid w:val="00C4698B"/>
    <w:rsid w:val="00C46E34"/>
    <w:rsid w:val="00C512A8"/>
    <w:rsid w:val="00C51347"/>
    <w:rsid w:val="00C51472"/>
    <w:rsid w:val="00C604EE"/>
    <w:rsid w:val="00C6100D"/>
    <w:rsid w:val="00C616E5"/>
    <w:rsid w:val="00C639FF"/>
    <w:rsid w:val="00C644F9"/>
    <w:rsid w:val="00C64CED"/>
    <w:rsid w:val="00C652A6"/>
    <w:rsid w:val="00C66F89"/>
    <w:rsid w:val="00C7002D"/>
    <w:rsid w:val="00C715DE"/>
    <w:rsid w:val="00C74FBD"/>
    <w:rsid w:val="00C75CC1"/>
    <w:rsid w:val="00C770A7"/>
    <w:rsid w:val="00C77F81"/>
    <w:rsid w:val="00C80C0B"/>
    <w:rsid w:val="00C8266C"/>
    <w:rsid w:val="00C82D1E"/>
    <w:rsid w:val="00C83FD5"/>
    <w:rsid w:val="00C843A2"/>
    <w:rsid w:val="00C84460"/>
    <w:rsid w:val="00C853AB"/>
    <w:rsid w:val="00C85423"/>
    <w:rsid w:val="00C86190"/>
    <w:rsid w:val="00C909CA"/>
    <w:rsid w:val="00C918C5"/>
    <w:rsid w:val="00C91B50"/>
    <w:rsid w:val="00C93A23"/>
    <w:rsid w:val="00C94459"/>
    <w:rsid w:val="00C94B28"/>
    <w:rsid w:val="00C9580F"/>
    <w:rsid w:val="00C95C86"/>
    <w:rsid w:val="00C97BFD"/>
    <w:rsid w:val="00CA2215"/>
    <w:rsid w:val="00CA2680"/>
    <w:rsid w:val="00CA4284"/>
    <w:rsid w:val="00CA46F9"/>
    <w:rsid w:val="00CA56E0"/>
    <w:rsid w:val="00CA604B"/>
    <w:rsid w:val="00CA6159"/>
    <w:rsid w:val="00CA7431"/>
    <w:rsid w:val="00CB1C4F"/>
    <w:rsid w:val="00CB1D47"/>
    <w:rsid w:val="00CB1DCB"/>
    <w:rsid w:val="00CB271C"/>
    <w:rsid w:val="00CB34FD"/>
    <w:rsid w:val="00CB399B"/>
    <w:rsid w:val="00CB3EAF"/>
    <w:rsid w:val="00CB433D"/>
    <w:rsid w:val="00CB5C16"/>
    <w:rsid w:val="00CB6BB4"/>
    <w:rsid w:val="00CB70A7"/>
    <w:rsid w:val="00CB7538"/>
    <w:rsid w:val="00CC05B2"/>
    <w:rsid w:val="00CC0CFC"/>
    <w:rsid w:val="00CC113E"/>
    <w:rsid w:val="00CC1816"/>
    <w:rsid w:val="00CC2D71"/>
    <w:rsid w:val="00CC3D3B"/>
    <w:rsid w:val="00CC3F58"/>
    <w:rsid w:val="00CC4C92"/>
    <w:rsid w:val="00CC4CEC"/>
    <w:rsid w:val="00CC4EE2"/>
    <w:rsid w:val="00CC611C"/>
    <w:rsid w:val="00CC62B2"/>
    <w:rsid w:val="00CD0D3A"/>
    <w:rsid w:val="00CD2F4C"/>
    <w:rsid w:val="00CD433F"/>
    <w:rsid w:val="00CD59B0"/>
    <w:rsid w:val="00CD5BFF"/>
    <w:rsid w:val="00CD6302"/>
    <w:rsid w:val="00CD7E4B"/>
    <w:rsid w:val="00CE0901"/>
    <w:rsid w:val="00CE19D4"/>
    <w:rsid w:val="00CE1A9D"/>
    <w:rsid w:val="00CE34A7"/>
    <w:rsid w:val="00CE3B21"/>
    <w:rsid w:val="00CE4499"/>
    <w:rsid w:val="00CE49A7"/>
    <w:rsid w:val="00CE5384"/>
    <w:rsid w:val="00CE60F9"/>
    <w:rsid w:val="00CE6D68"/>
    <w:rsid w:val="00CE6DE3"/>
    <w:rsid w:val="00CF00EC"/>
    <w:rsid w:val="00CF047D"/>
    <w:rsid w:val="00CF04B1"/>
    <w:rsid w:val="00CF0C51"/>
    <w:rsid w:val="00CF19BD"/>
    <w:rsid w:val="00CF1AF1"/>
    <w:rsid w:val="00CF31D7"/>
    <w:rsid w:val="00CF3BC1"/>
    <w:rsid w:val="00CF3CCD"/>
    <w:rsid w:val="00CF467C"/>
    <w:rsid w:val="00CF47AF"/>
    <w:rsid w:val="00CF58EB"/>
    <w:rsid w:val="00CF636C"/>
    <w:rsid w:val="00CF704D"/>
    <w:rsid w:val="00CF742A"/>
    <w:rsid w:val="00CF75E7"/>
    <w:rsid w:val="00CF7E27"/>
    <w:rsid w:val="00D00B13"/>
    <w:rsid w:val="00D02243"/>
    <w:rsid w:val="00D04C1E"/>
    <w:rsid w:val="00D04F91"/>
    <w:rsid w:val="00D058DA"/>
    <w:rsid w:val="00D059F8"/>
    <w:rsid w:val="00D062C9"/>
    <w:rsid w:val="00D07072"/>
    <w:rsid w:val="00D104B8"/>
    <w:rsid w:val="00D10735"/>
    <w:rsid w:val="00D10A5B"/>
    <w:rsid w:val="00D10CD6"/>
    <w:rsid w:val="00D114A9"/>
    <w:rsid w:val="00D12364"/>
    <w:rsid w:val="00D14DFE"/>
    <w:rsid w:val="00D14E11"/>
    <w:rsid w:val="00D175FF"/>
    <w:rsid w:val="00D213C5"/>
    <w:rsid w:val="00D22832"/>
    <w:rsid w:val="00D22912"/>
    <w:rsid w:val="00D2382D"/>
    <w:rsid w:val="00D257B2"/>
    <w:rsid w:val="00D26B50"/>
    <w:rsid w:val="00D3015E"/>
    <w:rsid w:val="00D3030B"/>
    <w:rsid w:val="00D3073A"/>
    <w:rsid w:val="00D309CA"/>
    <w:rsid w:val="00D316A5"/>
    <w:rsid w:val="00D32BC8"/>
    <w:rsid w:val="00D3580B"/>
    <w:rsid w:val="00D36753"/>
    <w:rsid w:val="00D36F2E"/>
    <w:rsid w:val="00D40D60"/>
    <w:rsid w:val="00D42CD5"/>
    <w:rsid w:val="00D4367B"/>
    <w:rsid w:val="00D4394D"/>
    <w:rsid w:val="00D43C73"/>
    <w:rsid w:val="00D44065"/>
    <w:rsid w:val="00D449F4"/>
    <w:rsid w:val="00D453F0"/>
    <w:rsid w:val="00D46D2E"/>
    <w:rsid w:val="00D46F30"/>
    <w:rsid w:val="00D4771A"/>
    <w:rsid w:val="00D5068D"/>
    <w:rsid w:val="00D51616"/>
    <w:rsid w:val="00D5253B"/>
    <w:rsid w:val="00D5257B"/>
    <w:rsid w:val="00D53593"/>
    <w:rsid w:val="00D53C6B"/>
    <w:rsid w:val="00D547CC"/>
    <w:rsid w:val="00D55057"/>
    <w:rsid w:val="00D55B60"/>
    <w:rsid w:val="00D56891"/>
    <w:rsid w:val="00D56A55"/>
    <w:rsid w:val="00D56DBC"/>
    <w:rsid w:val="00D612A4"/>
    <w:rsid w:val="00D61B4C"/>
    <w:rsid w:val="00D63292"/>
    <w:rsid w:val="00D635BE"/>
    <w:rsid w:val="00D642AC"/>
    <w:rsid w:val="00D646BD"/>
    <w:rsid w:val="00D66486"/>
    <w:rsid w:val="00D67A1C"/>
    <w:rsid w:val="00D700D8"/>
    <w:rsid w:val="00D700EA"/>
    <w:rsid w:val="00D714BD"/>
    <w:rsid w:val="00D734C7"/>
    <w:rsid w:val="00D75982"/>
    <w:rsid w:val="00D76390"/>
    <w:rsid w:val="00D77A40"/>
    <w:rsid w:val="00D8170E"/>
    <w:rsid w:val="00D81814"/>
    <w:rsid w:val="00D82131"/>
    <w:rsid w:val="00D82A93"/>
    <w:rsid w:val="00D83870"/>
    <w:rsid w:val="00D83A5E"/>
    <w:rsid w:val="00D84CB0"/>
    <w:rsid w:val="00D84FF0"/>
    <w:rsid w:val="00D86591"/>
    <w:rsid w:val="00D86B7D"/>
    <w:rsid w:val="00D87471"/>
    <w:rsid w:val="00D906B9"/>
    <w:rsid w:val="00D908CC"/>
    <w:rsid w:val="00D935C4"/>
    <w:rsid w:val="00D93665"/>
    <w:rsid w:val="00D948A0"/>
    <w:rsid w:val="00D94E74"/>
    <w:rsid w:val="00D95539"/>
    <w:rsid w:val="00D95F63"/>
    <w:rsid w:val="00D97A63"/>
    <w:rsid w:val="00DA1933"/>
    <w:rsid w:val="00DA2E0D"/>
    <w:rsid w:val="00DA322E"/>
    <w:rsid w:val="00DA360D"/>
    <w:rsid w:val="00DA5E97"/>
    <w:rsid w:val="00DB1720"/>
    <w:rsid w:val="00DB2F33"/>
    <w:rsid w:val="00DB305D"/>
    <w:rsid w:val="00DB3B44"/>
    <w:rsid w:val="00DB4F67"/>
    <w:rsid w:val="00DB52A7"/>
    <w:rsid w:val="00DB598C"/>
    <w:rsid w:val="00DB6486"/>
    <w:rsid w:val="00DB6E09"/>
    <w:rsid w:val="00DB6EE6"/>
    <w:rsid w:val="00DC07F4"/>
    <w:rsid w:val="00DC0A0B"/>
    <w:rsid w:val="00DC15A9"/>
    <w:rsid w:val="00DC38AF"/>
    <w:rsid w:val="00DC5564"/>
    <w:rsid w:val="00DC68C7"/>
    <w:rsid w:val="00DC7D53"/>
    <w:rsid w:val="00DD1D60"/>
    <w:rsid w:val="00DD2B4B"/>
    <w:rsid w:val="00DD3531"/>
    <w:rsid w:val="00DD3E30"/>
    <w:rsid w:val="00DD5DA7"/>
    <w:rsid w:val="00DD5EF0"/>
    <w:rsid w:val="00DD689A"/>
    <w:rsid w:val="00DD6C1E"/>
    <w:rsid w:val="00DE04F1"/>
    <w:rsid w:val="00DE1047"/>
    <w:rsid w:val="00DE2098"/>
    <w:rsid w:val="00DE22D5"/>
    <w:rsid w:val="00DE2664"/>
    <w:rsid w:val="00DE30B7"/>
    <w:rsid w:val="00DE3B29"/>
    <w:rsid w:val="00DE472F"/>
    <w:rsid w:val="00DE475D"/>
    <w:rsid w:val="00DE4FF7"/>
    <w:rsid w:val="00DE50D5"/>
    <w:rsid w:val="00DE751D"/>
    <w:rsid w:val="00DF003C"/>
    <w:rsid w:val="00DF066E"/>
    <w:rsid w:val="00DF11A6"/>
    <w:rsid w:val="00DF2E1B"/>
    <w:rsid w:val="00DF2F4A"/>
    <w:rsid w:val="00DF3413"/>
    <w:rsid w:val="00DF5F9D"/>
    <w:rsid w:val="00E002A9"/>
    <w:rsid w:val="00E00781"/>
    <w:rsid w:val="00E00B39"/>
    <w:rsid w:val="00E00BD8"/>
    <w:rsid w:val="00E01137"/>
    <w:rsid w:val="00E012E9"/>
    <w:rsid w:val="00E02C87"/>
    <w:rsid w:val="00E03032"/>
    <w:rsid w:val="00E03EB9"/>
    <w:rsid w:val="00E0410A"/>
    <w:rsid w:val="00E05ADD"/>
    <w:rsid w:val="00E068F7"/>
    <w:rsid w:val="00E06AB0"/>
    <w:rsid w:val="00E07084"/>
    <w:rsid w:val="00E07B6E"/>
    <w:rsid w:val="00E100D2"/>
    <w:rsid w:val="00E10236"/>
    <w:rsid w:val="00E11830"/>
    <w:rsid w:val="00E12E98"/>
    <w:rsid w:val="00E1320F"/>
    <w:rsid w:val="00E149D4"/>
    <w:rsid w:val="00E14A93"/>
    <w:rsid w:val="00E14D87"/>
    <w:rsid w:val="00E15169"/>
    <w:rsid w:val="00E16593"/>
    <w:rsid w:val="00E1758C"/>
    <w:rsid w:val="00E22439"/>
    <w:rsid w:val="00E23E3F"/>
    <w:rsid w:val="00E24528"/>
    <w:rsid w:val="00E249D2"/>
    <w:rsid w:val="00E25077"/>
    <w:rsid w:val="00E25788"/>
    <w:rsid w:val="00E26151"/>
    <w:rsid w:val="00E2740C"/>
    <w:rsid w:val="00E3029D"/>
    <w:rsid w:val="00E30445"/>
    <w:rsid w:val="00E30BB5"/>
    <w:rsid w:val="00E30C30"/>
    <w:rsid w:val="00E317AA"/>
    <w:rsid w:val="00E32328"/>
    <w:rsid w:val="00E352F4"/>
    <w:rsid w:val="00E35C46"/>
    <w:rsid w:val="00E36FA6"/>
    <w:rsid w:val="00E37588"/>
    <w:rsid w:val="00E4048E"/>
    <w:rsid w:val="00E41117"/>
    <w:rsid w:val="00E41CE5"/>
    <w:rsid w:val="00E4259A"/>
    <w:rsid w:val="00E432FF"/>
    <w:rsid w:val="00E43A54"/>
    <w:rsid w:val="00E43A8D"/>
    <w:rsid w:val="00E458C3"/>
    <w:rsid w:val="00E46082"/>
    <w:rsid w:val="00E4709A"/>
    <w:rsid w:val="00E476B5"/>
    <w:rsid w:val="00E50503"/>
    <w:rsid w:val="00E50D29"/>
    <w:rsid w:val="00E50E1C"/>
    <w:rsid w:val="00E51E80"/>
    <w:rsid w:val="00E5227F"/>
    <w:rsid w:val="00E533B5"/>
    <w:rsid w:val="00E53869"/>
    <w:rsid w:val="00E538B8"/>
    <w:rsid w:val="00E5432F"/>
    <w:rsid w:val="00E54B85"/>
    <w:rsid w:val="00E552DF"/>
    <w:rsid w:val="00E563D6"/>
    <w:rsid w:val="00E56C90"/>
    <w:rsid w:val="00E62434"/>
    <w:rsid w:val="00E62AB3"/>
    <w:rsid w:val="00E62E80"/>
    <w:rsid w:val="00E636A7"/>
    <w:rsid w:val="00E645A2"/>
    <w:rsid w:val="00E653BC"/>
    <w:rsid w:val="00E65D87"/>
    <w:rsid w:val="00E660E8"/>
    <w:rsid w:val="00E66977"/>
    <w:rsid w:val="00E6699F"/>
    <w:rsid w:val="00E67AA1"/>
    <w:rsid w:val="00E7005C"/>
    <w:rsid w:val="00E70910"/>
    <w:rsid w:val="00E70C31"/>
    <w:rsid w:val="00E73EE0"/>
    <w:rsid w:val="00E748DD"/>
    <w:rsid w:val="00E74C42"/>
    <w:rsid w:val="00E81DF3"/>
    <w:rsid w:val="00E84C01"/>
    <w:rsid w:val="00E84CF5"/>
    <w:rsid w:val="00E85E39"/>
    <w:rsid w:val="00E86A65"/>
    <w:rsid w:val="00E90C46"/>
    <w:rsid w:val="00E92F03"/>
    <w:rsid w:val="00E93569"/>
    <w:rsid w:val="00E94135"/>
    <w:rsid w:val="00E946C0"/>
    <w:rsid w:val="00E963BD"/>
    <w:rsid w:val="00E96572"/>
    <w:rsid w:val="00E96986"/>
    <w:rsid w:val="00E9796D"/>
    <w:rsid w:val="00E97DE8"/>
    <w:rsid w:val="00EA07A8"/>
    <w:rsid w:val="00EA09BA"/>
    <w:rsid w:val="00EA6170"/>
    <w:rsid w:val="00EA64E1"/>
    <w:rsid w:val="00EA6578"/>
    <w:rsid w:val="00EA7705"/>
    <w:rsid w:val="00EB06DF"/>
    <w:rsid w:val="00EB33CD"/>
    <w:rsid w:val="00EB573F"/>
    <w:rsid w:val="00EB5EE9"/>
    <w:rsid w:val="00EB60D4"/>
    <w:rsid w:val="00EB6863"/>
    <w:rsid w:val="00EB6BA9"/>
    <w:rsid w:val="00EB70A5"/>
    <w:rsid w:val="00EB7D9E"/>
    <w:rsid w:val="00EC040D"/>
    <w:rsid w:val="00EC1CB6"/>
    <w:rsid w:val="00EC28E7"/>
    <w:rsid w:val="00EC2D0E"/>
    <w:rsid w:val="00EC3855"/>
    <w:rsid w:val="00EC546D"/>
    <w:rsid w:val="00EC5A3A"/>
    <w:rsid w:val="00ED1B49"/>
    <w:rsid w:val="00ED257A"/>
    <w:rsid w:val="00ED332F"/>
    <w:rsid w:val="00ED341C"/>
    <w:rsid w:val="00ED4BBF"/>
    <w:rsid w:val="00ED602E"/>
    <w:rsid w:val="00ED65F3"/>
    <w:rsid w:val="00EE2AA4"/>
    <w:rsid w:val="00EE64F5"/>
    <w:rsid w:val="00EE68E0"/>
    <w:rsid w:val="00EE7537"/>
    <w:rsid w:val="00EE7ABC"/>
    <w:rsid w:val="00EF146E"/>
    <w:rsid w:val="00EF1C37"/>
    <w:rsid w:val="00EF1D5E"/>
    <w:rsid w:val="00EF1F4E"/>
    <w:rsid w:val="00EF252F"/>
    <w:rsid w:val="00EF2699"/>
    <w:rsid w:val="00EF2D21"/>
    <w:rsid w:val="00EF3AF2"/>
    <w:rsid w:val="00EF4085"/>
    <w:rsid w:val="00EF4B71"/>
    <w:rsid w:val="00EF68FD"/>
    <w:rsid w:val="00F007CB"/>
    <w:rsid w:val="00F008E2"/>
    <w:rsid w:val="00F01B17"/>
    <w:rsid w:val="00F0243D"/>
    <w:rsid w:val="00F02580"/>
    <w:rsid w:val="00F0419C"/>
    <w:rsid w:val="00F04736"/>
    <w:rsid w:val="00F051D0"/>
    <w:rsid w:val="00F053ED"/>
    <w:rsid w:val="00F0582D"/>
    <w:rsid w:val="00F071B3"/>
    <w:rsid w:val="00F1098C"/>
    <w:rsid w:val="00F1099F"/>
    <w:rsid w:val="00F1131E"/>
    <w:rsid w:val="00F11935"/>
    <w:rsid w:val="00F11B95"/>
    <w:rsid w:val="00F12D68"/>
    <w:rsid w:val="00F14053"/>
    <w:rsid w:val="00F14ADE"/>
    <w:rsid w:val="00F155EE"/>
    <w:rsid w:val="00F175EC"/>
    <w:rsid w:val="00F20428"/>
    <w:rsid w:val="00F20C9A"/>
    <w:rsid w:val="00F20E4C"/>
    <w:rsid w:val="00F22A9E"/>
    <w:rsid w:val="00F23D79"/>
    <w:rsid w:val="00F247C2"/>
    <w:rsid w:val="00F30DF6"/>
    <w:rsid w:val="00F32DC5"/>
    <w:rsid w:val="00F34EC1"/>
    <w:rsid w:val="00F35092"/>
    <w:rsid w:val="00F350FA"/>
    <w:rsid w:val="00F352F9"/>
    <w:rsid w:val="00F357CA"/>
    <w:rsid w:val="00F35B02"/>
    <w:rsid w:val="00F37323"/>
    <w:rsid w:val="00F37C21"/>
    <w:rsid w:val="00F37C2B"/>
    <w:rsid w:val="00F4247E"/>
    <w:rsid w:val="00F424BA"/>
    <w:rsid w:val="00F436BA"/>
    <w:rsid w:val="00F439E9"/>
    <w:rsid w:val="00F43CE4"/>
    <w:rsid w:val="00F456AC"/>
    <w:rsid w:val="00F45A6B"/>
    <w:rsid w:val="00F46DEF"/>
    <w:rsid w:val="00F472A6"/>
    <w:rsid w:val="00F50497"/>
    <w:rsid w:val="00F50931"/>
    <w:rsid w:val="00F50CD3"/>
    <w:rsid w:val="00F51F51"/>
    <w:rsid w:val="00F538E3"/>
    <w:rsid w:val="00F540E2"/>
    <w:rsid w:val="00F55E21"/>
    <w:rsid w:val="00F57895"/>
    <w:rsid w:val="00F579A0"/>
    <w:rsid w:val="00F579BA"/>
    <w:rsid w:val="00F62E3C"/>
    <w:rsid w:val="00F63AD5"/>
    <w:rsid w:val="00F63CB2"/>
    <w:rsid w:val="00F65F23"/>
    <w:rsid w:val="00F66558"/>
    <w:rsid w:val="00F672D5"/>
    <w:rsid w:val="00F74005"/>
    <w:rsid w:val="00F742E4"/>
    <w:rsid w:val="00F75498"/>
    <w:rsid w:val="00F762FF"/>
    <w:rsid w:val="00F770F2"/>
    <w:rsid w:val="00F77C49"/>
    <w:rsid w:val="00F77DB2"/>
    <w:rsid w:val="00F800BF"/>
    <w:rsid w:val="00F80E78"/>
    <w:rsid w:val="00F80F97"/>
    <w:rsid w:val="00F8180A"/>
    <w:rsid w:val="00F81A91"/>
    <w:rsid w:val="00F823CD"/>
    <w:rsid w:val="00F83D15"/>
    <w:rsid w:val="00F852F9"/>
    <w:rsid w:val="00F85332"/>
    <w:rsid w:val="00F869B8"/>
    <w:rsid w:val="00F90398"/>
    <w:rsid w:val="00F91FAD"/>
    <w:rsid w:val="00F921BA"/>
    <w:rsid w:val="00F953F7"/>
    <w:rsid w:val="00F954ED"/>
    <w:rsid w:val="00F95738"/>
    <w:rsid w:val="00F96247"/>
    <w:rsid w:val="00F96370"/>
    <w:rsid w:val="00FA0812"/>
    <w:rsid w:val="00FA38E0"/>
    <w:rsid w:val="00FA3C57"/>
    <w:rsid w:val="00FA4DBA"/>
    <w:rsid w:val="00FA57EB"/>
    <w:rsid w:val="00FA59A3"/>
    <w:rsid w:val="00FA5EB7"/>
    <w:rsid w:val="00FA6A40"/>
    <w:rsid w:val="00FA75F8"/>
    <w:rsid w:val="00FA7EBF"/>
    <w:rsid w:val="00FA7FAD"/>
    <w:rsid w:val="00FB105B"/>
    <w:rsid w:val="00FB227F"/>
    <w:rsid w:val="00FB2F33"/>
    <w:rsid w:val="00FB4860"/>
    <w:rsid w:val="00FB5CEC"/>
    <w:rsid w:val="00FB71C0"/>
    <w:rsid w:val="00FB7C95"/>
    <w:rsid w:val="00FC06AB"/>
    <w:rsid w:val="00FC100A"/>
    <w:rsid w:val="00FC1528"/>
    <w:rsid w:val="00FC1BD5"/>
    <w:rsid w:val="00FC2BBC"/>
    <w:rsid w:val="00FC5325"/>
    <w:rsid w:val="00FC79C8"/>
    <w:rsid w:val="00FD0771"/>
    <w:rsid w:val="00FD0EED"/>
    <w:rsid w:val="00FD34BB"/>
    <w:rsid w:val="00FD37A3"/>
    <w:rsid w:val="00FD4025"/>
    <w:rsid w:val="00FD4637"/>
    <w:rsid w:val="00FD4E33"/>
    <w:rsid w:val="00FD52CA"/>
    <w:rsid w:val="00FE0CA3"/>
    <w:rsid w:val="00FE1F7F"/>
    <w:rsid w:val="00FE237A"/>
    <w:rsid w:val="00FE26A0"/>
    <w:rsid w:val="00FE44B1"/>
    <w:rsid w:val="00FE5770"/>
    <w:rsid w:val="00FE694B"/>
    <w:rsid w:val="00FE73B0"/>
    <w:rsid w:val="00FF0F6D"/>
    <w:rsid w:val="00FF2518"/>
    <w:rsid w:val="00FF392A"/>
    <w:rsid w:val="00FF3CD6"/>
    <w:rsid w:val="00FF4828"/>
    <w:rsid w:val="00FF4E8B"/>
    <w:rsid w:val="00FF4F8E"/>
    <w:rsid w:val="00FF67A7"/>
    <w:rsid w:val="00FF6B51"/>
    <w:rsid w:val="1EAC17DD"/>
    <w:rsid w:val="37FDBB7D"/>
    <w:rsid w:val="38C05D27"/>
    <w:rsid w:val="6ABF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C265CD"/>
  <w15:chartTrackingRefBased/>
  <w15:docId w15:val="{818B16C3-CCFF-4FBE-99F9-CB44E831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DE50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character" w:customStyle="1" w:styleId="a4">
    <w:name w:val="批注文字 字符"/>
    <w:link w:val="a3"/>
    <w:uiPriority w:val="99"/>
    <w:semiHidden/>
    <w:rPr>
      <w:rFonts w:ascii="Times New Roman" w:hAnsi="Times New Roman"/>
      <w:kern w:val="2"/>
      <w:sz w:val="21"/>
    </w:r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spacing w:before="36"/>
      <w:ind w:left="120"/>
      <w:jc w:val="left"/>
    </w:pPr>
    <w:rPr>
      <w:rFonts w:ascii="宋体" w:hAnsi="宋体" w:cs="宋体"/>
      <w:kern w:val="0"/>
      <w:sz w:val="24"/>
      <w:szCs w:val="24"/>
      <w:lang w:eastAsia="en-US"/>
    </w:rPr>
  </w:style>
  <w:style w:type="character" w:customStyle="1" w:styleId="a6">
    <w:name w:val="正文文本 字符"/>
    <w:link w:val="a5"/>
    <w:uiPriority w:val="1"/>
    <w:rPr>
      <w:rFonts w:ascii="宋体" w:hAnsi="宋体" w:cs="宋体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Pr>
      <w:rFonts w:ascii="Times New Roman" w:hAnsi="Times New Roman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link w:val="ab"/>
    <w:uiPriority w:val="99"/>
    <w:rPr>
      <w:sz w:val="18"/>
      <w:szCs w:val="18"/>
    </w:rPr>
  </w:style>
  <w:style w:type="paragraph" w:styleId="ad">
    <w:name w:val="footnote text"/>
    <w:basedOn w:val="a"/>
    <w:link w:val="11"/>
    <w:uiPriority w:val="99"/>
    <w:semiHidden/>
    <w:pPr>
      <w:widowControl/>
      <w:snapToGrid w:val="0"/>
      <w:jc w:val="left"/>
    </w:pPr>
    <w:rPr>
      <w:rFonts w:cs="Arial Unicode MS"/>
      <w:kern w:val="0"/>
      <w:sz w:val="18"/>
      <w:szCs w:val="18"/>
      <w:lang w:bidi="bo-CN"/>
    </w:rPr>
  </w:style>
  <w:style w:type="character" w:customStyle="1" w:styleId="11">
    <w:name w:val="脚注文本 字符1"/>
    <w:link w:val="ad"/>
    <w:uiPriority w:val="99"/>
    <w:semiHidden/>
    <w:rPr>
      <w:rFonts w:ascii="Times New Roman" w:hAnsi="Times New Roman" w:cs="Arial Unicode MS"/>
      <w:sz w:val="18"/>
      <w:szCs w:val="18"/>
      <w:lang w:bidi="bo-CN"/>
    </w:rPr>
  </w:style>
  <w:style w:type="paragraph" w:styleId="ae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">
    <w:name w:val="annotation subject"/>
    <w:basedOn w:val="a3"/>
    <w:next w:val="a3"/>
    <w:link w:val="af0"/>
    <w:uiPriority w:val="99"/>
    <w:unhideWhenUsed/>
    <w:rPr>
      <w:b/>
      <w:bCs/>
    </w:rPr>
  </w:style>
  <w:style w:type="character" w:customStyle="1" w:styleId="af0">
    <w:name w:val="批注主题 字符"/>
    <w:link w:val="af"/>
    <w:uiPriority w:val="99"/>
    <w:semiHidden/>
    <w:rPr>
      <w:rFonts w:ascii="Times New Roman" w:hAnsi="Times New Roman"/>
      <w:b/>
      <w:bCs/>
      <w:kern w:val="2"/>
      <w:sz w:val="21"/>
    </w:rPr>
  </w:style>
  <w:style w:type="character" w:styleId="af1">
    <w:name w:val="annotation reference"/>
    <w:uiPriority w:val="99"/>
    <w:unhideWhenUsed/>
    <w:rPr>
      <w:sz w:val="21"/>
      <w:szCs w:val="21"/>
    </w:rPr>
  </w:style>
  <w:style w:type="character" w:styleId="af2">
    <w:name w:val="footnote reference"/>
    <w:semiHidden/>
    <w:rPr>
      <w:vertAlign w:val="superscript"/>
    </w:rPr>
  </w:style>
  <w:style w:type="character" w:customStyle="1" w:styleId="af3">
    <w:name w:val="脚注文本 字符"/>
    <w:uiPriority w:val="99"/>
    <w:semiHidden/>
    <w:rPr>
      <w:rFonts w:ascii="Times New Roman" w:hAnsi="Times New Roman"/>
      <w:kern w:val="2"/>
      <w:sz w:val="18"/>
      <w:szCs w:val="18"/>
    </w:rPr>
  </w:style>
  <w:style w:type="character" w:customStyle="1" w:styleId="005Char">
    <w:name w:val="005正文 Char"/>
    <w:link w:val="005"/>
    <w:qFormat/>
    <w:rPr>
      <w:rFonts w:ascii="Times New Roman" w:hAnsi="Times New Roman"/>
      <w:kern w:val="2"/>
      <w:sz w:val="24"/>
      <w:szCs w:val="22"/>
    </w:rPr>
  </w:style>
  <w:style w:type="paragraph" w:customStyle="1" w:styleId="005">
    <w:name w:val="005正文"/>
    <w:basedOn w:val="a"/>
    <w:link w:val="005Char"/>
    <w:pPr>
      <w:spacing w:beforeLines="50" w:line="360" w:lineRule="auto"/>
      <w:ind w:firstLineChars="200" w:firstLine="200"/>
    </w:pPr>
    <w:rPr>
      <w:sz w:val="24"/>
      <w:szCs w:val="22"/>
    </w:rPr>
  </w:style>
  <w:style w:type="character" w:customStyle="1" w:styleId="af4">
    <w:name w:val="列出段落 字符"/>
    <w:link w:val="af5"/>
    <w:uiPriority w:val="34"/>
    <w:locked/>
    <w:rPr>
      <w:rFonts w:ascii="等线" w:eastAsia="等线" w:hAnsi="等线"/>
      <w:kern w:val="2"/>
      <w:sz w:val="21"/>
      <w:szCs w:val="22"/>
    </w:rPr>
  </w:style>
  <w:style w:type="paragraph" w:styleId="af5">
    <w:name w:val="List Paragraph"/>
    <w:basedOn w:val="a"/>
    <w:link w:val="af4"/>
    <w:uiPriority w:val="34"/>
    <w:qFormat/>
    <w:pPr>
      <w:ind w:firstLineChars="200" w:firstLine="420"/>
    </w:pPr>
    <w:rPr>
      <w:rFonts w:ascii="等线" w:eastAsia="等线" w:hAnsi="等线"/>
      <w:szCs w:val="22"/>
    </w:rPr>
  </w:style>
  <w:style w:type="character" w:customStyle="1" w:styleId="10">
    <w:name w:val="标题 1 字符"/>
    <w:basedOn w:val="a0"/>
    <w:link w:val="1"/>
    <w:uiPriority w:val="9"/>
    <w:rsid w:val="00DE50D5"/>
    <w:rPr>
      <w:b/>
      <w:bCs/>
      <w:kern w:val="44"/>
      <w:sz w:val="44"/>
      <w:szCs w:val="44"/>
    </w:rPr>
  </w:style>
  <w:style w:type="character" w:customStyle="1" w:styleId="ques">
    <w:name w:val="ques"/>
    <w:basedOn w:val="a0"/>
    <w:rsid w:val="00A9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1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1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F6A9E-7013-4AA3-A982-C7381939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1367</Characters>
  <Application>Microsoft Office Word</Application>
  <DocSecurity>0</DocSecurity>
  <Lines>170</Lines>
  <Paragraphs>133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Effy Xu</cp:lastModifiedBy>
  <cp:revision>2</cp:revision>
  <cp:lastPrinted>2020-08-20T14:01:00Z</cp:lastPrinted>
  <dcterms:created xsi:type="dcterms:W3CDTF">2026-08-12T08:54:00Z</dcterms:created>
  <dcterms:modified xsi:type="dcterms:W3CDTF">2026-08-12T08:54:00Z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B25E7615BA334F0D83F4BFA4200EC891</vt:lpwstr>
  </property>
</Properties>
</file>