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9191B" w14:textId="77777777" w:rsidR="000F09C6" w:rsidRDefault="00143644">
      <w:pPr>
        <w:jc w:val="left"/>
        <w:rPr>
          <w:rFonts w:ascii="宋体" w:hAnsi="宋体"/>
          <w:b/>
          <w:sz w:val="24"/>
        </w:rPr>
      </w:pPr>
      <w:r>
        <w:rPr>
          <w:rFonts w:ascii="宋体" w:hAnsi="宋体" w:hint="eastAsia"/>
          <w:b/>
          <w:sz w:val="24"/>
        </w:rPr>
        <w:t>证券代码：603757                                证券简称：大元泵业</w:t>
      </w:r>
    </w:p>
    <w:p w14:paraId="1FF4E239" w14:textId="77777777" w:rsidR="000F09C6" w:rsidRDefault="00143644">
      <w:pPr>
        <w:pStyle w:val="a5"/>
        <w:spacing w:before="0" w:after="0"/>
        <w:rPr>
          <w:rFonts w:ascii="宋体" w:hAnsi="宋体"/>
          <w:sz w:val="28"/>
        </w:rPr>
      </w:pPr>
      <w:r>
        <w:rPr>
          <w:rFonts w:ascii="宋体" w:hAnsi="宋体" w:hint="eastAsia"/>
          <w:sz w:val="28"/>
        </w:rPr>
        <w:t>浙江大元泵业股份有限公司</w:t>
      </w:r>
    </w:p>
    <w:p w14:paraId="10976E24" w14:textId="77777777" w:rsidR="000F09C6" w:rsidRDefault="00143644">
      <w:pPr>
        <w:pStyle w:val="a5"/>
        <w:spacing w:before="0" w:after="0"/>
        <w:rPr>
          <w:rFonts w:ascii="宋体" w:hAnsi="宋体"/>
          <w:sz w:val="28"/>
        </w:rPr>
      </w:pPr>
      <w:r>
        <w:rPr>
          <w:rFonts w:ascii="宋体" w:hAnsi="宋体" w:hint="eastAsia"/>
          <w:sz w:val="28"/>
        </w:rPr>
        <w:t>202</w:t>
      </w:r>
      <w:r w:rsidR="002D33F8">
        <w:rPr>
          <w:rFonts w:ascii="宋体" w:hAnsi="宋体" w:hint="eastAsia"/>
          <w:sz w:val="28"/>
        </w:rPr>
        <w:t>6</w:t>
      </w:r>
      <w:r>
        <w:rPr>
          <w:rFonts w:ascii="宋体" w:hAnsi="宋体" w:hint="eastAsia"/>
          <w:sz w:val="28"/>
        </w:rPr>
        <w:t>年投资者关系活动记录表</w:t>
      </w:r>
    </w:p>
    <w:p w14:paraId="056BAEBF" w14:textId="34B83361" w:rsidR="000F09C6" w:rsidRDefault="00143644">
      <w:pPr>
        <w:jc w:val="right"/>
        <w:rPr>
          <w:rFonts w:ascii="宋体" w:hAnsi="宋体"/>
          <w:sz w:val="24"/>
        </w:rPr>
      </w:pPr>
      <w:r>
        <w:rPr>
          <w:rFonts w:ascii="宋体" w:hAnsi="宋体" w:hint="eastAsia"/>
          <w:sz w:val="24"/>
        </w:rPr>
        <w:t>编号：202</w:t>
      </w:r>
      <w:r w:rsidR="002D33F8">
        <w:rPr>
          <w:rFonts w:ascii="宋体" w:hAnsi="宋体" w:hint="eastAsia"/>
          <w:sz w:val="24"/>
        </w:rPr>
        <w:t>6</w:t>
      </w:r>
      <w:r>
        <w:rPr>
          <w:rFonts w:ascii="宋体" w:hAnsi="宋体" w:hint="eastAsia"/>
          <w:sz w:val="24"/>
        </w:rPr>
        <w:t>-00</w:t>
      </w:r>
      <w:r w:rsidR="00F35A5E">
        <w:rPr>
          <w:rFonts w:ascii="宋体" w:hAnsi="宋体" w:hint="eastAsia"/>
          <w:sz w:val="24"/>
        </w:rPr>
        <w:t>4</w:t>
      </w:r>
    </w:p>
    <w:tbl>
      <w:tblPr>
        <w:tblStyle w:val="a6"/>
        <w:tblW w:w="9478" w:type="dxa"/>
        <w:jc w:val="center"/>
        <w:tblLook w:val="04A0" w:firstRow="1" w:lastRow="0" w:firstColumn="1" w:lastColumn="0" w:noHBand="0" w:noVBand="1"/>
      </w:tblPr>
      <w:tblGrid>
        <w:gridCol w:w="1809"/>
        <w:gridCol w:w="7669"/>
      </w:tblGrid>
      <w:tr w:rsidR="000F09C6" w14:paraId="7201D4BA" w14:textId="77777777" w:rsidTr="00143466">
        <w:trPr>
          <w:trHeight w:val="1802"/>
          <w:jc w:val="center"/>
        </w:trPr>
        <w:tc>
          <w:tcPr>
            <w:tcW w:w="1809" w:type="dxa"/>
            <w:vAlign w:val="center"/>
          </w:tcPr>
          <w:p w14:paraId="0F1B77EF" w14:textId="77777777" w:rsidR="000F09C6" w:rsidRDefault="00143644">
            <w:pPr>
              <w:spacing w:line="360" w:lineRule="auto"/>
              <w:jc w:val="center"/>
              <w:rPr>
                <w:rFonts w:ascii="宋体" w:hAnsi="宋体"/>
                <w:sz w:val="24"/>
                <w:szCs w:val="24"/>
              </w:rPr>
            </w:pPr>
            <w:r>
              <w:rPr>
                <w:rFonts w:ascii="宋体" w:hAnsi="宋体" w:hint="eastAsia"/>
                <w:sz w:val="24"/>
                <w:szCs w:val="24"/>
              </w:rPr>
              <w:t>投资者关系活动类别</w:t>
            </w:r>
          </w:p>
        </w:tc>
        <w:tc>
          <w:tcPr>
            <w:tcW w:w="7669" w:type="dxa"/>
            <w:vAlign w:val="center"/>
          </w:tcPr>
          <w:p w14:paraId="2BD4B530" w14:textId="2C4DB94E" w:rsidR="000F09C6" w:rsidRDefault="00143644">
            <w:pPr>
              <w:spacing w:line="360" w:lineRule="auto"/>
              <w:jc w:val="left"/>
              <w:rPr>
                <w:rFonts w:ascii="宋体" w:hAnsi="宋体"/>
                <w:sz w:val="24"/>
                <w:szCs w:val="24"/>
              </w:rPr>
            </w:pPr>
            <w:r>
              <w:rPr>
                <w:rFonts w:ascii="宋体" w:hAnsi="宋体" w:hint="eastAsia"/>
                <w:sz w:val="24"/>
                <w:szCs w:val="24"/>
              </w:rPr>
              <w:t xml:space="preserve">□特定对象调研    </w:t>
            </w:r>
            <w:r w:rsidR="006D4AAB">
              <w:rPr>
                <w:rFonts w:ascii="宋体" w:hAnsi="宋体" w:hint="eastAsia"/>
                <w:sz w:val="24"/>
                <w:szCs w:val="24"/>
              </w:rPr>
              <w:t>□</w:t>
            </w:r>
            <w:r>
              <w:rPr>
                <w:rFonts w:ascii="宋体" w:hAnsi="宋体"/>
                <w:sz w:val="24"/>
                <w:szCs w:val="24"/>
              </w:rPr>
              <w:t>分析</w:t>
            </w:r>
            <w:proofErr w:type="gramStart"/>
            <w:r>
              <w:rPr>
                <w:rFonts w:ascii="宋体" w:hAnsi="宋体"/>
                <w:sz w:val="24"/>
                <w:szCs w:val="24"/>
              </w:rPr>
              <w:t>师会议</w:t>
            </w:r>
            <w:proofErr w:type="gramEnd"/>
            <w:r>
              <w:rPr>
                <w:rFonts w:ascii="宋体" w:hAnsi="宋体" w:hint="eastAsia"/>
                <w:sz w:val="24"/>
                <w:szCs w:val="24"/>
              </w:rPr>
              <w:t xml:space="preserve">    </w:t>
            </w:r>
            <w:bookmarkStart w:id="0" w:name="OLE_LINK2"/>
            <w:bookmarkStart w:id="1" w:name="OLE_LINK3"/>
            <w:r>
              <w:rPr>
                <w:rFonts w:ascii="宋体" w:hAnsi="宋体" w:hint="eastAsia"/>
                <w:sz w:val="24"/>
                <w:szCs w:val="24"/>
              </w:rPr>
              <w:t>□</w:t>
            </w:r>
            <w:bookmarkEnd w:id="0"/>
            <w:bookmarkEnd w:id="1"/>
            <w:r>
              <w:rPr>
                <w:rFonts w:ascii="宋体" w:hAnsi="宋体"/>
                <w:sz w:val="24"/>
                <w:szCs w:val="24"/>
              </w:rPr>
              <w:t>媒体采访</w:t>
            </w:r>
          </w:p>
          <w:p w14:paraId="1A37B01B" w14:textId="77777777" w:rsidR="000F09C6" w:rsidRDefault="009A45D1">
            <w:pPr>
              <w:spacing w:line="360" w:lineRule="auto"/>
              <w:jc w:val="left"/>
              <w:rPr>
                <w:rFonts w:ascii="宋体" w:hAnsi="宋体"/>
                <w:sz w:val="24"/>
                <w:szCs w:val="24"/>
              </w:rPr>
            </w:pPr>
            <w:r>
              <w:rPr>
                <w:rFonts w:ascii="宋体" w:hAnsi="宋体" w:hint="eastAsia"/>
                <w:sz w:val="24"/>
                <w:szCs w:val="24"/>
              </w:rPr>
              <w:t>□</w:t>
            </w:r>
            <w:r w:rsidR="00143644">
              <w:rPr>
                <w:rFonts w:ascii="宋体" w:hAnsi="宋体"/>
                <w:sz w:val="24"/>
                <w:szCs w:val="24"/>
              </w:rPr>
              <w:t>业绩说明会</w:t>
            </w:r>
            <w:r w:rsidR="00143644">
              <w:rPr>
                <w:rFonts w:ascii="宋体" w:hAnsi="宋体" w:hint="eastAsia"/>
                <w:sz w:val="24"/>
                <w:szCs w:val="24"/>
              </w:rPr>
              <w:t xml:space="preserve">      </w:t>
            </w:r>
            <w:bookmarkStart w:id="2" w:name="OLE_LINK4"/>
            <w:bookmarkStart w:id="3" w:name="OLE_LINK5"/>
            <w:bookmarkStart w:id="4" w:name="OLE_LINK1"/>
            <w:r w:rsidR="00143644">
              <w:rPr>
                <w:rFonts w:ascii="宋体" w:hAnsi="宋体" w:hint="eastAsia"/>
                <w:sz w:val="24"/>
                <w:szCs w:val="24"/>
              </w:rPr>
              <w:t>□</w:t>
            </w:r>
            <w:bookmarkEnd w:id="2"/>
            <w:bookmarkEnd w:id="3"/>
            <w:bookmarkEnd w:id="4"/>
            <w:r w:rsidR="00143644">
              <w:rPr>
                <w:rFonts w:ascii="宋体" w:hAnsi="宋体"/>
                <w:sz w:val="24"/>
                <w:szCs w:val="24"/>
              </w:rPr>
              <w:t>新闻发布会</w:t>
            </w:r>
            <w:r w:rsidR="00143644">
              <w:rPr>
                <w:rFonts w:ascii="宋体" w:hAnsi="宋体" w:hint="eastAsia"/>
                <w:sz w:val="24"/>
                <w:szCs w:val="24"/>
              </w:rPr>
              <w:t xml:space="preserve">    </w:t>
            </w:r>
            <w:bookmarkStart w:id="5" w:name="OLE_LINK6"/>
            <w:r w:rsidR="00D13C3F">
              <w:rPr>
                <w:rFonts w:ascii="宋体" w:hAnsi="宋体" w:hint="eastAsia"/>
                <w:sz w:val="24"/>
                <w:szCs w:val="24"/>
              </w:rPr>
              <w:t>□</w:t>
            </w:r>
            <w:bookmarkEnd w:id="5"/>
            <w:r w:rsidR="00143644">
              <w:rPr>
                <w:rFonts w:ascii="宋体" w:hAnsi="宋体"/>
                <w:sz w:val="24"/>
                <w:szCs w:val="24"/>
              </w:rPr>
              <w:t>路演活动</w:t>
            </w:r>
          </w:p>
          <w:p w14:paraId="656BC217" w14:textId="1784C928" w:rsidR="000F09C6" w:rsidRDefault="00D13C3F" w:rsidP="00F35A5E">
            <w:pPr>
              <w:spacing w:line="360" w:lineRule="auto"/>
              <w:jc w:val="left"/>
              <w:rPr>
                <w:rFonts w:ascii="宋体" w:hAnsi="宋体"/>
                <w:sz w:val="24"/>
                <w:szCs w:val="24"/>
              </w:rPr>
            </w:pPr>
            <w:r>
              <w:rPr>
                <w:rFonts w:ascii="宋体" w:hAnsi="宋体" w:hint="eastAsia"/>
                <w:sz w:val="24"/>
                <w:szCs w:val="24"/>
              </w:rPr>
              <w:t>□</w:t>
            </w:r>
            <w:r w:rsidR="00143644">
              <w:rPr>
                <w:rFonts w:ascii="宋体" w:hAnsi="宋体"/>
                <w:sz w:val="24"/>
                <w:szCs w:val="24"/>
              </w:rPr>
              <w:t>现场交流</w:t>
            </w:r>
            <w:r w:rsidR="00143644">
              <w:rPr>
                <w:rFonts w:ascii="宋体" w:hAnsi="宋体" w:hint="eastAsia"/>
                <w:sz w:val="24"/>
                <w:szCs w:val="24"/>
              </w:rPr>
              <w:t xml:space="preserve">        </w:t>
            </w:r>
            <w:r w:rsidR="00F35A5E">
              <w:rPr>
                <w:rFonts w:ascii="宋体" w:hAnsi="宋体" w:hint="eastAsia"/>
                <w:sz w:val="24"/>
                <w:szCs w:val="24"/>
              </w:rPr>
              <w:t>√</w:t>
            </w:r>
            <w:r w:rsidR="00143644">
              <w:rPr>
                <w:rFonts w:ascii="宋体" w:hAnsi="宋体" w:hint="eastAsia"/>
                <w:sz w:val="24"/>
                <w:szCs w:val="24"/>
              </w:rPr>
              <w:t xml:space="preserve">电话会议      </w:t>
            </w:r>
            <w:r w:rsidR="00F35A5E">
              <w:rPr>
                <w:rFonts w:ascii="宋体" w:hAnsi="宋体" w:hint="eastAsia"/>
                <w:sz w:val="24"/>
                <w:szCs w:val="24"/>
              </w:rPr>
              <w:t>□</w:t>
            </w:r>
            <w:r w:rsidR="00143644">
              <w:rPr>
                <w:rFonts w:ascii="宋体" w:hAnsi="宋体"/>
                <w:sz w:val="24"/>
                <w:szCs w:val="24"/>
              </w:rPr>
              <w:t>其他</w:t>
            </w:r>
          </w:p>
        </w:tc>
      </w:tr>
      <w:tr w:rsidR="000F09C6" w14:paraId="2617F1EA" w14:textId="77777777" w:rsidTr="00143466">
        <w:trPr>
          <w:trHeight w:val="8774"/>
          <w:jc w:val="center"/>
        </w:trPr>
        <w:tc>
          <w:tcPr>
            <w:tcW w:w="1809" w:type="dxa"/>
            <w:vAlign w:val="center"/>
          </w:tcPr>
          <w:p w14:paraId="4B4AE4BF" w14:textId="77777777" w:rsidR="000F09C6" w:rsidRDefault="00143644">
            <w:pPr>
              <w:spacing w:line="360" w:lineRule="auto"/>
              <w:jc w:val="center"/>
              <w:rPr>
                <w:rFonts w:ascii="宋体" w:hAnsi="宋体"/>
                <w:sz w:val="24"/>
                <w:szCs w:val="24"/>
              </w:rPr>
            </w:pPr>
            <w:r>
              <w:rPr>
                <w:rFonts w:ascii="宋体" w:hAnsi="宋体" w:hint="eastAsia"/>
                <w:sz w:val="24"/>
                <w:szCs w:val="24"/>
              </w:rPr>
              <w:t>参与单位</w:t>
            </w:r>
          </w:p>
        </w:tc>
        <w:tc>
          <w:tcPr>
            <w:tcW w:w="7669" w:type="dxa"/>
            <w:vAlign w:val="center"/>
          </w:tcPr>
          <w:p w14:paraId="133652EC" w14:textId="477A0945" w:rsidR="000F09C6" w:rsidRPr="00143466" w:rsidRDefault="00401596" w:rsidP="00887222">
            <w:pPr>
              <w:spacing w:line="360" w:lineRule="auto"/>
              <w:jc w:val="left"/>
              <w:rPr>
                <w:rFonts w:ascii="宋体" w:hAnsi="宋体"/>
                <w:sz w:val="24"/>
                <w:szCs w:val="24"/>
              </w:rPr>
            </w:pPr>
            <w:r w:rsidRPr="00143466">
              <w:rPr>
                <w:rFonts w:ascii="宋体" w:hAnsi="宋体" w:hint="eastAsia"/>
                <w:sz w:val="24"/>
                <w:szCs w:val="24"/>
              </w:rPr>
              <w:t>中信证券</w:t>
            </w:r>
            <w:r w:rsidR="007D2DBD" w:rsidRPr="00143466">
              <w:rPr>
                <w:rFonts w:ascii="宋体" w:hAnsi="宋体" w:hint="eastAsia"/>
                <w:sz w:val="24"/>
                <w:szCs w:val="24"/>
              </w:rPr>
              <w:t>；</w:t>
            </w:r>
            <w:r w:rsidR="00CA6AFC" w:rsidRPr="00143466">
              <w:rPr>
                <w:rFonts w:ascii="宋体" w:hAnsi="宋体" w:cs="Calibri" w:hint="eastAsia"/>
                <w:sz w:val="24"/>
                <w:szCs w:val="24"/>
              </w:rPr>
              <w:t>鹏华基金</w:t>
            </w:r>
            <w:r w:rsidR="00CA6AFC" w:rsidRPr="00143466">
              <w:rPr>
                <w:rFonts w:ascii="宋体" w:hAnsi="宋体" w:hint="eastAsia"/>
                <w:sz w:val="24"/>
                <w:szCs w:val="24"/>
              </w:rPr>
              <w:t>；</w:t>
            </w:r>
            <w:r w:rsidR="00CA6AFC" w:rsidRPr="00143466">
              <w:rPr>
                <w:rFonts w:ascii="宋体" w:hAnsi="宋体" w:cs="Calibri" w:hint="eastAsia"/>
                <w:sz w:val="24"/>
                <w:szCs w:val="24"/>
              </w:rPr>
              <w:t>国泰基金；</w:t>
            </w:r>
            <w:proofErr w:type="gramStart"/>
            <w:r w:rsidR="00CA6AFC" w:rsidRPr="00143466">
              <w:rPr>
                <w:rFonts w:ascii="宋体" w:hAnsi="宋体" w:cs="Calibri" w:hint="eastAsia"/>
                <w:sz w:val="24"/>
                <w:szCs w:val="24"/>
              </w:rPr>
              <w:t>天弘基金</w:t>
            </w:r>
            <w:proofErr w:type="gramEnd"/>
            <w:r w:rsidR="00CA6AFC" w:rsidRPr="00143466">
              <w:rPr>
                <w:rFonts w:ascii="宋体" w:hAnsi="宋体" w:hint="eastAsia"/>
                <w:sz w:val="24"/>
                <w:szCs w:val="24"/>
              </w:rPr>
              <w:t>；</w:t>
            </w:r>
            <w:proofErr w:type="gramStart"/>
            <w:r w:rsidR="00CA6AFC" w:rsidRPr="00143466">
              <w:rPr>
                <w:rFonts w:ascii="宋体" w:hAnsi="宋体" w:cs="Calibri" w:hint="eastAsia"/>
                <w:sz w:val="24"/>
                <w:szCs w:val="24"/>
              </w:rPr>
              <w:t>汇添富</w:t>
            </w:r>
            <w:proofErr w:type="gramEnd"/>
            <w:r w:rsidR="00CA6AFC" w:rsidRPr="00143466">
              <w:rPr>
                <w:rFonts w:ascii="宋体" w:hAnsi="宋体" w:cs="Calibri" w:hint="eastAsia"/>
                <w:sz w:val="24"/>
                <w:szCs w:val="24"/>
              </w:rPr>
              <w:t>基金</w:t>
            </w:r>
            <w:r w:rsidR="00CA6AFC" w:rsidRPr="00143466">
              <w:rPr>
                <w:rFonts w:ascii="宋体" w:hAnsi="宋体" w:hint="eastAsia"/>
                <w:sz w:val="24"/>
                <w:szCs w:val="24"/>
              </w:rPr>
              <w:t>；</w:t>
            </w:r>
            <w:r w:rsidR="00CA6AFC" w:rsidRPr="00143466">
              <w:rPr>
                <w:rFonts w:ascii="宋体" w:hAnsi="宋体" w:cs="Calibri" w:hint="eastAsia"/>
                <w:sz w:val="24"/>
                <w:szCs w:val="24"/>
              </w:rPr>
              <w:t>招商基金</w:t>
            </w:r>
            <w:r w:rsidR="00CA6AFC" w:rsidRPr="00143466">
              <w:rPr>
                <w:rFonts w:ascii="宋体" w:hAnsi="宋体" w:hint="eastAsia"/>
                <w:sz w:val="24"/>
                <w:szCs w:val="24"/>
              </w:rPr>
              <w:t>；</w:t>
            </w:r>
            <w:proofErr w:type="gramStart"/>
            <w:r w:rsidR="007D2DBD" w:rsidRPr="00143466">
              <w:rPr>
                <w:rFonts w:ascii="宋体" w:hAnsi="宋体" w:cs="Calibri" w:hint="eastAsia"/>
                <w:sz w:val="24"/>
                <w:szCs w:val="24"/>
              </w:rPr>
              <w:t>创富兆业</w:t>
            </w:r>
            <w:proofErr w:type="gramEnd"/>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丹寅投资</w:t>
            </w:r>
            <w:proofErr w:type="gramEnd"/>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谢诺辰</w:t>
            </w:r>
            <w:proofErr w:type="gramEnd"/>
            <w:r w:rsidR="007D2DBD" w:rsidRPr="00143466">
              <w:rPr>
                <w:rFonts w:ascii="宋体" w:hAnsi="宋体" w:cs="Calibri" w:hint="eastAsia"/>
                <w:sz w:val="24"/>
                <w:szCs w:val="24"/>
              </w:rPr>
              <w:t>阳</w:t>
            </w:r>
            <w:r w:rsidR="00CA6AFC" w:rsidRPr="00143466">
              <w:rPr>
                <w:rFonts w:ascii="宋体" w:hAnsi="宋体" w:cs="Calibri" w:hint="eastAsia"/>
                <w:sz w:val="24"/>
                <w:szCs w:val="24"/>
              </w:rPr>
              <w:t>私募</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微宝基金</w:t>
            </w:r>
            <w:proofErr w:type="gramEnd"/>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彤</w:t>
            </w:r>
            <w:proofErr w:type="gramEnd"/>
            <w:r w:rsidR="007D2DBD" w:rsidRPr="00143466">
              <w:rPr>
                <w:rFonts w:ascii="宋体" w:hAnsi="宋体" w:cs="Calibri" w:hint="eastAsia"/>
                <w:sz w:val="24"/>
                <w:szCs w:val="24"/>
              </w:rPr>
              <w:t>源投资</w:t>
            </w:r>
            <w:r w:rsidR="007D2DBD" w:rsidRPr="00143466">
              <w:rPr>
                <w:rFonts w:ascii="宋体" w:hAnsi="宋体" w:hint="eastAsia"/>
                <w:sz w:val="24"/>
                <w:szCs w:val="24"/>
              </w:rPr>
              <w:t>；</w:t>
            </w:r>
            <w:r w:rsidR="007D2DBD" w:rsidRPr="00143466">
              <w:rPr>
                <w:rFonts w:ascii="宋体" w:hAnsi="宋体" w:cs="Calibri" w:hint="eastAsia"/>
                <w:sz w:val="24"/>
                <w:szCs w:val="24"/>
              </w:rPr>
              <w:t>兴源投资</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睿</w:t>
            </w:r>
            <w:proofErr w:type="gramEnd"/>
            <w:r w:rsidR="007D2DBD" w:rsidRPr="00143466">
              <w:rPr>
                <w:rFonts w:ascii="宋体" w:hAnsi="宋体" w:cs="Calibri" w:hint="eastAsia"/>
                <w:sz w:val="24"/>
                <w:szCs w:val="24"/>
              </w:rPr>
              <w:t>璞投资</w:t>
            </w:r>
            <w:r w:rsidR="007D2DBD" w:rsidRPr="00143466">
              <w:rPr>
                <w:rFonts w:ascii="宋体" w:hAnsi="宋体" w:hint="eastAsia"/>
                <w:sz w:val="24"/>
                <w:szCs w:val="24"/>
              </w:rPr>
              <w:t>；</w:t>
            </w:r>
            <w:r w:rsidR="007D2DBD" w:rsidRPr="00143466">
              <w:rPr>
                <w:rFonts w:ascii="宋体" w:hAnsi="宋体" w:cs="Calibri" w:hint="eastAsia"/>
                <w:sz w:val="24"/>
                <w:szCs w:val="24"/>
              </w:rPr>
              <w:t>国寿资产</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智合远见</w:t>
            </w:r>
            <w:proofErr w:type="gramEnd"/>
            <w:r w:rsidR="007D2DBD" w:rsidRPr="00143466">
              <w:rPr>
                <w:rFonts w:ascii="宋体" w:hAnsi="宋体" w:cs="Calibri" w:hint="eastAsia"/>
                <w:sz w:val="24"/>
                <w:szCs w:val="24"/>
              </w:rPr>
              <w:t>私募</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瞰</w:t>
            </w:r>
            <w:proofErr w:type="gramEnd"/>
            <w:r w:rsidR="007D2DBD" w:rsidRPr="00143466">
              <w:rPr>
                <w:rFonts w:ascii="宋体" w:hAnsi="宋体" w:cs="Calibri" w:hint="eastAsia"/>
                <w:sz w:val="24"/>
                <w:szCs w:val="24"/>
              </w:rPr>
              <w:t>渡资产</w:t>
            </w:r>
            <w:r w:rsidR="007D2DBD" w:rsidRPr="00143466">
              <w:rPr>
                <w:rFonts w:ascii="宋体" w:hAnsi="宋体" w:hint="eastAsia"/>
                <w:sz w:val="24"/>
                <w:szCs w:val="24"/>
              </w:rPr>
              <w:t>；</w:t>
            </w:r>
            <w:r w:rsidR="007D2DBD" w:rsidRPr="00143466">
              <w:rPr>
                <w:rFonts w:ascii="宋体" w:hAnsi="宋体" w:cs="Calibri" w:hint="eastAsia"/>
                <w:sz w:val="24"/>
                <w:szCs w:val="24"/>
              </w:rPr>
              <w:t>金鹰基金</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瀚嘉资管</w:t>
            </w:r>
            <w:proofErr w:type="gramEnd"/>
            <w:r w:rsidR="007D2DBD" w:rsidRPr="00143466">
              <w:rPr>
                <w:rFonts w:ascii="宋体" w:hAnsi="宋体" w:cs="Calibri" w:hint="eastAsia"/>
                <w:sz w:val="24"/>
                <w:szCs w:val="24"/>
              </w:rPr>
              <w:t>；</w:t>
            </w:r>
            <w:proofErr w:type="gramStart"/>
            <w:r w:rsidR="007D2DBD" w:rsidRPr="00143466">
              <w:rPr>
                <w:rFonts w:ascii="宋体" w:hAnsi="宋体" w:cs="Calibri" w:hint="eastAsia"/>
                <w:sz w:val="24"/>
                <w:szCs w:val="24"/>
              </w:rPr>
              <w:t>展博投资</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和</w:t>
            </w:r>
            <w:proofErr w:type="gramStart"/>
            <w:r w:rsidR="007D2DBD" w:rsidRPr="00143466">
              <w:rPr>
                <w:rFonts w:ascii="宋体" w:hAnsi="宋体" w:cs="Calibri" w:hint="eastAsia"/>
                <w:sz w:val="24"/>
                <w:szCs w:val="24"/>
              </w:rPr>
              <w:t>沣</w:t>
            </w:r>
            <w:proofErr w:type="gramEnd"/>
            <w:r w:rsidR="007D2DBD" w:rsidRPr="00143466">
              <w:rPr>
                <w:rFonts w:ascii="宋体" w:hAnsi="宋体" w:cs="Calibri" w:hint="eastAsia"/>
                <w:sz w:val="24"/>
                <w:szCs w:val="24"/>
              </w:rPr>
              <w:t>资产</w:t>
            </w:r>
            <w:r w:rsidR="007D2DBD" w:rsidRPr="00143466">
              <w:rPr>
                <w:rFonts w:ascii="宋体" w:hAnsi="宋体" w:hint="eastAsia"/>
                <w:sz w:val="24"/>
                <w:szCs w:val="24"/>
              </w:rPr>
              <w:t>；</w:t>
            </w:r>
            <w:r w:rsidR="007D2DBD" w:rsidRPr="00143466">
              <w:rPr>
                <w:rFonts w:ascii="宋体" w:hAnsi="宋体" w:cs="Calibri" w:hint="eastAsia"/>
                <w:sz w:val="24"/>
                <w:szCs w:val="24"/>
              </w:rPr>
              <w:t>交银施罗德基金</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渊泓投资</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全天候私募</w:t>
            </w:r>
            <w:r w:rsidR="007D2DBD" w:rsidRPr="00143466">
              <w:rPr>
                <w:rFonts w:ascii="宋体" w:hAnsi="宋体" w:hint="eastAsia"/>
                <w:sz w:val="24"/>
                <w:szCs w:val="24"/>
              </w:rPr>
              <w:t>；</w:t>
            </w:r>
            <w:r w:rsidR="007D2DBD" w:rsidRPr="00143466">
              <w:rPr>
                <w:rFonts w:ascii="宋体" w:hAnsi="宋体" w:cs="Calibri" w:hint="eastAsia"/>
                <w:sz w:val="24"/>
                <w:szCs w:val="24"/>
              </w:rPr>
              <w:t>金元证券</w:t>
            </w:r>
            <w:r w:rsidR="007D2DBD" w:rsidRPr="00143466">
              <w:rPr>
                <w:rFonts w:ascii="宋体" w:hAnsi="宋体" w:hint="eastAsia"/>
                <w:sz w:val="24"/>
                <w:szCs w:val="24"/>
              </w:rPr>
              <w:t>；</w:t>
            </w:r>
            <w:r w:rsidR="007D2DBD" w:rsidRPr="00143466">
              <w:rPr>
                <w:rFonts w:ascii="宋体" w:hAnsi="宋体" w:cs="Calibri" w:hint="eastAsia"/>
                <w:sz w:val="24"/>
                <w:szCs w:val="24"/>
              </w:rPr>
              <w:t>国华兴益资产</w:t>
            </w:r>
            <w:r w:rsidR="007D2DBD" w:rsidRPr="00143466">
              <w:rPr>
                <w:rFonts w:ascii="宋体" w:hAnsi="宋体" w:hint="eastAsia"/>
                <w:sz w:val="24"/>
                <w:szCs w:val="24"/>
              </w:rPr>
              <w:t>；</w:t>
            </w:r>
            <w:r w:rsidR="007D2DBD" w:rsidRPr="00143466">
              <w:rPr>
                <w:rFonts w:ascii="宋体" w:hAnsi="宋体" w:cs="Calibri"/>
                <w:sz w:val="24"/>
                <w:szCs w:val="24"/>
              </w:rPr>
              <w:t>Broad Peak</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衍航投资</w:t>
            </w:r>
            <w:proofErr w:type="gramEnd"/>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盘京投资</w:t>
            </w:r>
            <w:proofErr w:type="gramEnd"/>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裕晋投资</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德邦基金</w:t>
            </w:r>
            <w:r w:rsidR="007D2DBD" w:rsidRPr="00143466">
              <w:rPr>
                <w:rFonts w:ascii="宋体" w:hAnsi="宋体" w:hint="eastAsia"/>
                <w:sz w:val="24"/>
                <w:szCs w:val="24"/>
              </w:rPr>
              <w:t>；</w:t>
            </w:r>
            <w:r w:rsidR="007D2DBD" w:rsidRPr="00143466">
              <w:rPr>
                <w:rFonts w:ascii="宋体" w:hAnsi="宋体" w:cs="Calibri" w:hint="eastAsia"/>
                <w:sz w:val="24"/>
                <w:szCs w:val="24"/>
              </w:rPr>
              <w:t>混沌投资</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国投瑞银</w:t>
            </w:r>
            <w:proofErr w:type="gramEnd"/>
            <w:r w:rsidR="007D2DBD" w:rsidRPr="00143466">
              <w:rPr>
                <w:rFonts w:ascii="宋体" w:hAnsi="宋体" w:cs="Calibri" w:hint="eastAsia"/>
                <w:sz w:val="24"/>
                <w:szCs w:val="24"/>
              </w:rPr>
              <w:t>基金</w:t>
            </w:r>
            <w:r w:rsidR="007D2DBD" w:rsidRPr="00143466">
              <w:rPr>
                <w:rFonts w:ascii="宋体" w:hAnsi="宋体" w:hint="eastAsia"/>
                <w:sz w:val="24"/>
                <w:szCs w:val="24"/>
              </w:rPr>
              <w:t>；</w:t>
            </w:r>
            <w:r w:rsidR="007D2DBD" w:rsidRPr="00143466">
              <w:rPr>
                <w:rFonts w:ascii="宋体" w:hAnsi="宋体" w:cs="Calibri" w:hint="eastAsia"/>
                <w:sz w:val="24"/>
                <w:szCs w:val="24"/>
              </w:rPr>
              <w:t>晓</w:t>
            </w:r>
            <w:proofErr w:type="gramStart"/>
            <w:r w:rsidR="007D2DBD" w:rsidRPr="00143466">
              <w:rPr>
                <w:rFonts w:ascii="宋体" w:hAnsi="宋体" w:cs="Calibri" w:hint="eastAsia"/>
                <w:sz w:val="24"/>
                <w:szCs w:val="24"/>
              </w:rPr>
              <w:t>喆</w:t>
            </w:r>
            <w:proofErr w:type="gramEnd"/>
            <w:r w:rsidR="007D2DBD" w:rsidRPr="00143466">
              <w:rPr>
                <w:rFonts w:ascii="宋体" w:hAnsi="宋体" w:cs="Calibri" w:hint="eastAsia"/>
                <w:sz w:val="24"/>
                <w:szCs w:val="24"/>
              </w:rPr>
              <w:t>私募</w:t>
            </w:r>
            <w:r w:rsidR="007D2DBD" w:rsidRPr="00143466">
              <w:rPr>
                <w:rFonts w:ascii="宋体" w:hAnsi="宋体" w:hint="eastAsia"/>
                <w:sz w:val="24"/>
                <w:szCs w:val="24"/>
              </w:rPr>
              <w:t>；</w:t>
            </w:r>
            <w:r w:rsidR="007D2DBD" w:rsidRPr="00143466">
              <w:rPr>
                <w:rFonts w:ascii="宋体" w:hAnsi="宋体" w:cs="Calibri" w:hint="eastAsia"/>
                <w:sz w:val="24"/>
                <w:szCs w:val="24"/>
              </w:rPr>
              <w:t>招银理财</w:t>
            </w:r>
            <w:r w:rsidR="007D2DBD" w:rsidRPr="00143466">
              <w:rPr>
                <w:rFonts w:ascii="宋体" w:hAnsi="宋体" w:hint="eastAsia"/>
                <w:sz w:val="24"/>
                <w:szCs w:val="24"/>
              </w:rPr>
              <w:t>；</w:t>
            </w:r>
            <w:r w:rsidR="007D2DBD" w:rsidRPr="00143466">
              <w:rPr>
                <w:rFonts w:ascii="宋体" w:hAnsi="宋体" w:cs="Calibri" w:hint="eastAsia"/>
                <w:sz w:val="24"/>
                <w:szCs w:val="24"/>
              </w:rPr>
              <w:t>粒子基金</w:t>
            </w:r>
            <w:r w:rsidR="007D2DBD" w:rsidRPr="00143466">
              <w:rPr>
                <w:rFonts w:ascii="宋体" w:hAnsi="宋体" w:hint="eastAsia"/>
                <w:sz w:val="24"/>
                <w:szCs w:val="24"/>
              </w:rPr>
              <w:t>；</w:t>
            </w:r>
            <w:r w:rsidR="007D2DBD" w:rsidRPr="00143466">
              <w:rPr>
                <w:rFonts w:ascii="宋体" w:hAnsi="宋体" w:cs="Calibri" w:hint="eastAsia"/>
                <w:sz w:val="24"/>
                <w:szCs w:val="24"/>
              </w:rPr>
              <w:t>中</w:t>
            </w:r>
            <w:proofErr w:type="gramStart"/>
            <w:r w:rsidR="007D2DBD" w:rsidRPr="00143466">
              <w:rPr>
                <w:rFonts w:ascii="宋体" w:hAnsi="宋体" w:cs="Calibri" w:hint="eastAsia"/>
                <w:sz w:val="24"/>
                <w:szCs w:val="24"/>
              </w:rPr>
              <w:t>银资管</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长江养老</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润晖投资</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上海乾瞻</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逸杉资产</w:t>
            </w:r>
            <w:proofErr w:type="gramEnd"/>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暖逸欣</w:t>
            </w:r>
            <w:proofErr w:type="gramEnd"/>
            <w:r w:rsidR="007D2DBD" w:rsidRPr="00143466">
              <w:rPr>
                <w:rFonts w:ascii="宋体" w:hAnsi="宋体" w:cs="Calibri" w:hint="eastAsia"/>
                <w:sz w:val="24"/>
                <w:szCs w:val="24"/>
              </w:rPr>
              <w:t>投资</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融创智</w:t>
            </w:r>
            <w:proofErr w:type="gramEnd"/>
            <w:r w:rsidR="007D2DBD" w:rsidRPr="00143466">
              <w:rPr>
                <w:rFonts w:ascii="宋体" w:hAnsi="宋体" w:cs="Calibri" w:hint="eastAsia"/>
                <w:sz w:val="24"/>
                <w:szCs w:val="24"/>
              </w:rPr>
              <w:t>富</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泾</w:t>
            </w:r>
            <w:proofErr w:type="gramEnd"/>
            <w:r w:rsidR="007D2DBD" w:rsidRPr="00143466">
              <w:rPr>
                <w:rFonts w:ascii="宋体" w:hAnsi="宋体" w:cs="Calibri" w:hint="eastAsia"/>
                <w:sz w:val="24"/>
                <w:szCs w:val="24"/>
              </w:rPr>
              <w:t>溪投资</w:t>
            </w:r>
            <w:r w:rsidR="007D2DBD" w:rsidRPr="00143466">
              <w:rPr>
                <w:rFonts w:ascii="宋体" w:hAnsi="宋体" w:hint="eastAsia"/>
                <w:sz w:val="24"/>
                <w:szCs w:val="24"/>
              </w:rPr>
              <w:t>；</w:t>
            </w:r>
            <w:r w:rsidR="007D2DBD" w:rsidRPr="00143466">
              <w:rPr>
                <w:rFonts w:ascii="宋体" w:hAnsi="宋体" w:cs="Calibri" w:hint="eastAsia"/>
                <w:sz w:val="24"/>
                <w:szCs w:val="24"/>
              </w:rPr>
              <w:t>高信百诺</w:t>
            </w:r>
            <w:r w:rsidR="007D2DBD" w:rsidRPr="00143466">
              <w:rPr>
                <w:rFonts w:ascii="宋体" w:hAnsi="宋体" w:hint="eastAsia"/>
                <w:sz w:val="24"/>
                <w:szCs w:val="24"/>
              </w:rPr>
              <w:t>；</w:t>
            </w:r>
            <w:r w:rsidR="007D2DBD" w:rsidRPr="00143466">
              <w:rPr>
                <w:rFonts w:ascii="宋体" w:hAnsi="宋体" w:cs="Calibri" w:hint="eastAsia"/>
                <w:sz w:val="24"/>
                <w:szCs w:val="24"/>
              </w:rPr>
              <w:t>兴银理财</w:t>
            </w:r>
            <w:r w:rsidR="007D2DBD" w:rsidRPr="00143466">
              <w:rPr>
                <w:rFonts w:ascii="宋体" w:hAnsi="宋体" w:hint="eastAsia"/>
                <w:sz w:val="24"/>
                <w:szCs w:val="24"/>
              </w:rPr>
              <w:t>；</w:t>
            </w:r>
            <w:r w:rsidR="007D2DBD" w:rsidRPr="00143466">
              <w:rPr>
                <w:rFonts w:ascii="宋体" w:hAnsi="宋体" w:cs="Calibri" w:hint="eastAsia"/>
                <w:sz w:val="24"/>
                <w:szCs w:val="24"/>
              </w:rPr>
              <w:t>百川投资</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艾希资本</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安信基金</w:t>
            </w:r>
            <w:r w:rsidR="007D2DBD" w:rsidRPr="00143466">
              <w:rPr>
                <w:rFonts w:ascii="宋体" w:hAnsi="宋体" w:hint="eastAsia"/>
                <w:sz w:val="24"/>
                <w:szCs w:val="24"/>
              </w:rPr>
              <w:t>；</w:t>
            </w:r>
            <w:r w:rsidR="007D2DBD" w:rsidRPr="00143466">
              <w:rPr>
                <w:rFonts w:ascii="宋体" w:hAnsi="宋体" w:cs="Calibri" w:hint="eastAsia"/>
                <w:sz w:val="24"/>
                <w:szCs w:val="24"/>
              </w:rPr>
              <w:t>东方基金</w:t>
            </w:r>
            <w:r w:rsidR="007D2DBD" w:rsidRPr="00143466">
              <w:rPr>
                <w:rFonts w:ascii="宋体" w:hAnsi="宋体" w:hint="eastAsia"/>
                <w:sz w:val="24"/>
                <w:szCs w:val="24"/>
              </w:rPr>
              <w:t>；</w:t>
            </w:r>
            <w:r w:rsidR="007D2DBD" w:rsidRPr="00143466">
              <w:rPr>
                <w:rFonts w:ascii="宋体" w:hAnsi="宋体" w:cs="Calibri" w:hint="eastAsia"/>
                <w:sz w:val="24"/>
                <w:szCs w:val="24"/>
              </w:rPr>
              <w:t>华泰柏瑞基金</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弘尚资产</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富国基金</w:t>
            </w:r>
            <w:r w:rsidR="007D2DBD" w:rsidRPr="00143466">
              <w:rPr>
                <w:rFonts w:ascii="宋体" w:hAnsi="宋体" w:hint="eastAsia"/>
                <w:sz w:val="24"/>
                <w:szCs w:val="24"/>
              </w:rPr>
              <w:t>；</w:t>
            </w:r>
            <w:r w:rsidR="007D2DBD" w:rsidRPr="00143466">
              <w:rPr>
                <w:rFonts w:ascii="宋体" w:hAnsi="宋体" w:cs="Calibri" w:hint="eastAsia"/>
                <w:sz w:val="24"/>
                <w:szCs w:val="24"/>
              </w:rPr>
              <w:t>前海开源</w:t>
            </w:r>
            <w:r w:rsidR="00887222" w:rsidRPr="00143466">
              <w:rPr>
                <w:rFonts w:ascii="宋体" w:hAnsi="宋体" w:cs="Calibri" w:hint="eastAsia"/>
                <w:sz w:val="24"/>
                <w:szCs w:val="24"/>
              </w:rPr>
              <w:t>基金</w:t>
            </w:r>
            <w:r w:rsidR="007D2DBD" w:rsidRPr="00143466">
              <w:rPr>
                <w:rFonts w:ascii="宋体" w:hAnsi="宋体" w:hint="eastAsia"/>
                <w:sz w:val="24"/>
                <w:szCs w:val="24"/>
              </w:rPr>
              <w:t>；</w:t>
            </w:r>
            <w:r w:rsidR="007D2DBD" w:rsidRPr="00143466">
              <w:rPr>
                <w:rFonts w:ascii="宋体" w:hAnsi="宋体" w:cs="Calibri" w:hint="eastAsia"/>
                <w:sz w:val="24"/>
                <w:szCs w:val="24"/>
              </w:rPr>
              <w:t>中信里昂</w:t>
            </w:r>
            <w:r w:rsidR="007D2DBD" w:rsidRPr="00143466">
              <w:rPr>
                <w:rFonts w:ascii="宋体" w:hAnsi="宋体" w:hint="eastAsia"/>
                <w:sz w:val="24"/>
                <w:szCs w:val="24"/>
              </w:rPr>
              <w:t>；</w:t>
            </w:r>
            <w:r w:rsidR="007D2DBD" w:rsidRPr="00143466">
              <w:rPr>
                <w:rFonts w:ascii="宋体" w:hAnsi="宋体" w:cs="Calibri" w:hint="eastAsia"/>
                <w:sz w:val="24"/>
                <w:szCs w:val="24"/>
              </w:rPr>
              <w:t>上海</w:t>
            </w:r>
            <w:proofErr w:type="gramStart"/>
            <w:r w:rsidR="007D2DBD" w:rsidRPr="00143466">
              <w:rPr>
                <w:rFonts w:ascii="宋体" w:hAnsi="宋体" w:cs="Calibri" w:hint="eastAsia"/>
                <w:sz w:val="24"/>
                <w:szCs w:val="24"/>
              </w:rPr>
              <w:t>磐</w:t>
            </w:r>
            <w:proofErr w:type="gramEnd"/>
            <w:r w:rsidR="007D2DBD" w:rsidRPr="00143466">
              <w:rPr>
                <w:rFonts w:ascii="宋体" w:hAnsi="宋体" w:cs="Calibri" w:hint="eastAsia"/>
                <w:sz w:val="24"/>
                <w:szCs w:val="24"/>
              </w:rPr>
              <w:t>厚</w:t>
            </w:r>
            <w:r w:rsidR="007D2DBD" w:rsidRPr="00143466">
              <w:rPr>
                <w:rFonts w:ascii="宋体" w:hAnsi="宋体" w:hint="eastAsia"/>
                <w:sz w:val="24"/>
                <w:szCs w:val="24"/>
              </w:rPr>
              <w:t>；</w:t>
            </w:r>
            <w:r w:rsidR="007D2DBD" w:rsidRPr="00143466">
              <w:rPr>
                <w:rFonts w:ascii="宋体" w:hAnsi="宋体" w:cs="Calibri" w:hint="eastAsia"/>
                <w:sz w:val="24"/>
                <w:szCs w:val="24"/>
              </w:rPr>
              <w:t>嘉信私募</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运舟基金</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保德信保险资管</w:t>
            </w:r>
            <w:r w:rsidR="007D2DBD" w:rsidRPr="00143466">
              <w:rPr>
                <w:rFonts w:ascii="宋体" w:hAnsi="宋体" w:hint="eastAsia"/>
                <w:sz w:val="24"/>
                <w:szCs w:val="24"/>
              </w:rPr>
              <w:t>；</w:t>
            </w:r>
            <w:r w:rsidR="007D2DBD" w:rsidRPr="00143466">
              <w:rPr>
                <w:rFonts w:ascii="宋体" w:hAnsi="宋体" w:cs="Calibri" w:hint="eastAsia"/>
                <w:sz w:val="24"/>
                <w:szCs w:val="24"/>
              </w:rPr>
              <w:t>西部利得基金；丹羿投资；国都自营；明汯投资；方正富邦基金；</w:t>
            </w:r>
            <w:proofErr w:type="gramStart"/>
            <w:r w:rsidR="007D2DBD" w:rsidRPr="00143466">
              <w:rPr>
                <w:rFonts w:ascii="宋体" w:hAnsi="宋体" w:cs="Calibri" w:hint="eastAsia"/>
                <w:sz w:val="24"/>
                <w:szCs w:val="24"/>
              </w:rPr>
              <w:t>敦</w:t>
            </w:r>
            <w:proofErr w:type="gramEnd"/>
            <w:r w:rsidR="007D2DBD" w:rsidRPr="00143466">
              <w:rPr>
                <w:rFonts w:ascii="宋体" w:hAnsi="宋体" w:cs="Calibri" w:hint="eastAsia"/>
                <w:sz w:val="24"/>
                <w:szCs w:val="24"/>
              </w:rPr>
              <w:t>和</w:t>
            </w:r>
            <w:proofErr w:type="gramStart"/>
            <w:r w:rsidR="007D2DBD" w:rsidRPr="00143466">
              <w:rPr>
                <w:rFonts w:ascii="宋体" w:hAnsi="宋体" w:cs="Calibri" w:hint="eastAsia"/>
                <w:sz w:val="24"/>
                <w:szCs w:val="24"/>
              </w:rPr>
              <w:t>资管</w:t>
            </w:r>
            <w:proofErr w:type="gramEnd"/>
            <w:r w:rsidR="007D2DBD" w:rsidRPr="00143466">
              <w:rPr>
                <w:rFonts w:ascii="宋体" w:hAnsi="宋体" w:cs="Calibri" w:hint="eastAsia"/>
                <w:sz w:val="24"/>
                <w:szCs w:val="24"/>
              </w:rPr>
              <w:t>；长信基金；天时开元；</w:t>
            </w:r>
            <w:r w:rsidR="00887222" w:rsidRPr="00143466">
              <w:rPr>
                <w:rFonts w:ascii="宋体" w:hAnsi="宋体" w:cs="Calibri" w:hint="eastAsia"/>
                <w:sz w:val="24"/>
                <w:szCs w:val="24"/>
              </w:rPr>
              <w:t>摩根士丹利基金；</w:t>
            </w:r>
            <w:r w:rsidR="007D2DBD" w:rsidRPr="00143466">
              <w:rPr>
                <w:rFonts w:ascii="宋体" w:hAnsi="宋体" w:cs="Calibri" w:hint="eastAsia"/>
                <w:sz w:val="24"/>
                <w:szCs w:val="24"/>
              </w:rPr>
              <w:t>华泰保兴</w:t>
            </w:r>
            <w:r w:rsidR="007D2DBD" w:rsidRPr="00143466">
              <w:rPr>
                <w:rFonts w:ascii="宋体" w:hAnsi="宋体" w:hint="eastAsia"/>
                <w:sz w:val="24"/>
                <w:szCs w:val="24"/>
              </w:rPr>
              <w:t>；</w:t>
            </w:r>
            <w:r w:rsidR="007D2DBD" w:rsidRPr="00143466">
              <w:rPr>
                <w:rFonts w:ascii="宋体" w:hAnsi="宋体" w:cs="Calibri" w:hint="eastAsia"/>
                <w:sz w:val="24"/>
                <w:szCs w:val="24"/>
              </w:rPr>
              <w:t>博时基金；</w:t>
            </w:r>
            <w:proofErr w:type="gramStart"/>
            <w:r w:rsidR="007D2DBD" w:rsidRPr="00143466">
              <w:rPr>
                <w:rFonts w:ascii="宋体" w:hAnsi="宋体" w:cs="Calibri" w:hint="eastAsia"/>
                <w:sz w:val="24"/>
                <w:szCs w:val="24"/>
              </w:rPr>
              <w:t>永赢基金</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前海人寿</w:t>
            </w:r>
            <w:r w:rsidR="007D2DBD" w:rsidRPr="00143466">
              <w:rPr>
                <w:rFonts w:ascii="宋体" w:hAnsi="宋体" w:hint="eastAsia"/>
                <w:sz w:val="24"/>
                <w:szCs w:val="24"/>
              </w:rPr>
              <w:t>；</w:t>
            </w:r>
            <w:r w:rsidR="007D2DBD" w:rsidRPr="00143466">
              <w:rPr>
                <w:rFonts w:ascii="宋体" w:hAnsi="宋体" w:cs="Calibri" w:hint="eastAsia"/>
                <w:sz w:val="24"/>
                <w:szCs w:val="24"/>
              </w:rPr>
              <w:t>理成资产</w:t>
            </w:r>
            <w:r w:rsidR="007D2DBD" w:rsidRPr="00143466">
              <w:rPr>
                <w:rFonts w:ascii="宋体" w:hAnsi="宋体" w:hint="eastAsia"/>
                <w:sz w:val="24"/>
                <w:szCs w:val="24"/>
              </w:rPr>
              <w:t>；</w:t>
            </w:r>
            <w:r w:rsidR="007D2DBD" w:rsidRPr="00143466">
              <w:rPr>
                <w:rFonts w:ascii="宋体" w:hAnsi="宋体" w:cs="Calibri" w:hint="eastAsia"/>
                <w:sz w:val="24"/>
                <w:szCs w:val="24"/>
              </w:rPr>
              <w:t>唐臣投资；</w:t>
            </w:r>
            <w:proofErr w:type="gramStart"/>
            <w:r w:rsidR="007D2DBD" w:rsidRPr="00143466">
              <w:rPr>
                <w:rFonts w:ascii="宋体" w:hAnsi="宋体" w:cs="Calibri" w:hint="eastAsia"/>
                <w:sz w:val="24"/>
                <w:szCs w:val="24"/>
              </w:rPr>
              <w:t>申万菱</w:t>
            </w:r>
            <w:proofErr w:type="gramEnd"/>
            <w:r w:rsidR="007D2DBD" w:rsidRPr="00143466">
              <w:rPr>
                <w:rFonts w:ascii="宋体" w:hAnsi="宋体" w:cs="Calibri" w:hint="eastAsia"/>
                <w:sz w:val="24"/>
                <w:szCs w:val="24"/>
              </w:rPr>
              <w:t>信基金；融通基金；</w:t>
            </w:r>
            <w:proofErr w:type="gramStart"/>
            <w:r w:rsidR="007D2DBD" w:rsidRPr="00143466">
              <w:rPr>
                <w:rFonts w:ascii="宋体" w:hAnsi="宋体" w:cs="Calibri" w:hint="eastAsia"/>
                <w:sz w:val="24"/>
                <w:szCs w:val="24"/>
              </w:rPr>
              <w:t>途灵投资</w:t>
            </w:r>
            <w:proofErr w:type="gramEnd"/>
            <w:r w:rsidR="007D2DBD" w:rsidRPr="00143466">
              <w:rPr>
                <w:rFonts w:ascii="宋体" w:hAnsi="宋体" w:cs="Calibri" w:hint="eastAsia"/>
                <w:sz w:val="24"/>
                <w:szCs w:val="24"/>
              </w:rPr>
              <w:t>；友邦人寿；淡水泉投资</w:t>
            </w:r>
            <w:r w:rsidR="007D2DBD" w:rsidRPr="00143466">
              <w:rPr>
                <w:rFonts w:ascii="宋体" w:hAnsi="宋体" w:hint="eastAsia"/>
                <w:sz w:val="24"/>
                <w:szCs w:val="24"/>
              </w:rPr>
              <w:t>；</w:t>
            </w:r>
            <w:r w:rsidR="007D2DBD" w:rsidRPr="00143466">
              <w:rPr>
                <w:rFonts w:ascii="宋体" w:hAnsi="宋体" w:cs="Calibri" w:hint="eastAsia"/>
                <w:sz w:val="24"/>
                <w:szCs w:val="24"/>
              </w:rPr>
              <w:t>太保资产；汇</w:t>
            </w:r>
            <w:proofErr w:type="gramStart"/>
            <w:r w:rsidR="007D2DBD" w:rsidRPr="00143466">
              <w:rPr>
                <w:rFonts w:ascii="宋体" w:hAnsi="宋体" w:cs="Calibri" w:hint="eastAsia"/>
                <w:sz w:val="24"/>
                <w:szCs w:val="24"/>
              </w:rPr>
              <w:t>丰晋信</w:t>
            </w:r>
            <w:proofErr w:type="gramEnd"/>
            <w:r w:rsidR="007D2DBD" w:rsidRPr="00143466">
              <w:rPr>
                <w:rFonts w:ascii="宋体" w:hAnsi="宋体" w:cs="Calibri" w:hint="eastAsia"/>
                <w:sz w:val="24"/>
                <w:szCs w:val="24"/>
              </w:rPr>
              <w:t>基金；大家资产；华夏基金；信泰人寿；</w:t>
            </w:r>
            <w:proofErr w:type="gramStart"/>
            <w:r w:rsidR="007D2DBD" w:rsidRPr="00143466">
              <w:rPr>
                <w:rFonts w:ascii="宋体" w:hAnsi="宋体" w:cs="Calibri" w:hint="eastAsia"/>
                <w:sz w:val="24"/>
                <w:szCs w:val="24"/>
              </w:rPr>
              <w:t>万联自营</w:t>
            </w:r>
            <w:proofErr w:type="gramEnd"/>
            <w:r w:rsidR="007D2DBD" w:rsidRPr="00143466">
              <w:rPr>
                <w:rFonts w:ascii="宋体" w:hAnsi="宋体" w:hint="eastAsia"/>
                <w:sz w:val="24"/>
                <w:szCs w:val="24"/>
              </w:rPr>
              <w:t>；</w:t>
            </w:r>
            <w:r w:rsidR="007D2DBD" w:rsidRPr="00143466">
              <w:rPr>
                <w:rFonts w:ascii="宋体" w:hAnsi="宋体" w:cs="Calibri" w:hint="eastAsia"/>
                <w:sz w:val="24"/>
                <w:szCs w:val="24"/>
              </w:rPr>
              <w:t>东方</w:t>
            </w:r>
            <w:proofErr w:type="gramStart"/>
            <w:r w:rsidR="007D2DBD" w:rsidRPr="00143466">
              <w:rPr>
                <w:rFonts w:ascii="宋体" w:hAnsi="宋体" w:cs="Calibri" w:hint="eastAsia"/>
                <w:sz w:val="24"/>
                <w:szCs w:val="24"/>
              </w:rPr>
              <w:t>睿</w:t>
            </w:r>
            <w:proofErr w:type="gramEnd"/>
            <w:r w:rsidR="007D2DBD" w:rsidRPr="00143466">
              <w:rPr>
                <w:rFonts w:ascii="宋体" w:hAnsi="宋体" w:cs="Calibri" w:hint="eastAsia"/>
                <w:sz w:val="24"/>
                <w:szCs w:val="24"/>
              </w:rPr>
              <w:t>石；华西基金；</w:t>
            </w:r>
            <w:proofErr w:type="gramStart"/>
            <w:r w:rsidR="007D2DBD" w:rsidRPr="00143466">
              <w:rPr>
                <w:rFonts w:ascii="宋体" w:hAnsi="宋体" w:cs="Calibri" w:hint="eastAsia"/>
                <w:sz w:val="24"/>
                <w:szCs w:val="24"/>
              </w:rPr>
              <w:t>征金资本</w:t>
            </w:r>
            <w:proofErr w:type="gramEnd"/>
            <w:r w:rsidR="007D2DBD" w:rsidRPr="00143466">
              <w:rPr>
                <w:rFonts w:ascii="宋体" w:hAnsi="宋体" w:cs="Calibri" w:hint="eastAsia"/>
                <w:sz w:val="24"/>
                <w:szCs w:val="24"/>
              </w:rPr>
              <w:t>管理</w:t>
            </w:r>
            <w:r w:rsidR="007D2DBD" w:rsidRPr="00143466">
              <w:rPr>
                <w:rFonts w:ascii="宋体" w:hAnsi="宋体" w:hint="eastAsia"/>
                <w:sz w:val="24"/>
                <w:szCs w:val="24"/>
              </w:rPr>
              <w:t>；</w:t>
            </w:r>
            <w:proofErr w:type="gramStart"/>
            <w:r w:rsidR="007D2DBD" w:rsidRPr="00143466">
              <w:rPr>
                <w:rFonts w:ascii="宋体" w:hAnsi="宋体" w:cs="Calibri" w:hint="eastAsia"/>
                <w:sz w:val="24"/>
                <w:szCs w:val="24"/>
              </w:rPr>
              <w:t>中信保诚</w:t>
            </w:r>
            <w:proofErr w:type="gramEnd"/>
            <w:r w:rsidR="007D2DBD" w:rsidRPr="00143466">
              <w:rPr>
                <w:rFonts w:ascii="宋体" w:hAnsi="宋体" w:cs="Calibri" w:hint="eastAsia"/>
                <w:sz w:val="24"/>
                <w:szCs w:val="24"/>
              </w:rPr>
              <w:t>资产；雾凇资本；从容投资；中信自营；常春藤</w:t>
            </w:r>
            <w:r w:rsidR="00887222" w:rsidRPr="00143466">
              <w:rPr>
                <w:rFonts w:ascii="宋体" w:hAnsi="宋体" w:cs="Calibri" w:hint="eastAsia"/>
                <w:sz w:val="24"/>
                <w:szCs w:val="24"/>
              </w:rPr>
              <w:t>私募</w:t>
            </w:r>
            <w:r w:rsidR="007D2DBD" w:rsidRPr="00143466">
              <w:rPr>
                <w:rFonts w:ascii="宋体" w:hAnsi="宋体" w:hint="eastAsia"/>
                <w:sz w:val="24"/>
                <w:szCs w:val="24"/>
              </w:rPr>
              <w:t>；</w:t>
            </w:r>
            <w:r w:rsidR="007D2DBD" w:rsidRPr="00143466">
              <w:rPr>
                <w:rFonts w:ascii="宋体" w:hAnsi="宋体" w:cs="Calibri" w:hint="eastAsia"/>
                <w:sz w:val="24"/>
                <w:szCs w:val="24"/>
              </w:rPr>
              <w:t>平安理财</w:t>
            </w:r>
            <w:r w:rsidR="00CA6AFC" w:rsidRPr="00143466">
              <w:rPr>
                <w:rFonts w:ascii="宋体" w:hAnsi="宋体" w:cs="Calibri" w:hint="eastAsia"/>
                <w:sz w:val="24"/>
                <w:szCs w:val="24"/>
              </w:rPr>
              <w:t>；华源证券；富纳投资；嘉实基金；</w:t>
            </w:r>
            <w:proofErr w:type="gramStart"/>
            <w:r w:rsidR="00CA6AFC" w:rsidRPr="00143466">
              <w:rPr>
                <w:rFonts w:ascii="宋体" w:hAnsi="宋体" w:cs="Calibri" w:hint="eastAsia"/>
                <w:sz w:val="24"/>
                <w:szCs w:val="24"/>
              </w:rPr>
              <w:t>玺睿</w:t>
            </w:r>
            <w:proofErr w:type="gramEnd"/>
            <w:r w:rsidR="00CA6AFC" w:rsidRPr="00143466">
              <w:rPr>
                <w:rFonts w:ascii="宋体" w:hAnsi="宋体" w:cs="Calibri" w:hint="eastAsia"/>
                <w:sz w:val="24"/>
                <w:szCs w:val="24"/>
              </w:rPr>
              <w:t>投资；方正证券；</w:t>
            </w:r>
            <w:proofErr w:type="gramStart"/>
            <w:r w:rsidR="00CA6AFC" w:rsidRPr="00143466">
              <w:rPr>
                <w:rFonts w:ascii="宋体" w:hAnsi="宋体" w:cs="Calibri" w:hint="eastAsia"/>
                <w:sz w:val="24"/>
                <w:szCs w:val="24"/>
              </w:rPr>
              <w:t>和泰人寿</w:t>
            </w:r>
            <w:proofErr w:type="gramEnd"/>
            <w:r w:rsidR="00CA6AFC" w:rsidRPr="00143466">
              <w:rPr>
                <w:rFonts w:ascii="宋体" w:hAnsi="宋体" w:cs="Calibri" w:hint="eastAsia"/>
                <w:sz w:val="24"/>
                <w:szCs w:val="24"/>
              </w:rPr>
              <w:t>；天津信托</w:t>
            </w:r>
            <w:r w:rsidR="00E1247B" w:rsidRPr="00143466">
              <w:rPr>
                <w:rFonts w:ascii="宋体" w:hAnsi="宋体" w:cs="Calibri"/>
                <w:sz w:val="24"/>
                <w:szCs w:val="24"/>
              </w:rPr>
              <w:t>等</w:t>
            </w:r>
          </w:p>
        </w:tc>
      </w:tr>
      <w:tr w:rsidR="000F09C6" w14:paraId="54BBA118" w14:textId="77777777">
        <w:trPr>
          <w:trHeight w:val="411"/>
          <w:jc w:val="center"/>
        </w:trPr>
        <w:tc>
          <w:tcPr>
            <w:tcW w:w="1809" w:type="dxa"/>
            <w:vAlign w:val="center"/>
          </w:tcPr>
          <w:p w14:paraId="7FA8711A" w14:textId="77777777" w:rsidR="000F09C6" w:rsidRDefault="00143644">
            <w:pPr>
              <w:jc w:val="center"/>
              <w:rPr>
                <w:rFonts w:ascii="宋体" w:hAnsi="宋体"/>
                <w:sz w:val="24"/>
                <w:szCs w:val="24"/>
              </w:rPr>
            </w:pPr>
            <w:r>
              <w:rPr>
                <w:rFonts w:ascii="宋体" w:hAnsi="宋体" w:hint="eastAsia"/>
                <w:sz w:val="24"/>
                <w:szCs w:val="24"/>
              </w:rPr>
              <w:t>时间</w:t>
            </w:r>
          </w:p>
        </w:tc>
        <w:tc>
          <w:tcPr>
            <w:tcW w:w="7669" w:type="dxa"/>
            <w:vAlign w:val="center"/>
          </w:tcPr>
          <w:p w14:paraId="7C07DD24" w14:textId="6E3EBFE7" w:rsidR="000F09C6" w:rsidRPr="00143466" w:rsidRDefault="00143644" w:rsidP="000E33EA">
            <w:pPr>
              <w:jc w:val="left"/>
              <w:rPr>
                <w:rFonts w:ascii="宋体" w:hAnsi="宋体"/>
                <w:sz w:val="24"/>
                <w:szCs w:val="24"/>
              </w:rPr>
            </w:pPr>
            <w:r w:rsidRPr="00143466">
              <w:rPr>
                <w:rFonts w:ascii="宋体" w:hAnsi="宋体" w:hint="eastAsia"/>
                <w:sz w:val="24"/>
                <w:szCs w:val="24"/>
              </w:rPr>
              <w:t>202</w:t>
            </w:r>
            <w:r w:rsidR="009A45D1" w:rsidRPr="00143466">
              <w:rPr>
                <w:rFonts w:ascii="宋体" w:hAnsi="宋体" w:hint="eastAsia"/>
                <w:sz w:val="24"/>
                <w:szCs w:val="24"/>
              </w:rPr>
              <w:t>6</w:t>
            </w:r>
            <w:r w:rsidRPr="00143466">
              <w:rPr>
                <w:rFonts w:ascii="宋体" w:hAnsi="宋体" w:hint="eastAsia"/>
                <w:sz w:val="24"/>
                <w:szCs w:val="24"/>
              </w:rPr>
              <w:t>年</w:t>
            </w:r>
            <w:r w:rsidR="00F35A5E" w:rsidRPr="00143466">
              <w:rPr>
                <w:rFonts w:ascii="宋体" w:hAnsi="宋体" w:hint="eastAsia"/>
                <w:sz w:val="24"/>
                <w:szCs w:val="24"/>
              </w:rPr>
              <w:t>8</w:t>
            </w:r>
            <w:r w:rsidR="00EC0081" w:rsidRPr="00143466">
              <w:rPr>
                <w:rFonts w:ascii="宋体" w:hAnsi="宋体" w:hint="eastAsia"/>
                <w:sz w:val="24"/>
                <w:szCs w:val="24"/>
              </w:rPr>
              <w:t>月</w:t>
            </w:r>
            <w:r w:rsidR="00F35A5E" w:rsidRPr="00143466">
              <w:rPr>
                <w:rFonts w:ascii="宋体" w:hAnsi="宋体" w:hint="eastAsia"/>
                <w:sz w:val="24"/>
                <w:szCs w:val="24"/>
              </w:rPr>
              <w:t>14</w:t>
            </w:r>
            <w:r w:rsidR="00EC0081" w:rsidRPr="00143466">
              <w:rPr>
                <w:rFonts w:ascii="宋体" w:hAnsi="宋体" w:hint="eastAsia"/>
                <w:sz w:val="24"/>
                <w:szCs w:val="24"/>
              </w:rPr>
              <w:t>日</w:t>
            </w:r>
            <w:r w:rsidR="00B961DA" w:rsidRPr="00143466">
              <w:rPr>
                <w:rFonts w:ascii="宋体" w:hAnsi="宋体" w:hint="eastAsia"/>
                <w:kern w:val="0"/>
                <w:sz w:val="24"/>
                <w:szCs w:val="24"/>
              </w:rPr>
              <w:t>下午1</w:t>
            </w:r>
            <w:r w:rsidR="00F35A5E" w:rsidRPr="00143466">
              <w:rPr>
                <w:rFonts w:ascii="宋体" w:hAnsi="宋体" w:hint="eastAsia"/>
                <w:kern w:val="0"/>
                <w:sz w:val="24"/>
                <w:szCs w:val="24"/>
              </w:rPr>
              <w:t>6</w:t>
            </w:r>
            <w:r w:rsidR="00EC0081" w:rsidRPr="00143466">
              <w:rPr>
                <w:rFonts w:ascii="宋体" w:hAnsi="宋体" w:hint="eastAsia"/>
                <w:kern w:val="0"/>
                <w:sz w:val="24"/>
                <w:szCs w:val="24"/>
              </w:rPr>
              <w:t>:</w:t>
            </w:r>
            <w:r w:rsidR="00F35A5E" w:rsidRPr="00143466">
              <w:rPr>
                <w:rFonts w:ascii="宋体" w:hAnsi="宋体" w:hint="eastAsia"/>
                <w:kern w:val="0"/>
                <w:sz w:val="24"/>
                <w:szCs w:val="24"/>
              </w:rPr>
              <w:t>0</w:t>
            </w:r>
            <w:r w:rsidR="00EC0081" w:rsidRPr="00143466">
              <w:rPr>
                <w:rFonts w:ascii="宋体" w:hAnsi="宋体" w:hint="eastAsia"/>
                <w:kern w:val="0"/>
                <w:sz w:val="24"/>
                <w:szCs w:val="24"/>
              </w:rPr>
              <w:t>0-</w:t>
            </w:r>
            <w:r w:rsidR="000E33EA" w:rsidRPr="00143466">
              <w:rPr>
                <w:rFonts w:ascii="宋体" w:hAnsi="宋体" w:hint="eastAsia"/>
                <w:kern w:val="0"/>
                <w:sz w:val="24"/>
                <w:szCs w:val="24"/>
              </w:rPr>
              <w:t>17</w:t>
            </w:r>
            <w:r w:rsidR="00EC0081" w:rsidRPr="00143466">
              <w:rPr>
                <w:rFonts w:ascii="宋体" w:hAnsi="宋体" w:hint="eastAsia"/>
                <w:kern w:val="0"/>
                <w:sz w:val="24"/>
                <w:szCs w:val="24"/>
              </w:rPr>
              <w:t>:</w:t>
            </w:r>
            <w:r w:rsidR="000E33EA" w:rsidRPr="00143466">
              <w:rPr>
                <w:rFonts w:ascii="宋体" w:hAnsi="宋体" w:hint="eastAsia"/>
                <w:kern w:val="0"/>
                <w:sz w:val="24"/>
                <w:szCs w:val="24"/>
              </w:rPr>
              <w:t>0</w:t>
            </w:r>
            <w:r w:rsidR="00EC0081" w:rsidRPr="00143466">
              <w:rPr>
                <w:rFonts w:ascii="宋体" w:hAnsi="宋体" w:hint="eastAsia"/>
                <w:kern w:val="0"/>
                <w:sz w:val="24"/>
                <w:szCs w:val="24"/>
              </w:rPr>
              <w:t>0</w:t>
            </w:r>
          </w:p>
        </w:tc>
      </w:tr>
      <w:tr w:rsidR="000F09C6" w14:paraId="4D272936" w14:textId="77777777">
        <w:trPr>
          <w:trHeight w:val="416"/>
          <w:jc w:val="center"/>
        </w:trPr>
        <w:tc>
          <w:tcPr>
            <w:tcW w:w="1809" w:type="dxa"/>
            <w:vAlign w:val="center"/>
          </w:tcPr>
          <w:p w14:paraId="3D1FE8AA" w14:textId="77777777" w:rsidR="000F09C6" w:rsidRDefault="00143644">
            <w:pPr>
              <w:jc w:val="center"/>
              <w:rPr>
                <w:rFonts w:ascii="宋体" w:hAnsi="宋体"/>
                <w:sz w:val="24"/>
                <w:szCs w:val="24"/>
              </w:rPr>
            </w:pPr>
            <w:r>
              <w:rPr>
                <w:rFonts w:ascii="宋体" w:hAnsi="宋体" w:hint="eastAsia"/>
                <w:sz w:val="24"/>
                <w:szCs w:val="24"/>
              </w:rPr>
              <w:t>地点</w:t>
            </w:r>
          </w:p>
        </w:tc>
        <w:tc>
          <w:tcPr>
            <w:tcW w:w="7669" w:type="dxa"/>
            <w:vAlign w:val="center"/>
          </w:tcPr>
          <w:p w14:paraId="0C2D9E86" w14:textId="323117F6" w:rsidR="000F09C6" w:rsidRPr="00143466" w:rsidRDefault="004F60F9">
            <w:pPr>
              <w:jc w:val="left"/>
              <w:rPr>
                <w:rFonts w:ascii="宋体" w:hAnsi="宋体"/>
                <w:sz w:val="24"/>
                <w:szCs w:val="24"/>
              </w:rPr>
            </w:pPr>
            <w:r w:rsidRPr="00143466">
              <w:rPr>
                <w:rFonts w:ascii="宋体" w:hAnsi="宋体" w:hint="eastAsia"/>
                <w:sz w:val="24"/>
                <w:szCs w:val="24"/>
              </w:rPr>
              <w:t>线上</w:t>
            </w:r>
          </w:p>
        </w:tc>
      </w:tr>
      <w:tr w:rsidR="000F09C6" w14:paraId="054BB514" w14:textId="77777777">
        <w:trPr>
          <w:trHeight w:val="409"/>
          <w:jc w:val="center"/>
        </w:trPr>
        <w:tc>
          <w:tcPr>
            <w:tcW w:w="1809" w:type="dxa"/>
            <w:vAlign w:val="center"/>
          </w:tcPr>
          <w:p w14:paraId="7264CEBC" w14:textId="77777777" w:rsidR="000F09C6" w:rsidRDefault="00143644">
            <w:pPr>
              <w:jc w:val="center"/>
              <w:rPr>
                <w:rFonts w:ascii="宋体" w:hAnsi="宋体"/>
                <w:sz w:val="24"/>
                <w:szCs w:val="24"/>
              </w:rPr>
            </w:pPr>
            <w:r>
              <w:rPr>
                <w:rFonts w:ascii="宋体" w:hAnsi="宋体" w:hint="eastAsia"/>
                <w:sz w:val="24"/>
                <w:szCs w:val="24"/>
              </w:rPr>
              <w:t>公司接待人员</w:t>
            </w:r>
          </w:p>
        </w:tc>
        <w:tc>
          <w:tcPr>
            <w:tcW w:w="7669" w:type="dxa"/>
            <w:vAlign w:val="center"/>
          </w:tcPr>
          <w:p w14:paraId="205C0580" w14:textId="53E72D1D" w:rsidR="000F09C6" w:rsidRPr="00143466" w:rsidRDefault="00EC0081" w:rsidP="009A45D1">
            <w:pPr>
              <w:jc w:val="left"/>
              <w:rPr>
                <w:rFonts w:ascii="宋体" w:hAnsi="宋体"/>
                <w:sz w:val="24"/>
                <w:szCs w:val="24"/>
              </w:rPr>
            </w:pPr>
            <w:r w:rsidRPr="00143466">
              <w:rPr>
                <w:rFonts w:ascii="宋体" w:hAnsi="宋体" w:hint="eastAsia"/>
                <w:kern w:val="0"/>
                <w:sz w:val="24"/>
                <w:szCs w:val="24"/>
              </w:rPr>
              <w:t>公司董事会秘书、</w:t>
            </w:r>
            <w:r w:rsidR="007430B1" w:rsidRPr="00143466">
              <w:rPr>
                <w:rFonts w:ascii="宋体" w:hAnsi="宋体" w:hint="eastAsia"/>
                <w:kern w:val="0"/>
                <w:sz w:val="24"/>
                <w:szCs w:val="24"/>
              </w:rPr>
              <w:t>温控业务销售</w:t>
            </w:r>
            <w:r w:rsidR="003B67D1" w:rsidRPr="00143466">
              <w:rPr>
                <w:rFonts w:ascii="宋体" w:hAnsi="宋体" w:hint="eastAsia"/>
                <w:kern w:val="0"/>
                <w:sz w:val="24"/>
                <w:szCs w:val="24"/>
              </w:rPr>
              <w:t>负责人、</w:t>
            </w:r>
            <w:r w:rsidR="00B961DA" w:rsidRPr="00143466">
              <w:rPr>
                <w:rFonts w:ascii="宋体" w:hAnsi="宋体" w:hint="eastAsia"/>
                <w:kern w:val="0"/>
                <w:sz w:val="24"/>
                <w:szCs w:val="24"/>
              </w:rPr>
              <w:t>证券事务代表</w:t>
            </w:r>
            <w:r w:rsidRPr="00143466">
              <w:rPr>
                <w:rFonts w:ascii="宋体" w:hAnsi="宋体" w:hint="eastAsia"/>
                <w:kern w:val="0"/>
                <w:sz w:val="24"/>
                <w:szCs w:val="24"/>
              </w:rPr>
              <w:t>。</w:t>
            </w:r>
          </w:p>
        </w:tc>
      </w:tr>
      <w:tr w:rsidR="000F09C6" w14:paraId="64DD7A6A" w14:textId="77777777" w:rsidTr="00143466">
        <w:trPr>
          <w:trHeight w:val="6794"/>
          <w:jc w:val="center"/>
        </w:trPr>
        <w:tc>
          <w:tcPr>
            <w:tcW w:w="1809" w:type="dxa"/>
            <w:vAlign w:val="center"/>
          </w:tcPr>
          <w:p w14:paraId="446E6EDF" w14:textId="77777777" w:rsidR="000F09C6" w:rsidRDefault="00143644">
            <w:pPr>
              <w:jc w:val="center"/>
              <w:rPr>
                <w:rFonts w:ascii="宋体" w:hAnsi="宋体"/>
                <w:sz w:val="24"/>
                <w:szCs w:val="24"/>
              </w:rPr>
            </w:pPr>
            <w:r>
              <w:rPr>
                <w:rFonts w:ascii="宋体" w:hAnsi="宋体" w:hint="eastAsia"/>
                <w:sz w:val="24"/>
                <w:szCs w:val="24"/>
              </w:rPr>
              <w:lastRenderedPageBreak/>
              <w:t>投资者交流主要内容和介绍</w:t>
            </w:r>
          </w:p>
        </w:tc>
        <w:tc>
          <w:tcPr>
            <w:tcW w:w="7669" w:type="dxa"/>
            <w:vAlign w:val="center"/>
          </w:tcPr>
          <w:p w14:paraId="24A5C663" w14:textId="00B0968D" w:rsidR="00A858D1" w:rsidRPr="00143466" w:rsidRDefault="00A858D1" w:rsidP="00A858D1">
            <w:pPr>
              <w:spacing w:line="360" w:lineRule="auto"/>
              <w:jc w:val="left"/>
              <w:rPr>
                <w:rFonts w:ascii="宋体" w:hAnsi="宋体"/>
                <w:sz w:val="24"/>
                <w:szCs w:val="24"/>
              </w:rPr>
            </w:pPr>
            <w:r w:rsidRPr="00143466">
              <w:rPr>
                <w:rFonts w:ascii="宋体" w:hAnsi="宋体" w:hint="eastAsia"/>
                <w:sz w:val="24"/>
                <w:szCs w:val="24"/>
              </w:rPr>
              <w:t>除前期披露过的问答外，</w:t>
            </w:r>
            <w:r w:rsidR="00E353C5" w:rsidRPr="00143466">
              <w:rPr>
                <w:rFonts w:ascii="宋体" w:hAnsi="宋体" w:hint="eastAsia"/>
                <w:sz w:val="24"/>
                <w:szCs w:val="24"/>
              </w:rPr>
              <w:t>本次交流的</w:t>
            </w:r>
            <w:r w:rsidRPr="00143466">
              <w:rPr>
                <w:rFonts w:ascii="宋体" w:hAnsi="宋体" w:hint="eastAsia"/>
                <w:sz w:val="24"/>
                <w:szCs w:val="24"/>
              </w:rPr>
              <w:t>主要</w:t>
            </w:r>
            <w:r w:rsidR="001C4EBC" w:rsidRPr="00143466">
              <w:rPr>
                <w:rFonts w:ascii="宋体" w:hAnsi="宋体" w:hint="eastAsia"/>
                <w:sz w:val="24"/>
                <w:szCs w:val="24"/>
              </w:rPr>
              <w:t>内容</w:t>
            </w:r>
            <w:r w:rsidR="00E353C5" w:rsidRPr="00143466">
              <w:rPr>
                <w:rFonts w:ascii="宋体" w:hAnsi="宋体" w:hint="eastAsia"/>
                <w:sz w:val="24"/>
                <w:szCs w:val="24"/>
              </w:rPr>
              <w:t>如下</w:t>
            </w:r>
            <w:r w:rsidRPr="00143466">
              <w:rPr>
                <w:rFonts w:ascii="宋体" w:hAnsi="宋体" w:hint="eastAsia"/>
                <w:sz w:val="24"/>
                <w:szCs w:val="24"/>
              </w:rPr>
              <w:t>：</w:t>
            </w:r>
          </w:p>
          <w:p w14:paraId="373429AF" w14:textId="77777777" w:rsidR="00B9638D" w:rsidRPr="00ED3EBA" w:rsidRDefault="00B9638D" w:rsidP="00B9638D">
            <w:pPr>
              <w:pStyle w:val="a7"/>
              <w:spacing w:line="360" w:lineRule="auto"/>
              <w:ind w:firstLine="482"/>
              <w:rPr>
                <w:rFonts w:ascii="宋体" w:hAnsi="宋体"/>
                <w:b/>
                <w:bCs/>
                <w:sz w:val="24"/>
                <w:szCs w:val="24"/>
              </w:rPr>
            </w:pPr>
            <w:r w:rsidRPr="00ED3EBA">
              <w:rPr>
                <w:rFonts w:ascii="宋体" w:hAnsi="宋体" w:hint="eastAsia"/>
                <w:b/>
                <w:bCs/>
                <w:sz w:val="24"/>
                <w:szCs w:val="24"/>
              </w:rPr>
              <w:t>Q1：公司如何看待当前温控业务行业发展情况？对自身未来业务发展有何判断？</w:t>
            </w:r>
          </w:p>
          <w:p w14:paraId="0F95BC9D" w14:textId="46F40536" w:rsidR="001F19EA" w:rsidRPr="001F19EA" w:rsidRDefault="00B9638D" w:rsidP="001F19EA">
            <w:pPr>
              <w:pStyle w:val="a7"/>
              <w:spacing w:line="360" w:lineRule="auto"/>
              <w:ind w:firstLine="482"/>
              <w:rPr>
                <w:rFonts w:ascii="宋体" w:hAnsi="宋体"/>
                <w:sz w:val="24"/>
                <w:szCs w:val="24"/>
              </w:rPr>
            </w:pPr>
            <w:r w:rsidRPr="00ED3EBA">
              <w:rPr>
                <w:rFonts w:ascii="宋体" w:hAnsi="宋体" w:hint="eastAsia"/>
                <w:b/>
                <w:bCs/>
                <w:sz w:val="24"/>
                <w:szCs w:val="24"/>
              </w:rPr>
              <w:t>A1：</w:t>
            </w:r>
            <w:r w:rsidRPr="00143466">
              <w:rPr>
                <w:rFonts w:ascii="宋体" w:hAnsi="宋体" w:hint="eastAsia"/>
                <w:sz w:val="24"/>
                <w:szCs w:val="24"/>
              </w:rPr>
              <w:t>温控业务行业自去年底至今年上半年逐步呈现出较为明确的需求趋势，尤其是北美市场液冷相关需求有所上升，能效要求提升带动</w:t>
            </w:r>
            <w:r w:rsidR="007430B1" w:rsidRPr="00143466">
              <w:rPr>
                <w:rFonts w:ascii="宋体" w:hAnsi="宋体" w:hint="eastAsia"/>
                <w:sz w:val="24"/>
                <w:szCs w:val="24"/>
              </w:rPr>
              <w:t>相关产品</w:t>
            </w:r>
            <w:r w:rsidRPr="00143466">
              <w:rPr>
                <w:rFonts w:ascii="宋体" w:hAnsi="宋体" w:hint="eastAsia"/>
                <w:sz w:val="24"/>
                <w:szCs w:val="24"/>
              </w:rPr>
              <w:t>应用空间扩大。公司具备多年屏蔽泵制造和</w:t>
            </w:r>
            <w:r w:rsidR="007430B1" w:rsidRPr="00143466">
              <w:rPr>
                <w:rFonts w:ascii="宋体" w:hAnsi="宋体" w:hint="eastAsia"/>
                <w:sz w:val="24"/>
                <w:szCs w:val="24"/>
              </w:rPr>
              <w:t>温控</w:t>
            </w:r>
            <w:r w:rsidRPr="00143466">
              <w:rPr>
                <w:rFonts w:ascii="宋体" w:hAnsi="宋体" w:hint="eastAsia"/>
                <w:sz w:val="24"/>
                <w:szCs w:val="24"/>
              </w:rPr>
              <w:t>技术积累，目前已与国内、</w:t>
            </w:r>
            <w:r w:rsidR="001E23F2">
              <w:rPr>
                <w:rFonts w:ascii="宋体" w:hAnsi="宋体" w:hint="eastAsia"/>
                <w:sz w:val="24"/>
                <w:szCs w:val="24"/>
              </w:rPr>
              <w:t>北美等地区</w:t>
            </w:r>
            <w:r w:rsidRPr="00143466">
              <w:rPr>
                <w:rFonts w:ascii="宋体" w:hAnsi="宋体" w:hint="eastAsia"/>
                <w:sz w:val="24"/>
                <w:szCs w:val="24"/>
              </w:rPr>
              <w:t>部分客户开展接触。基于现有产品线布局及技术储备，公司</w:t>
            </w:r>
            <w:r w:rsidR="007430B1" w:rsidRPr="00143466">
              <w:rPr>
                <w:rFonts w:ascii="宋体" w:hAnsi="宋体" w:hint="eastAsia"/>
                <w:sz w:val="24"/>
                <w:szCs w:val="24"/>
              </w:rPr>
              <w:t>具备一定卡位优势，目前在</w:t>
            </w:r>
            <w:r w:rsidRPr="00143466">
              <w:rPr>
                <w:rFonts w:ascii="宋体" w:hAnsi="宋体" w:hint="eastAsia"/>
                <w:sz w:val="24"/>
                <w:szCs w:val="24"/>
              </w:rPr>
              <w:t>稳步推进相关拓展工作。</w:t>
            </w:r>
            <w:r w:rsidR="00E3332C" w:rsidRPr="001F19EA">
              <w:rPr>
                <w:rFonts w:ascii="宋体" w:hAnsi="宋体" w:hint="eastAsia"/>
                <w:sz w:val="24"/>
                <w:szCs w:val="24"/>
              </w:rPr>
              <w:t>现阶段相关行业仍处于早期阶段，相关业务对收入贡献很小。</w:t>
            </w:r>
          </w:p>
          <w:p w14:paraId="7151A49F" w14:textId="25AC1448" w:rsidR="00B9638D" w:rsidRPr="00ED3EBA" w:rsidRDefault="00B9638D" w:rsidP="00B9638D">
            <w:pPr>
              <w:pStyle w:val="a7"/>
              <w:spacing w:line="360" w:lineRule="auto"/>
              <w:ind w:firstLine="482"/>
              <w:rPr>
                <w:rFonts w:ascii="宋体" w:hAnsi="宋体"/>
                <w:b/>
                <w:bCs/>
                <w:sz w:val="24"/>
                <w:szCs w:val="24"/>
              </w:rPr>
            </w:pPr>
            <w:r w:rsidRPr="00ED3EBA">
              <w:rPr>
                <w:rFonts w:ascii="宋体" w:hAnsi="宋体" w:hint="eastAsia"/>
                <w:b/>
                <w:bCs/>
                <w:sz w:val="24"/>
                <w:szCs w:val="24"/>
              </w:rPr>
              <w:t>Q2：公司目前温控产品布局和进展情况如何？</w:t>
            </w:r>
          </w:p>
          <w:p w14:paraId="272BAD01" w14:textId="5592E0CD" w:rsidR="007430B1" w:rsidRPr="00143466" w:rsidRDefault="00B9638D" w:rsidP="00346947">
            <w:pPr>
              <w:pStyle w:val="a7"/>
              <w:spacing w:line="360" w:lineRule="auto"/>
              <w:ind w:firstLine="482"/>
              <w:rPr>
                <w:rFonts w:ascii="宋体" w:hAnsi="宋体"/>
                <w:sz w:val="24"/>
                <w:szCs w:val="24"/>
              </w:rPr>
            </w:pPr>
            <w:r w:rsidRPr="00ED3EBA">
              <w:rPr>
                <w:rFonts w:ascii="宋体" w:hAnsi="宋体" w:hint="eastAsia"/>
                <w:b/>
                <w:bCs/>
                <w:sz w:val="24"/>
                <w:szCs w:val="24"/>
              </w:rPr>
              <w:t>A2：</w:t>
            </w:r>
            <w:r w:rsidRPr="00143466">
              <w:rPr>
                <w:rFonts w:ascii="宋体" w:hAnsi="宋体" w:hint="eastAsia"/>
                <w:sz w:val="24"/>
                <w:szCs w:val="24"/>
              </w:rPr>
              <w:t>公司温控产品线已覆盖In-Rack、In-Row等主流方案，功率段从60W覆盖至37kW</w:t>
            </w:r>
            <w:r w:rsidR="00E3332C" w:rsidRPr="00143466">
              <w:rPr>
                <w:rFonts w:ascii="宋体" w:hAnsi="宋体" w:hint="eastAsia"/>
                <w:sz w:val="24"/>
                <w:szCs w:val="24"/>
              </w:rPr>
              <w:t>等功率段</w:t>
            </w:r>
            <w:r w:rsidRPr="00143466">
              <w:rPr>
                <w:rFonts w:ascii="宋体" w:hAnsi="宋体" w:hint="eastAsia"/>
                <w:sz w:val="24"/>
                <w:szCs w:val="24"/>
              </w:rPr>
              <w:t>，并已开始储备更高功率段产品。</w:t>
            </w:r>
            <w:r w:rsidR="00046BD9" w:rsidRPr="00143466">
              <w:rPr>
                <w:rFonts w:ascii="宋体" w:hAnsi="宋体" w:hint="eastAsia"/>
                <w:sz w:val="24"/>
                <w:szCs w:val="24"/>
              </w:rPr>
              <w:t>整体产品策略上看，公司按照“做一代、</w:t>
            </w:r>
            <w:proofErr w:type="gramStart"/>
            <w:r w:rsidR="00046BD9" w:rsidRPr="00143466">
              <w:rPr>
                <w:rFonts w:ascii="宋体" w:hAnsi="宋体" w:hint="eastAsia"/>
                <w:sz w:val="24"/>
                <w:szCs w:val="24"/>
              </w:rPr>
              <w:t>研</w:t>
            </w:r>
            <w:proofErr w:type="gramEnd"/>
            <w:r w:rsidR="00046BD9" w:rsidRPr="00143466">
              <w:rPr>
                <w:rFonts w:ascii="宋体" w:hAnsi="宋体" w:hint="eastAsia"/>
                <w:sz w:val="24"/>
                <w:szCs w:val="24"/>
              </w:rPr>
              <w:t>一代”的节奏推进，稳步完善产品线。</w:t>
            </w:r>
          </w:p>
          <w:p w14:paraId="1EF4F06A" w14:textId="12C5285A" w:rsidR="00B9638D" w:rsidRPr="00ED3EBA" w:rsidRDefault="00B9638D" w:rsidP="00B9638D">
            <w:pPr>
              <w:pStyle w:val="a7"/>
              <w:spacing w:line="360" w:lineRule="auto"/>
              <w:ind w:firstLine="482"/>
              <w:rPr>
                <w:rFonts w:ascii="宋体" w:hAnsi="宋体"/>
                <w:b/>
                <w:bCs/>
                <w:sz w:val="24"/>
                <w:szCs w:val="24"/>
              </w:rPr>
            </w:pPr>
            <w:r w:rsidRPr="00ED3EBA">
              <w:rPr>
                <w:rFonts w:ascii="宋体" w:hAnsi="宋体" w:hint="eastAsia"/>
                <w:b/>
                <w:bCs/>
                <w:sz w:val="24"/>
                <w:szCs w:val="24"/>
              </w:rPr>
              <w:t>Q3：公司近期在中国台湾地区参加展</w:t>
            </w:r>
            <w:r w:rsidR="005D7F19">
              <w:rPr>
                <w:rFonts w:ascii="宋体" w:hAnsi="宋体" w:hint="eastAsia"/>
                <w:b/>
                <w:bCs/>
                <w:sz w:val="24"/>
                <w:szCs w:val="24"/>
              </w:rPr>
              <w:t>会</w:t>
            </w:r>
            <w:r w:rsidR="00346947" w:rsidRPr="00ED3EBA">
              <w:rPr>
                <w:rFonts w:ascii="宋体" w:hAnsi="宋体" w:hint="eastAsia"/>
                <w:b/>
                <w:bCs/>
                <w:sz w:val="24"/>
                <w:szCs w:val="24"/>
              </w:rPr>
              <w:t>有何反馈</w:t>
            </w:r>
            <w:r w:rsidRPr="00ED3EBA">
              <w:rPr>
                <w:rFonts w:ascii="宋体" w:hAnsi="宋体" w:hint="eastAsia"/>
                <w:b/>
                <w:bCs/>
                <w:sz w:val="24"/>
                <w:szCs w:val="24"/>
              </w:rPr>
              <w:t>？</w:t>
            </w:r>
          </w:p>
          <w:p w14:paraId="35B7CAC8" w14:textId="3B1454A3" w:rsidR="00B9638D" w:rsidRPr="00143466" w:rsidRDefault="00B9638D" w:rsidP="00B9638D">
            <w:pPr>
              <w:pStyle w:val="a7"/>
              <w:spacing w:line="360" w:lineRule="auto"/>
              <w:ind w:firstLine="482"/>
              <w:rPr>
                <w:rFonts w:ascii="宋体" w:hAnsi="宋体"/>
                <w:sz w:val="24"/>
                <w:szCs w:val="24"/>
              </w:rPr>
            </w:pPr>
            <w:r w:rsidRPr="00ED3EBA">
              <w:rPr>
                <w:rFonts w:ascii="宋体" w:hAnsi="宋体" w:hint="eastAsia"/>
                <w:b/>
                <w:bCs/>
                <w:sz w:val="24"/>
                <w:szCs w:val="24"/>
              </w:rPr>
              <w:t>A3：</w:t>
            </w:r>
            <w:r w:rsidRPr="00143466">
              <w:rPr>
                <w:rFonts w:ascii="宋体" w:hAnsi="宋体" w:hint="eastAsia"/>
                <w:sz w:val="24"/>
                <w:szCs w:val="24"/>
              </w:rPr>
              <w:t>中国台湾地区半导体产业</w:t>
            </w:r>
            <w:proofErr w:type="gramStart"/>
            <w:r w:rsidRPr="00143466">
              <w:rPr>
                <w:rFonts w:ascii="宋体" w:hAnsi="宋体" w:hint="eastAsia"/>
                <w:sz w:val="24"/>
                <w:szCs w:val="24"/>
              </w:rPr>
              <w:t>链较为</w:t>
            </w:r>
            <w:proofErr w:type="gramEnd"/>
            <w:r w:rsidRPr="00143466">
              <w:rPr>
                <w:rFonts w:ascii="宋体" w:hAnsi="宋体" w:hint="eastAsia"/>
                <w:sz w:val="24"/>
                <w:szCs w:val="24"/>
              </w:rPr>
              <w:t>成熟，</w:t>
            </w:r>
            <w:r w:rsidR="00346947" w:rsidRPr="00143466">
              <w:rPr>
                <w:rFonts w:ascii="宋体" w:hAnsi="宋体" w:hint="eastAsia"/>
                <w:sz w:val="24"/>
                <w:szCs w:val="24"/>
              </w:rPr>
              <w:t>各类型下游</w:t>
            </w:r>
            <w:r w:rsidRPr="00143466">
              <w:rPr>
                <w:rFonts w:ascii="宋体" w:hAnsi="宋体" w:hint="eastAsia"/>
                <w:sz w:val="24"/>
                <w:szCs w:val="24"/>
              </w:rPr>
              <w:t>企业</w:t>
            </w:r>
            <w:r w:rsidR="00346947" w:rsidRPr="00143466">
              <w:rPr>
                <w:rFonts w:ascii="宋体" w:hAnsi="宋体" w:hint="eastAsia"/>
                <w:sz w:val="24"/>
                <w:szCs w:val="24"/>
              </w:rPr>
              <w:t>客户</w:t>
            </w:r>
            <w:r w:rsidRPr="00143466">
              <w:rPr>
                <w:rFonts w:ascii="宋体" w:hAnsi="宋体" w:hint="eastAsia"/>
                <w:sz w:val="24"/>
                <w:szCs w:val="24"/>
              </w:rPr>
              <w:t>数量较多，与北美市场存在一定产业关联。公司通过参加展会与部分行业企业进行了交流，进一步了解行业趋势</w:t>
            </w:r>
            <w:r w:rsidR="00E3332C" w:rsidRPr="00143466">
              <w:rPr>
                <w:rFonts w:ascii="宋体" w:hAnsi="宋体" w:hint="eastAsia"/>
                <w:sz w:val="24"/>
                <w:szCs w:val="24"/>
              </w:rPr>
              <w:t>、</w:t>
            </w:r>
            <w:r w:rsidRPr="00143466">
              <w:rPr>
                <w:rFonts w:ascii="宋体" w:hAnsi="宋体" w:hint="eastAsia"/>
                <w:sz w:val="24"/>
                <w:szCs w:val="24"/>
              </w:rPr>
              <w:t>客户需求</w:t>
            </w:r>
            <w:r w:rsidR="00E3332C" w:rsidRPr="00143466">
              <w:rPr>
                <w:rFonts w:ascii="宋体" w:hAnsi="宋体" w:hint="eastAsia"/>
                <w:sz w:val="24"/>
                <w:szCs w:val="24"/>
              </w:rPr>
              <w:t>以及</w:t>
            </w:r>
            <w:r w:rsidRPr="00143466">
              <w:rPr>
                <w:rFonts w:ascii="宋体" w:hAnsi="宋体" w:hint="eastAsia"/>
                <w:sz w:val="24"/>
                <w:szCs w:val="24"/>
              </w:rPr>
              <w:t>潜在合作方向。</w:t>
            </w:r>
          </w:p>
          <w:p w14:paraId="64E884BC" w14:textId="736035A2" w:rsidR="00B9638D" w:rsidRPr="00ED3EBA" w:rsidRDefault="00B9638D" w:rsidP="00B9638D">
            <w:pPr>
              <w:pStyle w:val="a7"/>
              <w:spacing w:line="360" w:lineRule="auto"/>
              <w:ind w:firstLine="482"/>
              <w:rPr>
                <w:rFonts w:ascii="宋体" w:hAnsi="宋体"/>
                <w:b/>
                <w:bCs/>
                <w:sz w:val="24"/>
                <w:szCs w:val="24"/>
              </w:rPr>
            </w:pPr>
            <w:r w:rsidRPr="00ED3EBA">
              <w:rPr>
                <w:rFonts w:ascii="宋体" w:hAnsi="宋体" w:hint="eastAsia"/>
                <w:b/>
                <w:bCs/>
                <w:sz w:val="24"/>
                <w:szCs w:val="24"/>
              </w:rPr>
              <w:t>Q4：</w:t>
            </w:r>
            <w:r w:rsidR="00F75210" w:rsidRPr="00ED3EBA">
              <w:rPr>
                <w:rFonts w:ascii="宋体" w:hAnsi="宋体" w:hint="eastAsia"/>
                <w:b/>
                <w:bCs/>
                <w:sz w:val="24"/>
                <w:szCs w:val="24"/>
              </w:rPr>
              <w:t>公司目前温控</w:t>
            </w:r>
            <w:r w:rsidR="00BB490F">
              <w:rPr>
                <w:rFonts w:ascii="宋体" w:hAnsi="宋体" w:hint="eastAsia"/>
                <w:b/>
                <w:bCs/>
                <w:sz w:val="24"/>
                <w:szCs w:val="24"/>
              </w:rPr>
              <w:t>业务</w:t>
            </w:r>
            <w:r w:rsidR="00D26A9D">
              <w:rPr>
                <w:rFonts w:ascii="宋体" w:hAnsi="宋体" w:hint="eastAsia"/>
                <w:b/>
                <w:bCs/>
                <w:sz w:val="24"/>
                <w:szCs w:val="24"/>
              </w:rPr>
              <w:t>的</w:t>
            </w:r>
            <w:r w:rsidRPr="00ED3EBA">
              <w:rPr>
                <w:rFonts w:ascii="宋体" w:hAnsi="宋体" w:hint="eastAsia"/>
                <w:b/>
                <w:bCs/>
                <w:sz w:val="24"/>
                <w:szCs w:val="24"/>
              </w:rPr>
              <w:t>48</w:t>
            </w:r>
            <w:bookmarkStart w:id="6" w:name="_GoBack"/>
            <w:bookmarkEnd w:id="6"/>
            <w:r w:rsidRPr="00ED3EBA">
              <w:rPr>
                <w:rFonts w:ascii="宋体" w:hAnsi="宋体" w:hint="eastAsia"/>
                <w:b/>
                <w:bCs/>
                <w:sz w:val="24"/>
                <w:szCs w:val="24"/>
              </w:rPr>
              <w:t>V和800V产品的进展如何？</w:t>
            </w:r>
          </w:p>
          <w:p w14:paraId="47390680" w14:textId="14836CAE" w:rsidR="00B9638D" w:rsidRPr="00143466" w:rsidRDefault="00B9638D" w:rsidP="00B9638D">
            <w:pPr>
              <w:pStyle w:val="a7"/>
              <w:spacing w:line="360" w:lineRule="auto"/>
              <w:ind w:firstLine="482"/>
              <w:rPr>
                <w:rFonts w:ascii="宋体" w:hAnsi="宋体"/>
                <w:sz w:val="24"/>
                <w:szCs w:val="24"/>
              </w:rPr>
            </w:pPr>
            <w:r w:rsidRPr="00ED3EBA">
              <w:rPr>
                <w:rFonts w:ascii="宋体" w:hAnsi="宋体" w:hint="eastAsia"/>
                <w:b/>
                <w:bCs/>
                <w:sz w:val="24"/>
                <w:szCs w:val="24"/>
              </w:rPr>
              <w:t>A4：</w:t>
            </w:r>
            <w:r w:rsidR="00E3332C" w:rsidRPr="00143466">
              <w:rPr>
                <w:rFonts w:ascii="宋体" w:hAnsi="宋体" w:hint="eastAsia"/>
                <w:sz w:val="24"/>
                <w:szCs w:val="24"/>
              </w:rPr>
              <w:t>目前公司</w:t>
            </w:r>
            <w:r w:rsidRPr="00143466">
              <w:rPr>
                <w:rFonts w:ascii="宋体" w:hAnsi="宋体" w:hint="eastAsia"/>
                <w:sz w:val="24"/>
                <w:szCs w:val="24"/>
              </w:rPr>
              <w:t>48V产品主要适配In-Rack</w:t>
            </w:r>
            <w:r w:rsidR="001E23F2">
              <w:rPr>
                <w:rFonts w:ascii="宋体" w:hAnsi="宋体" w:hint="eastAsia"/>
                <w:sz w:val="24"/>
                <w:szCs w:val="24"/>
              </w:rPr>
              <w:t>等</w:t>
            </w:r>
            <w:r w:rsidRPr="00143466">
              <w:rPr>
                <w:rFonts w:ascii="宋体" w:hAnsi="宋体" w:hint="eastAsia"/>
                <w:sz w:val="24"/>
                <w:szCs w:val="24"/>
              </w:rPr>
              <w:t>方案，</w:t>
            </w:r>
            <w:r w:rsidR="00E3332C" w:rsidRPr="00143466">
              <w:rPr>
                <w:rFonts w:ascii="宋体" w:hAnsi="宋体" w:hint="eastAsia"/>
                <w:sz w:val="24"/>
                <w:szCs w:val="24"/>
              </w:rPr>
              <w:t>并</w:t>
            </w:r>
            <w:r w:rsidRPr="00143466">
              <w:rPr>
                <w:rFonts w:ascii="宋体" w:hAnsi="宋体" w:hint="eastAsia"/>
                <w:sz w:val="24"/>
                <w:szCs w:val="24"/>
              </w:rPr>
              <w:t>已针对部分</w:t>
            </w:r>
            <w:r w:rsidR="00E3332C" w:rsidRPr="00143466">
              <w:rPr>
                <w:rFonts w:ascii="宋体" w:hAnsi="宋体" w:hint="eastAsia"/>
                <w:sz w:val="24"/>
                <w:szCs w:val="24"/>
              </w:rPr>
              <w:t>客户</w:t>
            </w:r>
            <w:r w:rsidRPr="00143466">
              <w:rPr>
                <w:rFonts w:ascii="宋体" w:hAnsi="宋体" w:hint="eastAsia"/>
                <w:sz w:val="24"/>
                <w:szCs w:val="24"/>
              </w:rPr>
              <w:t>进行定向开发，相关产品在功率参数上具备一定特点</w:t>
            </w:r>
            <w:r w:rsidR="009A7915">
              <w:rPr>
                <w:rFonts w:ascii="宋体" w:hAnsi="宋体" w:hint="eastAsia"/>
                <w:sz w:val="24"/>
                <w:szCs w:val="24"/>
              </w:rPr>
              <w:t>。</w:t>
            </w:r>
            <w:r w:rsidR="009A7915" w:rsidRPr="009A7915">
              <w:rPr>
                <w:rFonts w:ascii="宋体" w:hAnsi="宋体" w:hint="eastAsia"/>
                <w:sz w:val="24"/>
                <w:szCs w:val="24"/>
              </w:rPr>
              <w:t>800V产品方面，公司较早开展高压液冷泵技术研发，曾于2017年为氢燃料电池开发过850V高压液冷泵产品。该产品与数据中心液冷用800V产品在技术上有一定同源性，为公司积累了一定技术基础；但两者在应用场景、介质工况、可靠性要求及认证标准上存在差异</w:t>
            </w:r>
            <w:r w:rsidR="009A7915">
              <w:rPr>
                <w:rFonts w:ascii="宋体" w:hAnsi="宋体" w:hint="eastAsia"/>
                <w:sz w:val="24"/>
                <w:szCs w:val="24"/>
              </w:rPr>
              <w:t>，</w:t>
            </w:r>
            <w:r w:rsidR="009A7915" w:rsidRPr="009A7915">
              <w:rPr>
                <w:rFonts w:ascii="宋体" w:hAnsi="宋体" w:hint="eastAsia"/>
                <w:sz w:val="24"/>
                <w:szCs w:val="24"/>
              </w:rPr>
              <w:t>目前</w:t>
            </w:r>
            <w:r w:rsidR="009A7915">
              <w:rPr>
                <w:rFonts w:ascii="宋体" w:hAnsi="宋体" w:hint="eastAsia"/>
                <w:sz w:val="24"/>
                <w:szCs w:val="24"/>
              </w:rPr>
              <w:t>公司</w:t>
            </w:r>
            <w:r w:rsidR="009A7915" w:rsidRPr="009A7915">
              <w:rPr>
                <w:rFonts w:ascii="宋体" w:hAnsi="宋体" w:hint="eastAsia"/>
                <w:sz w:val="24"/>
                <w:szCs w:val="24"/>
              </w:rPr>
              <w:t>相关800V产品</w:t>
            </w:r>
            <w:r w:rsidR="009A7915">
              <w:rPr>
                <w:rFonts w:ascii="宋体" w:hAnsi="宋体" w:hint="eastAsia"/>
                <w:sz w:val="24"/>
                <w:szCs w:val="24"/>
              </w:rPr>
              <w:t>已</w:t>
            </w:r>
            <w:r w:rsidR="009A7915" w:rsidRPr="009A7915">
              <w:rPr>
                <w:rFonts w:ascii="宋体" w:hAnsi="宋体" w:hint="eastAsia"/>
                <w:sz w:val="24"/>
                <w:szCs w:val="24"/>
              </w:rPr>
              <w:t>与</w:t>
            </w:r>
            <w:r w:rsidR="009D3D4A">
              <w:rPr>
                <w:rFonts w:ascii="宋体" w:hAnsi="宋体" w:hint="eastAsia"/>
                <w:sz w:val="24"/>
                <w:szCs w:val="24"/>
              </w:rPr>
              <w:t>部分下游</w:t>
            </w:r>
            <w:r w:rsidR="009A7915" w:rsidRPr="009A7915">
              <w:rPr>
                <w:rFonts w:ascii="宋体" w:hAnsi="宋体" w:hint="eastAsia"/>
                <w:sz w:val="24"/>
                <w:szCs w:val="24"/>
              </w:rPr>
              <w:t>客户</w:t>
            </w:r>
            <w:r w:rsidR="009A7915">
              <w:rPr>
                <w:rFonts w:ascii="宋体" w:hAnsi="宋体" w:hint="eastAsia"/>
                <w:sz w:val="24"/>
                <w:szCs w:val="24"/>
              </w:rPr>
              <w:t>开展</w:t>
            </w:r>
            <w:r w:rsidR="009A7915" w:rsidRPr="009A7915">
              <w:rPr>
                <w:rFonts w:ascii="宋体" w:hAnsi="宋体" w:hint="eastAsia"/>
                <w:sz w:val="24"/>
                <w:szCs w:val="24"/>
              </w:rPr>
              <w:t>联合研发</w:t>
            </w:r>
            <w:r w:rsidR="009A7915">
              <w:rPr>
                <w:rFonts w:ascii="宋体" w:hAnsi="宋体" w:hint="eastAsia"/>
                <w:sz w:val="24"/>
                <w:szCs w:val="24"/>
              </w:rPr>
              <w:t>。</w:t>
            </w:r>
            <w:r w:rsidR="00346947" w:rsidRPr="00143466">
              <w:rPr>
                <w:rFonts w:ascii="宋体" w:hAnsi="宋体" w:hint="eastAsia"/>
                <w:sz w:val="24"/>
                <w:szCs w:val="24"/>
              </w:rPr>
              <w:t>根据行业反馈，</w:t>
            </w:r>
            <w:r w:rsidRPr="00143466">
              <w:rPr>
                <w:rFonts w:ascii="宋体" w:hAnsi="宋体" w:hint="eastAsia"/>
                <w:sz w:val="24"/>
                <w:szCs w:val="24"/>
              </w:rPr>
              <w:t>800V架构应用在2027-2028年可能逐步扩大，但实际进度</w:t>
            </w:r>
            <w:r w:rsidR="00A86195" w:rsidRPr="00143466">
              <w:rPr>
                <w:rFonts w:ascii="宋体" w:hAnsi="宋体" w:hint="eastAsia"/>
                <w:sz w:val="24"/>
                <w:szCs w:val="24"/>
              </w:rPr>
              <w:t>仍</w:t>
            </w:r>
            <w:r w:rsidRPr="00143466">
              <w:rPr>
                <w:rFonts w:ascii="宋体" w:hAnsi="宋体" w:hint="eastAsia"/>
                <w:sz w:val="24"/>
                <w:szCs w:val="24"/>
              </w:rPr>
              <w:t>存在不确定性。在800V架构下，变频器存在集成于泵体的可能，</w:t>
            </w:r>
            <w:r w:rsidR="00E3332C" w:rsidRPr="00143466">
              <w:rPr>
                <w:rFonts w:ascii="宋体" w:hAnsi="宋体" w:hint="eastAsia"/>
                <w:sz w:val="24"/>
                <w:szCs w:val="24"/>
              </w:rPr>
              <w:t>屏蔽泵</w:t>
            </w:r>
            <w:r w:rsidRPr="00143466">
              <w:rPr>
                <w:rFonts w:ascii="宋体" w:hAnsi="宋体" w:hint="eastAsia"/>
                <w:sz w:val="24"/>
                <w:szCs w:val="24"/>
              </w:rPr>
              <w:t>产品有望向体积更紧凑、功率密度更高的方向发展，屏蔽泵方案</w:t>
            </w:r>
            <w:r w:rsidR="00E3332C" w:rsidRPr="00143466">
              <w:rPr>
                <w:rFonts w:ascii="宋体" w:hAnsi="宋体" w:hint="eastAsia"/>
                <w:sz w:val="24"/>
                <w:szCs w:val="24"/>
              </w:rPr>
              <w:t>可能</w:t>
            </w:r>
            <w:r w:rsidRPr="00143466">
              <w:rPr>
                <w:rFonts w:ascii="宋体" w:hAnsi="宋体" w:hint="eastAsia"/>
                <w:sz w:val="24"/>
                <w:szCs w:val="24"/>
              </w:rPr>
              <w:t>在部分场景下对机械</w:t>
            </w:r>
            <w:proofErr w:type="gramStart"/>
            <w:r w:rsidRPr="00143466">
              <w:rPr>
                <w:rFonts w:ascii="宋体" w:hAnsi="宋体" w:hint="eastAsia"/>
                <w:sz w:val="24"/>
                <w:szCs w:val="24"/>
              </w:rPr>
              <w:t>泵形成</w:t>
            </w:r>
            <w:proofErr w:type="gramEnd"/>
            <w:r w:rsidRPr="00143466">
              <w:rPr>
                <w:rFonts w:ascii="宋体" w:hAnsi="宋体" w:hint="eastAsia"/>
                <w:sz w:val="24"/>
                <w:szCs w:val="24"/>
              </w:rPr>
              <w:t>替代趋势。</w:t>
            </w:r>
          </w:p>
          <w:p w14:paraId="2877D545" w14:textId="77777777" w:rsidR="001F19EA" w:rsidRDefault="001F19EA" w:rsidP="00B9638D">
            <w:pPr>
              <w:pStyle w:val="a7"/>
              <w:spacing w:line="360" w:lineRule="auto"/>
              <w:ind w:firstLine="482"/>
              <w:rPr>
                <w:rFonts w:ascii="宋体" w:hAnsi="宋体"/>
                <w:b/>
                <w:bCs/>
                <w:sz w:val="24"/>
                <w:szCs w:val="24"/>
              </w:rPr>
            </w:pPr>
          </w:p>
          <w:p w14:paraId="35805AF8" w14:textId="1A78D45E" w:rsidR="00B9638D" w:rsidRPr="00ED3EBA" w:rsidRDefault="00B9638D" w:rsidP="00B9638D">
            <w:pPr>
              <w:pStyle w:val="a7"/>
              <w:spacing w:line="360" w:lineRule="auto"/>
              <w:ind w:firstLine="482"/>
              <w:rPr>
                <w:rFonts w:ascii="宋体" w:hAnsi="宋体"/>
                <w:b/>
                <w:bCs/>
                <w:sz w:val="24"/>
                <w:szCs w:val="24"/>
              </w:rPr>
            </w:pPr>
            <w:r w:rsidRPr="00ED3EBA">
              <w:rPr>
                <w:rFonts w:ascii="宋体" w:hAnsi="宋体" w:hint="eastAsia"/>
                <w:b/>
                <w:bCs/>
                <w:sz w:val="24"/>
                <w:szCs w:val="24"/>
              </w:rPr>
              <w:lastRenderedPageBreak/>
              <w:t>Q</w:t>
            </w:r>
            <w:r w:rsidR="00346947" w:rsidRPr="00ED3EBA">
              <w:rPr>
                <w:rFonts w:ascii="宋体" w:hAnsi="宋体" w:hint="eastAsia"/>
                <w:b/>
                <w:bCs/>
                <w:sz w:val="24"/>
                <w:szCs w:val="24"/>
              </w:rPr>
              <w:t>5</w:t>
            </w:r>
            <w:r w:rsidRPr="00ED3EBA">
              <w:rPr>
                <w:rFonts w:ascii="宋体" w:hAnsi="宋体" w:hint="eastAsia"/>
                <w:b/>
                <w:bCs/>
                <w:sz w:val="24"/>
                <w:szCs w:val="24"/>
              </w:rPr>
              <w:t>：近期台资和北美散热厂商到公司交流，客户对接情况及反馈如何？</w:t>
            </w:r>
          </w:p>
          <w:p w14:paraId="182EBF27" w14:textId="06D37C4A" w:rsidR="00B9638D" w:rsidRPr="00143466" w:rsidRDefault="00B9638D" w:rsidP="00B9638D">
            <w:pPr>
              <w:pStyle w:val="a7"/>
              <w:spacing w:line="360" w:lineRule="auto"/>
              <w:ind w:firstLine="482"/>
              <w:rPr>
                <w:rFonts w:ascii="宋体" w:hAnsi="宋体"/>
                <w:sz w:val="24"/>
                <w:szCs w:val="24"/>
              </w:rPr>
            </w:pPr>
            <w:r w:rsidRPr="00ED3EBA">
              <w:rPr>
                <w:rFonts w:ascii="宋体" w:hAnsi="宋体" w:hint="eastAsia"/>
                <w:b/>
                <w:bCs/>
                <w:sz w:val="24"/>
                <w:szCs w:val="24"/>
              </w:rPr>
              <w:t>A</w:t>
            </w:r>
            <w:r w:rsidR="00346947" w:rsidRPr="00ED3EBA">
              <w:rPr>
                <w:rFonts w:ascii="宋体" w:hAnsi="宋体" w:hint="eastAsia"/>
                <w:b/>
                <w:bCs/>
                <w:sz w:val="24"/>
                <w:szCs w:val="24"/>
              </w:rPr>
              <w:t>5</w:t>
            </w:r>
            <w:r w:rsidRPr="00ED3EBA">
              <w:rPr>
                <w:rFonts w:ascii="宋体" w:hAnsi="宋体" w:hint="eastAsia"/>
                <w:b/>
                <w:bCs/>
                <w:sz w:val="24"/>
                <w:szCs w:val="24"/>
              </w:rPr>
              <w:t>：</w:t>
            </w:r>
            <w:r w:rsidRPr="00143466">
              <w:rPr>
                <w:rFonts w:ascii="宋体" w:hAnsi="宋体" w:hint="eastAsia"/>
                <w:sz w:val="24"/>
                <w:szCs w:val="24"/>
              </w:rPr>
              <w:t>近期国内外相关客户来访较为频繁，部分长期合作客户保持定期交流。公司凭借在屏蔽泵领域的技术积累，与客户在相关应用方面的交流较为顺畅，获得了客户的一定认可。</w:t>
            </w:r>
          </w:p>
          <w:p w14:paraId="32F8B914" w14:textId="7FFC9A71" w:rsidR="00B9638D" w:rsidRPr="00ED3EBA" w:rsidRDefault="00B9638D" w:rsidP="00B9638D">
            <w:pPr>
              <w:pStyle w:val="a7"/>
              <w:spacing w:line="360" w:lineRule="auto"/>
              <w:ind w:firstLine="482"/>
              <w:rPr>
                <w:rFonts w:ascii="宋体" w:hAnsi="宋体"/>
                <w:b/>
                <w:bCs/>
                <w:sz w:val="24"/>
                <w:szCs w:val="24"/>
              </w:rPr>
            </w:pPr>
            <w:r w:rsidRPr="00ED3EBA">
              <w:rPr>
                <w:rFonts w:ascii="宋体" w:hAnsi="宋体" w:hint="eastAsia"/>
                <w:b/>
                <w:bCs/>
                <w:sz w:val="24"/>
                <w:szCs w:val="24"/>
              </w:rPr>
              <w:t>Q</w:t>
            </w:r>
            <w:r w:rsidR="00346947" w:rsidRPr="00ED3EBA">
              <w:rPr>
                <w:rFonts w:ascii="宋体" w:hAnsi="宋体" w:hint="eastAsia"/>
                <w:b/>
                <w:bCs/>
                <w:sz w:val="24"/>
                <w:szCs w:val="24"/>
              </w:rPr>
              <w:t>6</w:t>
            </w:r>
            <w:r w:rsidRPr="00ED3EBA">
              <w:rPr>
                <w:rFonts w:ascii="宋体" w:hAnsi="宋体" w:hint="eastAsia"/>
                <w:b/>
                <w:bCs/>
                <w:sz w:val="24"/>
                <w:szCs w:val="24"/>
              </w:rPr>
              <w:t>：国内温控散热业务布局和客户进展情况如何？</w:t>
            </w:r>
          </w:p>
          <w:p w14:paraId="0AE10A36" w14:textId="4C5B3BBB" w:rsidR="00B9638D" w:rsidRPr="00143466" w:rsidRDefault="00B9638D" w:rsidP="00B9638D">
            <w:pPr>
              <w:pStyle w:val="a7"/>
              <w:spacing w:line="360" w:lineRule="auto"/>
              <w:ind w:firstLine="482"/>
              <w:rPr>
                <w:rFonts w:ascii="宋体" w:hAnsi="宋体"/>
                <w:sz w:val="24"/>
                <w:szCs w:val="24"/>
              </w:rPr>
            </w:pPr>
            <w:r w:rsidRPr="00ED3EBA">
              <w:rPr>
                <w:rFonts w:ascii="宋体" w:hAnsi="宋体" w:hint="eastAsia"/>
                <w:b/>
                <w:bCs/>
                <w:sz w:val="24"/>
                <w:szCs w:val="24"/>
              </w:rPr>
              <w:t>A</w:t>
            </w:r>
            <w:r w:rsidR="00346947" w:rsidRPr="00ED3EBA">
              <w:rPr>
                <w:rFonts w:ascii="宋体" w:hAnsi="宋体" w:hint="eastAsia"/>
                <w:b/>
                <w:bCs/>
                <w:sz w:val="24"/>
                <w:szCs w:val="24"/>
              </w:rPr>
              <w:t>6</w:t>
            </w:r>
            <w:r w:rsidRPr="00ED3EBA">
              <w:rPr>
                <w:rFonts w:ascii="宋体" w:hAnsi="宋体" w:hint="eastAsia"/>
                <w:b/>
                <w:bCs/>
                <w:sz w:val="24"/>
                <w:szCs w:val="24"/>
              </w:rPr>
              <w:t>：</w:t>
            </w:r>
            <w:r w:rsidR="004D6828" w:rsidRPr="00143466">
              <w:rPr>
                <w:rFonts w:ascii="宋体" w:hAnsi="宋体" w:hint="eastAsia"/>
                <w:sz w:val="24"/>
                <w:szCs w:val="24"/>
              </w:rPr>
              <w:t>整体来看，国内CDU需求起步较晚，目前体量相对较小。</w:t>
            </w:r>
            <w:r w:rsidRPr="00143466">
              <w:rPr>
                <w:rFonts w:ascii="宋体" w:hAnsi="宋体" w:hint="eastAsia"/>
                <w:sz w:val="24"/>
                <w:szCs w:val="24"/>
              </w:rPr>
              <w:t>公司此前已为</w:t>
            </w:r>
            <w:r w:rsidR="004D6828" w:rsidRPr="00143466">
              <w:rPr>
                <w:rFonts w:ascii="宋体" w:hAnsi="宋体" w:hint="eastAsia"/>
                <w:sz w:val="24"/>
                <w:szCs w:val="24"/>
              </w:rPr>
              <w:t>国内</w:t>
            </w:r>
            <w:proofErr w:type="gramStart"/>
            <w:r w:rsidRPr="00143466">
              <w:rPr>
                <w:rFonts w:ascii="宋体" w:hAnsi="宋体" w:hint="eastAsia"/>
                <w:sz w:val="24"/>
                <w:szCs w:val="24"/>
              </w:rPr>
              <w:t>部分超算中心</w:t>
            </w:r>
            <w:proofErr w:type="gramEnd"/>
            <w:r w:rsidRPr="00143466">
              <w:rPr>
                <w:rFonts w:ascii="宋体" w:hAnsi="宋体" w:hint="eastAsia"/>
                <w:sz w:val="24"/>
                <w:szCs w:val="24"/>
              </w:rPr>
              <w:t>项目提供氟</w:t>
            </w:r>
            <w:proofErr w:type="gramStart"/>
            <w:r w:rsidRPr="00143466">
              <w:rPr>
                <w:rFonts w:ascii="宋体" w:hAnsi="宋体" w:hint="eastAsia"/>
                <w:sz w:val="24"/>
                <w:szCs w:val="24"/>
              </w:rPr>
              <w:t>泵系统</w:t>
            </w:r>
            <w:proofErr w:type="gramEnd"/>
            <w:r w:rsidRPr="00143466">
              <w:rPr>
                <w:rFonts w:ascii="宋体" w:hAnsi="宋体" w:hint="eastAsia"/>
                <w:sz w:val="24"/>
                <w:szCs w:val="24"/>
              </w:rPr>
              <w:t>相关屏蔽泵产品。</w:t>
            </w:r>
            <w:r w:rsidR="00A86195" w:rsidRPr="00143466">
              <w:rPr>
                <w:rFonts w:ascii="宋体" w:hAnsi="宋体" w:hint="eastAsia"/>
                <w:sz w:val="24"/>
                <w:szCs w:val="24"/>
              </w:rPr>
              <w:t>整体看，</w:t>
            </w:r>
            <w:r w:rsidRPr="00143466">
              <w:rPr>
                <w:rFonts w:ascii="宋体" w:hAnsi="宋体" w:hint="eastAsia"/>
                <w:sz w:val="24"/>
                <w:szCs w:val="24"/>
              </w:rPr>
              <w:t>受海外头部</w:t>
            </w:r>
            <w:r w:rsidR="00A86195" w:rsidRPr="00143466">
              <w:rPr>
                <w:rFonts w:ascii="宋体" w:hAnsi="宋体" w:hint="eastAsia"/>
                <w:sz w:val="24"/>
                <w:szCs w:val="24"/>
              </w:rPr>
              <w:t>下游</w:t>
            </w:r>
            <w:r w:rsidRPr="00143466">
              <w:rPr>
                <w:rFonts w:ascii="宋体" w:hAnsi="宋体" w:hint="eastAsia"/>
                <w:sz w:val="24"/>
                <w:szCs w:val="24"/>
              </w:rPr>
              <w:t>客户对屏蔽泵方案认可度提升的影响，国内部分客户已开始对屏蔽泵方案进行调研和试用，采用屏蔽泵的趋势有所增强。</w:t>
            </w:r>
            <w:r w:rsidR="009B5299" w:rsidRPr="009B5299">
              <w:rPr>
                <w:rFonts w:ascii="宋体" w:hAnsi="宋体" w:hint="eastAsia"/>
                <w:sz w:val="24"/>
                <w:szCs w:val="24"/>
              </w:rPr>
              <w:t>在温控散热业务上，</w:t>
            </w:r>
            <w:r w:rsidRPr="00143466">
              <w:rPr>
                <w:rFonts w:ascii="宋体" w:hAnsi="宋体" w:hint="eastAsia"/>
                <w:sz w:val="24"/>
                <w:szCs w:val="24"/>
              </w:rPr>
              <w:t>公司专注于屏蔽泵单一品类，注重技术深度，当前重点是推动产品与市场需求匹配，按既定节点稳步推进。</w:t>
            </w:r>
          </w:p>
          <w:p w14:paraId="2ECA0CC3" w14:textId="3D65ECA6" w:rsidR="00B9638D" w:rsidRPr="00ED3EBA" w:rsidRDefault="00B9638D" w:rsidP="00B9638D">
            <w:pPr>
              <w:pStyle w:val="a7"/>
              <w:spacing w:line="360" w:lineRule="auto"/>
              <w:ind w:firstLine="482"/>
              <w:rPr>
                <w:rFonts w:ascii="宋体" w:hAnsi="宋体"/>
                <w:b/>
                <w:bCs/>
                <w:sz w:val="24"/>
                <w:szCs w:val="24"/>
              </w:rPr>
            </w:pPr>
            <w:r w:rsidRPr="00ED3EBA">
              <w:rPr>
                <w:rFonts w:ascii="宋体" w:hAnsi="宋体" w:hint="eastAsia"/>
                <w:b/>
                <w:bCs/>
                <w:sz w:val="24"/>
                <w:szCs w:val="24"/>
              </w:rPr>
              <w:t>Q</w:t>
            </w:r>
            <w:r w:rsidR="00A86195" w:rsidRPr="00ED3EBA">
              <w:rPr>
                <w:rFonts w:ascii="宋体" w:hAnsi="宋体" w:hint="eastAsia"/>
                <w:b/>
                <w:bCs/>
                <w:sz w:val="24"/>
                <w:szCs w:val="24"/>
              </w:rPr>
              <w:t>7</w:t>
            </w:r>
            <w:r w:rsidRPr="00ED3EBA">
              <w:rPr>
                <w:rFonts w:ascii="宋体" w:hAnsi="宋体" w:hint="eastAsia"/>
                <w:b/>
                <w:bCs/>
                <w:sz w:val="24"/>
                <w:szCs w:val="24"/>
              </w:rPr>
              <w:t>：请公司介绍目前UL认证情况如何？</w:t>
            </w:r>
          </w:p>
          <w:p w14:paraId="035DD923" w14:textId="6C99C110" w:rsidR="00A62FF3" w:rsidRDefault="00B9638D" w:rsidP="00A86195">
            <w:pPr>
              <w:pStyle w:val="a7"/>
              <w:spacing w:line="360" w:lineRule="auto"/>
              <w:ind w:firstLine="482"/>
              <w:rPr>
                <w:rFonts w:ascii="宋体" w:hAnsi="宋体"/>
                <w:sz w:val="24"/>
                <w:szCs w:val="24"/>
              </w:rPr>
            </w:pPr>
            <w:r w:rsidRPr="00ED3EBA">
              <w:rPr>
                <w:rFonts w:ascii="宋体" w:hAnsi="宋体" w:hint="eastAsia"/>
                <w:b/>
                <w:bCs/>
                <w:sz w:val="24"/>
                <w:szCs w:val="24"/>
              </w:rPr>
              <w:t>A</w:t>
            </w:r>
            <w:r w:rsidR="00A86195" w:rsidRPr="00ED3EBA">
              <w:rPr>
                <w:rFonts w:ascii="宋体" w:hAnsi="宋体" w:hint="eastAsia"/>
                <w:b/>
                <w:bCs/>
                <w:sz w:val="24"/>
                <w:szCs w:val="24"/>
              </w:rPr>
              <w:t>7</w:t>
            </w:r>
            <w:r w:rsidRPr="00ED3EBA">
              <w:rPr>
                <w:rFonts w:ascii="宋体" w:hAnsi="宋体" w:hint="eastAsia"/>
                <w:b/>
                <w:bCs/>
                <w:sz w:val="24"/>
                <w:szCs w:val="24"/>
              </w:rPr>
              <w:t>：</w:t>
            </w:r>
            <w:r w:rsidR="008A0DF0" w:rsidRPr="00143466">
              <w:rPr>
                <w:rFonts w:ascii="宋体" w:hAnsi="宋体" w:hint="eastAsia"/>
                <w:sz w:val="24"/>
                <w:szCs w:val="24"/>
              </w:rPr>
              <w:t>UL认证有严格的时间节点和验证标准</w:t>
            </w:r>
            <w:r w:rsidR="00A94813" w:rsidRPr="00143466">
              <w:rPr>
                <w:rFonts w:ascii="宋体" w:hAnsi="宋体" w:hint="eastAsia"/>
                <w:sz w:val="24"/>
                <w:szCs w:val="24"/>
              </w:rPr>
              <w:t>，</w:t>
            </w:r>
            <w:r w:rsidR="008A0DF0" w:rsidRPr="00143466">
              <w:rPr>
                <w:rFonts w:ascii="宋体" w:hAnsi="宋体" w:hint="eastAsia"/>
                <w:sz w:val="24"/>
                <w:szCs w:val="24"/>
              </w:rPr>
              <w:t>目前</w:t>
            </w:r>
            <w:r w:rsidR="00A86195" w:rsidRPr="00143466">
              <w:rPr>
                <w:rFonts w:ascii="宋体" w:hAnsi="宋体" w:hint="eastAsia"/>
                <w:sz w:val="24"/>
                <w:szCs w:val="24"/>
              </w:rPr>
              <w:t>公司在下游客户的</w:t>
            </w:r>
            <w:r w:rsidR="00E10A69">
              <w:rPr>
                <w:rFonts w:ascii="宋体" w:hAnsi="宋体" w:hint="eastAsia"/>
                <w:sz w:val="24"/>
                <w:szCs w:val="24"/>
              </w:rPr>
              <w:t>指导</w:t>
            </w:r>
            <w:r w:rsidR="001F19EA">
              <w:rPr>
                <w:rFonts w:ascii="宋体" w:hAnsi="宋体" w:hint="eastAsia"/>
                <w:sz w:val="24"/>
                <w:szCs w:val="24"/>
              </w:rPr>
              <w:t>下</w:t>
            </w:r>
            <w:r w:rsidR="00C56EDF" w:rsidRPr="00143466">
              <w:rPr>
                <w:rFonts w:ascii="宋体" w:hAnsi="宋体" w:hint="eastAsia"/>
                <w:sz w:val="24"/>
                <w:szCs w:val="24"/>
              </w:rPr>
              <w:t>开展</w:t>
            </w:r>
            <w:r w:rsidR="00D16740">
              <w:rPr>
                <w:rFonts w:ascii="宋体" w:hAnsi="宋体" w:hint="eastAsia"/>
                <w:sz w:val="24"/>
                <w:szCs w:val="24"/>
              </w:rPr>
              <w:t>工作</w:t>
            </w:r>
            <w:r w:rsidR="008A0DF0" w:rsidRPr="00143466">
              <w:rPr>
                <w:rFonts w:ascii="宋体" w:hAnsi="宋体" w:hint="eastAsia"/>
                <w:sz w:val="24"/>
                <w:szCs w:val="24"/>
              </w:rPr>
              <w:t>，整体</w:t>
            </w:r>
            <w:r w:rsidR="00D16740">
              <w:rPr>
                <w:rFonts w:ascii="宋体" w:hAnsi="宋体" w:hint="eastAsia"/>
                <w:sz w:val="24"/>
                <w:szCs w:val="24"/>
              </w:rPr>
              <w:t>节奏</w:t>
            </w:r>
            <w:r w:rsidR="006C2939">
              <w:rPr>
                <w:rFonts w:ascii="宋体" w:hAnsi="宋体" w:hint="eastAsia"/>
                <w:sz w:val="24"/>
                <w:szCs w:val="24"/>
              </w:rPr>
              <w:t>按要求</w:t>
            </w:r>
            <w:r w:rsidR="00C56EDF" w:rsidRPr="00143466">
              <w:rPr>
                <w:rFonts w:ascii="宋体" w:hAnsi="宋体" w:hint="eastAsia"/>
                <w:sz w:val="24"/>
                <w:szCs w:val="24"/>
              </w:rPr>
              <w:t>推进中</w:t>
            </w:r>
            <w:r w:rsidR="00143466">
              <w:rPr>
                <w:rFonts w:ascii="宋体" w:hAnsi="宋体" w:hint="eastAsia"/>
                <w:sz w:val="24"/>
                <w:szCs w:val="24"/>
              </w:rPr>
              <w:t>。</w:t>
            </w:r>
          </w:p>
          <w:p w14:paraId="31F2B896" w14:textId="77777777" w:rsidR="00FE3418" w:rsidRDefault="00FE3418" w:rsidP="00A86195">
            <w:pPr>
              <w:pStyle w:val="a7"/>
              <w:spacing w:line="360" w:lineRule="auto"/>
              <w:ind w:firstLine="482"/>
              <w:rPr>
                <w:rFonts w:ascii="宋体" w:hAnsi="宋体"/>
                <w:b/>
                <w:bCs/>
                <w:sz w:val="24"/>
                <w:szCs w:val="24"/>
              </w:rPr>
            </w:pPr>
          </w:p>
          <w:p w14:paraId="601370DB" w14:textId="1DAE884F" w:rsidR="00ED3EBA" w:rsidRPr="00143466" w:rsidRDefault="006C2939" w:rsidP="008E135B">
            <w:pPr>
              <w:pStyle w:val="a7"/>
              <w:spacing w:line="360" w:lineRule="auto"/>
              <w:ind w:firstLine="480"/>
              <w:rPr>
                <w:rFonts w:ascii="宋体" w:hAnsi="宋体"/>
                <w:sz w:val="24"/>
                <w:szCs w:val="24"/>
              </w:rPr>
            </w:pPr>
            <w:r>
              <w:rPr>
                <w:rFonts w:ascii="宋体" w:hAnsi="宋体" w:hint="eastAsia"/>
                <w:sz w:val="24"/>
                <w:szCs w:val="24"/>
              </w:rPr>
              <w:t>整体上看，</w:t>
            </w:r>
            <w:r w:rsidR="001F19EA">
              <w:rPr>
                <w:rFonts w:ascii="宋体" w:hAnsi="宋体" w:hint="eastAsia"/>
                <w:sz w:val="24"/>
                <w:szCs w:val="24"/>
              </w:rPr>
              <w:t>新兴液冷温控领域</w:t>
            </w:r>
            <w:r w:rsidR="001F19EA" w:rsidRPr="00ED3EBA">
              <w:rPr>
                <w:rFonts w:ascii="宋体" w:hAnsi="宋体" w:hint="eastAsia"/>
                <w:sz w:val="24"/>
                <w:szCs w:val="24"/>
              </w:rPr>
              <w:t>仍处于</w:t>
            </w:r>
            <w:r w:rsidR="001F19EA">
              <w:rPr>
                <w:rFonts w:ascii="宋体" w:hAnsi="宋体" w:hint="eastAsia"/>
                <w:sz w:val="24"/>
                <w:szCs w:val="24"/>
              </w:rPr>
              <w:t>快速发展</w:t>
            </w:r>
            <w:r>
              <w:rPr>
                <w:rFonts w:ascii="宋体" w:hAnsi="宋体" w:hint="eastAsia"/>
                <w:sz w:val="24"/>
                <w:szCs w:val="24"/>
              </w:rPr>
              <w:t>的早期</w:t>
            </w:r>
            <w:r w:rsidR="001F19EA">
              <w:rPr>
                <w:rFonts w:ascii="宋体" w:hAnsi="宋体" w:hint="eastAsia"/>
                <w:sz w:val="24"/>
                <w:szCs w:val="24"/>
              </w:rPr>
              <w:t>阶段</w:t>
            </w:r>
            <w:r w:rsidR="001F19EA" w:rsidRPr="00ED3EBA">
              <w:rPr>
                <w:rFonts w:ascii="宋体" w:hAnsi="宋体" w:hint="eastAsia"/>
                <w:sz w:val="24"/>
                <w:szCs w:val="24"/>
              </w:rPr>
              <w:t>，</w:t>
            </w:r>
            <w:r w:rsidR="001F19EA">
              <w:rPr>
                <w:rFonts w:ascii="宋体" w:hAnsi="宋体" w:hint="eastAsia"/>
                <w:sz w:val="24"/>
                <w:szCs w:val="24"/>
              </w:rPr>
              <w:t>业务发展与行业整体发展情况密切相关，敬请投资者密切关注行业发展</w:t>
            </w:r>
            <w:r>
              <w:rPr>
                <w:rFonts w:ascii="宋体" w:hAnsi="宋体" w:hint="eastAsia"/>
                <w:sz w:val="24"/>
                <w:szCs w:val="24"/>
              </w:rPr>
              <w:t>的不确定性及变化</w:t>
            </w:r>
            <w:r w:rsidR="001F19EA">
              <w:rPr>
                <w:rFonts w:ascii="宋体" w:hAnsi="宋体" w:hint="eastAsia"/>
                <w:sz w:val="24"/>
                <w:szCs w:val="24"/>
              </w:rPr>
              <w:t>。</w:t>
            </w:r>
          </w:p>
        </w:tc>
      </w:tr>
      <w:tr w:rsidR="000F09C6" w14:paraId="70AE41E2" w14:textId="77777777" w:rsidTr="00143466">
        <w:trPr>
          <w:trHeight w:val="1121"/>
          <w:jc w:val="center"/>
        </w:trPr>
        <w:tc>
          <w:tcPr>
            <w:tcW w:w="1809" w:type="dxa"/>
            <w:vAlign w:val="center"/>
          </w:tcPr>
          <w:p w14:paraId="1FAE3430" w14:textId="77777777" w:rsidR="000F09C6" w:rsidRDefault="00143644">
            <w:pPr>
              <w:jc w:val="center"/>
              <w:rPr>
                <w:rFonts w:ascii="宋体" w:hAnsi="宋体"/>
                <w:sz w:val="24"/>
                <w:szCs w:val="24"/>
              </w:rPr>
            </w:pPr>
            <w:r>
              <w:rPr>
                <w:rFonts w:ascii="宋体" w:hAnsi="宋体" w:hint="eastAsia"/>
                <w:sz w:val="24"/>
                <w:szCs w:val="24"/>
              </w:rPr>
              <w:lastRenderedPageBreak/>
              <w:t>附件清单</w:t>
            </w:r>
          </w:p>
          <w:p w14:paraId="7914DCB1" w14:textId="77777777" w:rsidR="000F09C6" w:rsidRDefault="00143644">
            <w:pPr>
              <w:jc w:val="center"/>
              <w:rPr>
                <w:rFonts w:ascii="宋体" w:hAnsi="宋体"/>
                <w:sz w:val="24"/>
                <w:szCs w:val="24"/>
              </w:rPr>
            </w:pPr>
            <w:r>
              <w:rPr>
                <w:rFonts w:ascii="宋体" w:hAnsi="宋体" w:hint="eastAsia"/>
                <w:sz w:val="24"/>
                <w:szCs w:val="24"/>
              </w:rPr>
              <w:t>（如有）</w:t>
            </w:r>
          </w:p>
        </w:tc>
        <w:tc>
          <w:tcPr>
            <w:tcW w:w="7669" w:type="dxa"/>
            <w:vAlign w:val="center"/>
          </w:tcPr>
          <w:p w14:paraId="3063688A" w14:textId="77777777" w:rsidR="000F09C6" w:rsidRDefault="00143644">
            <w:pPr>
              <w:spacing w:line="360" w:lineRule="auto"/>
              <w:jc w:val="left"/>
              <w:rPr>
                <w:rFonts w:ascii="宋体" w:hAnsi="宋体"/>
                <w:sz w:val="24"/>
                <w:szCs w:val="24"/>
              </w:rPr>
            </w:pPr>
            <w:r>
              <w:rPr>
                <w:rFonts w:ascii="宋体" w:hAnsi="宋体"/>
                <w:sz w:val="24"/>
                <w:szCs w:val="24"/>
              </w:rPr>
              <w:t>无</w:t>
            </w:r>
          </w:p>
        </w:tc>
      </w:tr>
      <w:tr w:rsidR="000F09C6" w14:paraId="62452D15" w14:textId="77777777" w:rsidTr="00143466">
        <w:trPr>
          <w:trHeight w:val="1563"/>
          <w:jc w:val="center"/>
        </w:trPr>
        <w:tc>
          <w:tcPr>
            <w:tcW w:w="1809" w:type="dxa"/>
            <w:vAlign w:val="center"/>
          </w:tcPr>
          <w:p w14:paraId="68226D71" w14:textId="77777777" w:rsidR="000F09C6" w:rsidRDefault="00143644">
            <w:pPr>
              <w:jc w:val="center"/>
              <w:rPr>
                <w:rFonts w:ascii="宋体" w:hAnsi="宋体"/>
                <w:sz w:val="24"/>
                <w:szCs w:val="24"/>
              </w:rPr>
            </w:pPr>
            <w:r>
              <w:rPr>
                <w:rFonts w:ascii="宋体" w:hAnsi="宋体" w:hint="eastAsia"/>
                <w:sz w:val="24"/>
                <w:szCs w:val="24"/>
              </w:rPr>
              <w:t>整理日期</w:t>
            </w:r>
          </w:p>
        </w:tc>
        <w:tc>
          <w:tcPr>
            <w:tcW w:w="7669" w:type="dxa"/>
            <w:vAlign w:val="center"/>
          </w:tcPr>
          <w:p w14:paraId="0BCD6916" w14:textId="0265B5D1" w:rsidR="000F09C6" w:rsidRDefault="00143644" w:rsidP="006565E2">
            <w:pPr>
              <w:jc w:val="left"/>
              <w:rPr>
                <w:rFonts w:ascii="宋体" w:hAnsi="宋体"/>
                <w:sz w:val="24"/>
                <w:szCs w:val="24"/>
              </w:rPr>
            </w:pPr>
            <w:r>
              <w:rPr>
                <w:rFonts w:ascii="宋体" w:hAnsi="宋体"/>
                <w:sz w:val="24"/>
                <w:szCs w:val="24"/>
              </w:rPr>
              <w:t>202</w:t>
            </w:r>
            <w:r w:rsidR="001B3F12">
              <w:rPr>
                <w:rFonts w:ascii="宋体" w:hAnsi="宋体" w:hint="eastAsia"/>
                <w:sz w:val="24"/>
                <w:szCs w:val="24"/>
              </w:rPr>
              <w:t>6</w:t>
            </w:r>
            <w:r>
              <w:rPr>
                <w:rFonts w:ascii="宋体" w:hAnsi="宋体"/>
                <w:sz w:val="24"/>
                <w:szCs w:val="24"/>
              </w:rPr>
              <w:t>年</w:t>
            </w:r>
            <w:r w:rsidR="00A62FF3">
              <w:rPr>
                <w:rFonts w:ascii="宋体" w:hAnsi="宋体" w:hint="eastAsia"/>
                <w:sz w:val="24"/>
                <w:szCs w:val="24"/>
              </w:rPr>
              <w:t>8</w:t>
            </w:r>
            <w:r>
              <w:rPr>
                <w:rFonts w:ascii="宋体" w:hAnsi="宋体"/>
                <w:sz w:val="24"/>
                <w:szCs w:val="24"/>
              </w:rPr>
              <w:t>月</w:t>
            </w:r>
            <w:r w:rsidR="00A62FF3">
              <w:rPr>
                <w:rFonts w:ascii="宋体" w:hAnsi="宋体" w:hint="eastAsia"/>
                <w:sz w:val="24"/>
                <w:szCs w:val="24"/>
              </w:rPr>
              <w:t>1</w:t>
            </w:r>
            <w:r w:rsidR="006565E2">
              <w:rPr>
                <w:rFonts w:ascii="宋体" w:hAnsi="宋体" w:hint="eastAsia"/>
                <w:sz w:val="24"/>
                <w:szCs w:val="24"/>
              </w:rPr>
              <w:t>7</w:t>
            </w:r>
            <w:r>
              <w:rPr>
                <w:rFonts w:ascii="宋体" w:hAnsi="宋体"/>
                <w:sz w:val="24"/>
                <w:szCs w:val="24"/>
              </w:rPr>
              <w:t>日</w:t>
            </w:r>
          </w:p>
        </w:tc>
      </w:tr>
    </w:tbl>
    <w:p w14:paraId="12DF7265" w14:textId="77777777" w:rsidR="000F09C6" w:rsidRDefault="000F09C6">
      <w:pPr>
        <w:spacing w:line="20" w:lineRule="exact"/>
        <w:jc w:val="left"/>
      </w:pPr>
    </w:p>
    <w:sectPr w:rsidR="000F09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1AA8A" w14:textId="77777777" w:rsidR="00750B0F" w:rsidRDefault="00750B0F" w:rsidP="00F17734">
      <w:r>
        <w:separator/>
      </w:r>
    </w:p>
  </w:endnote>
  <w:endnote w:type="continuationSeparator" w:id="0">
    <w:p w14:paraId="5BA87366" w14:textId="77777777" w:rsidR="00750B0F" w:rsidRDefault="00750B0F" w:rsidP="00F1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AE56B" w14:textId="77777777" w:rsidR="00750B0F" w:rsidRDefault="00750B0F" w:rsidP="00F17734">
      <w:r>
        <w:separator/>
      </w:r>
    </w:p>
  </w:footnote>
  <w:footnote w:type="continuationSeparator" w:id="0">
    <w:p w14:paraId="41B36CAF" w14:textId="77777777" w:rsidR="00750B0F" w:rsidRDefault="00750B0F" w:rsidP="00F177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54E2CBC"/>
    <w:lvl w:ilvl="0" w:tplc="2982E7A0">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
    <w:nsid w:val="00000002"/>
    <w:multiLevelType w:val="hybridMultilevel"/>
    <w:tmpl w:val="9C5620EA"/>
    <w:lvl w:ilvl="0" w:tplc="EC66B776">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
    <w:nsid w:val="00000003"/>
    <w:multiLevelType w:val="hybridMultilevel"/>
    <w:tmpl w:val="8E673C53"/>
    <w:lvl w:ilvl="0" w:tplc="0409000F">
      <w:start w:val="9"/>
      <w:numFmt w:val="decimal"/>
      <w:lvlText w:val="%1、"/>
      <w:lvlJc w:val="left"/>
      <w:pPr>
        <w:ind w:left="904" w:hanging="420"/>
      </w:pPr>
    </w:lvl>
    <w:lvl w:ilvl="1" w:tplc="04090019" w:tentative="1">
      <w:start w:val="1"/>
      <w:numFmt w:val="lowerLetter"/>
      <w:lvlText w:val="%2)"/>
      <w:lvlJc w:val="left"/>
      <w:pPr>
        <w:ind w:left="1324" w:hanging="420"/>
      </w:pPr>
    </w:lvl>
    <w:lvl w:ilvl="2" w:tplc="0409001B" w:tentative="1">
      <w:start w:val="1"/>
      <w:numFmt w:val="lowerRoman"/>
      <w:lvlText w:val="%3."/>
      <w:lvlJc w:val="right"/>
      <w:pPr>
        <w:ind w:left="1744" w:hanging="420"/>
      </w:pPr>
    </w:lvl>
    <w:lvl w:ilvl="3" w:tplc="0409000F" w:tentative="1">
      <w:start w:val="1"/>
      <w:numFmt w:val="decimal"/>
      <w:lvlText w:val="%4."/>
      <w:lvlJc w:val="left"/>
      <w:pPr>
        <w:ind w:left="2164" w:hanging="420"/>
      </w:pPr>
    </w:lvl>
    <w:lvl w:ilvl="4" w:tplc="04090019" w:tentative="1">
      <w:start w:val="1"/>
      <w:numFmt w:val="lowerLetter"/>
      <w:lvlText w:val="%5)"/>
      <w:lvlJc w:val="left"/>
      <w:pPr>
        <w:ind w:left="2584" w:hanging="420"/>
      </w:pPr>
    </w:lvl>
    <w:lvl w:ilvl="5" w:tplc="0409001B" w:tentative="1">
      <w:start w:val="1"/>
      <w:numFmt w:val="lowerRoman"/>
      <w:lvlText w:val="%6."/>
      <w:lvlJc w:val="right"/>
      <w:pPr>
        <w:ind w:left="3004" w:hanging="420"/>
      </w:pPr>
    </w:lvl>
    <w:lvl w:ilvl="6" w:tplc="0409000F" w:tentative="1">
      <w:start w:val="1"/>
      <w:numFmt w:val="decimal"/>
      <w:lvlText w:val="%7."/>
      <w:lvlJc w:val="left"/>
      <w:pPr>
        <w:ind w:left="3424" w:hanging="420"/>
      </w:pPr>
    </w:lvl>
    <w:lvl w:ilvl="7" w:tplc="04090019" w:tentative="1">
      <w:start w:val="1"/>
      <w:numFmt w:val="lowerLetter"/>
      <w:lvlText w:val="%8)"/>
      <w:lvlJc w:val="left"/>
      <w:pPr>
        <w:ind w:left="3844" w:hanging="420"/>
      </w:pPr>
    </w:lvl>
    <w:lvl w:ilvl="8" w:tplc="0409001B" w:tentative="1">
      <w:start w:val="1"/>
      <w:numFmt w:val="lowerRoman"/>
      <w:lvlText w:val="%9."/>
      <w:lvlJc w:val="right"/>
      <w:pPr>
        <w:ind w:left="4264" w:hanging="420"/>
      </w:pPr>
    </w:lvl>
  </w:abstractNum>
  <w:abstractNum w:abstractNumId="3">
    <w:nsid w:val="51E753E5"/>
    <w:multiLevelType w:val="hybridMultilevel"/>
    <w:tmpl w:val="44224200"/>
    <w:lvl w:ilvl="0" w:tplc="95820550">
      <w:start w:val="9"/>
      <w:numFmt w:val="decimal"/>
      <w:lvlText w:val="%1、"/>
      <w:lvlJc w:val="left"/>
      <w:pPr>
        <w:ind w:left="844" w:hanging="360"/>
      </w:pPr>
      <w:rPr>
        <w:rFonts w:hint="default"/>
      </w:rPr>
    </w:lvl>
    <w:lvl w:ilvl="1" w:tplc="04090019" w:tentative="1">
      <w:start w:val="1"/>
      <w:numFmt w:val="lowerLetter"/>
      <w:lvlText w:val="%2)"/>
      <w:lvlJc w:val="left"/>
      <w:pPr>
        <w:ind w:left="1324" w:hanging="420"/>
      </w:pPr>
    </w:lvl>
    <w:lvl w:ilvl="2" w:tplc="0409001B" w:tentative="1">
      <w:start w:val="1"/>
      <w:numFmt w:val="lowerRoman"/>
      <w:lvlText w:val="%3."/>
      <w:lvlJc w:val="right"/>
      <w:pPr>
        <w:ind w:left="1744" w:hanging="420"/>
      </w:pPr>
    </w:lvl>
    <w:lvl w:ilvl="3" w:tplc="0409000F" w:tentative="1">
      <w:start w:val="1"/>
      <w:numFmt w:val="decimal"/>
      <w:lvlText w:val="%4."/>
      <w:lvlJc w:val="left"/>
      <w:pPr>
        <w:ind w:left="2164" w:hanging="420"/>
      </w:pPr>
    </w:lvl>
    <w:lvl w:ilvl="4" w:tplc="04090019" w:tentative="1">
      <w:start w:val="1"/>
      <w:numFmt w:val="lowerLetter"/>
      <w:lvlText w:val="%5)"/>
      <w:lvlJc w:val="left"/>
      <w:pPr>
        <w:ind w:left="2584" w:hanging="420"/>
      </w:pPr>
    </w:lvl>
    <w:lvl w:ilvl="5" w:tplc="0409001B" w:tentative="1">
      <w:start w:val="1"/>
      <w:numFmt w:val="lowerRoman"/>
      <w:lvlText w:val="%6."/>
      <w:lvlJc w:val="right"/>
      <w:pPr>
        <w:ind w:left="3004" w:hanging="420"/>
      </w:pPr>
    </w:lvl>
    <w:lvl w:ilvl="6" w:tplc="0409000F" w:tentative="1">
      <w:start w:val="1"/>
      <w:numFmt w:val="decimal"/>
      <w:lvlText w:val="%7."/>
      <w:lvlJc w:val="left"/>
      <w:pPr>
        <w:ind w:left="3424" w:hanging="420"/>
      </w:pPr>
    </w:lvl>
    <w:lvl w:ilvl="7" w:tplc="04090019" w:tentative="1">
      <w:start w:val="1"/>
      <w:numFmt w:val="lowerLetter"/>
      <w:lvlText w:val="%8)"/>
      <w:lvlJc w:val="left"/>
      <w:pPr>
        <w:ind w:left="3844" w:hanging="420"/>
      </w:pPr>
    </w:lvl>
    <w:lvl w:ilvl="8" w:tplc="0409001B" w:tentative="1">
      <w:start w:val="1"/>
      <w:numFmt w:val="lowerRoman"/>
      <w:lvlText w:val="%9."/>
      <w:lvlJc w:val="right"/>
      <w:pPr>
        <w:ind w:left="4264" w:hanging="420"/>
      </w:pPr>
    </w:lvl>
  </w:abstractNum>
  <w:abstractNum w:abstractNumId="4">
    <w:nsid w:val="7FB64827"/>
    <w:multiLevelType w:val="hybridMultilevel"/>
    <w:tmpl w:val="DAF46218"/>
    <w:lvl w:ilvl="0" w:tplc="BDE46832">
      <w:start w:val="1"/>
      <w:numFmt w:val="japaneseCounting"/>
      <w:lvlText w:val="%1、"/>
      <w:lvlJc w:val="left"/>
      <w:pPr>
        <w:ind w:left="510" w:hanging="51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activeWritingStyle w:appName="MSWord" w:lang="zh-CN" w:vendorID="64" w:dllVersion="4096" w:nlCheck="1" w:checkStyle="0"/>
  <w:activeWritingStyle w:appName="MSWord" w:lang="zh-CN" w:vendorID="64" w:dllVersion="5" w:nlCheck="1" w:checkStyle="1"/>
  <w:activeWritingStyle w:appName="MSWord" w:lang="en-US" w:vendorID="64" w:dllVersion="6"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9C6"/>
    <w:rsid w:val="000178DA"/>
    <w:rsid w:val="0003697A"/>
    <w:rsid w:val="00046BD9"/>
    <w:rsid w:val="00067438"/>
    <w:rsid w:val="00073E4E"/>
    <w:rsid w:val="0008463D"/>
    <w:rsid w:val="0008698A"/>
    <w:rsid w:val="000C73F5"/>
    <w:rsid w:val="000D2E7B"/>
    <w:rsid w:val="000E22E8"/>
    <w:rsid w:val="000E33EA"/>
    <w:rsid w:val="000F09C6"/>
    <w:rsid w:val="000F3491"/>
    <w:rsid w:val="001021E4"/>
    <w:rsid w:val="001260CE"/>
    <w:rsid w:val="00143466"/>
    <w:rsid w:val="00143644"/>
    <w:rsid w:val="00152082"/>
    <w:rsid w:val="00165786"/>
    <w:rsid w:val="001B3F12"/>
    <w:rsid w:val="001C4EBC"/>
    <w:rsid w:val="001C66D4"/>
    <w:rsid w:val="001D647D"/>
    <w:rsid w:val="001E23F2"/>
    <w:rsid w:val="001F19EA"/>
    <w:rsid w:val="001F571D"/>
    <w:rsid w:val="00207729"/>
    <w:rsid w:val="002222D3"/>
    <w:rsid w:val="0025438D"/>
    <w:rsid w:val="002879CD"/>
    <w:rsid w:val="002A5039"/>
    <w:rsid w:val="002C0054"/>
    <w:rsid w:val="002C2EA2"/>
    <w:rsid w:val="002C3ABD"/>
    <w:rsid w:val="002D33F8"/>
    <w:rsid w:val="0030510E"/>
    <w:rsid w:val="00346947"/>
    <w:rsid w:val="00374551"/>
    <w:rsid w:val="00374D72"/>
    <w:rsid w:val="003809C9"/>
    <w:rsid w:val="00380BC6"/>
    <w:rsid w:val="00394551"/>
    <w:rsid w:val="003A5EAA"/>
    <w:rsid w:val="003B67D1"/>
    <w:rsid w:val="003E31EB"/>
    <w:rsid w:val="00401596"/>
    <w:rsid w:val="00407B6C"/>
    <w:rsid w:val="004158B3"/>
    <w:rsid w:val="00421DA6"/>
    <w:rsid w:val="00446D01"/>
    <w:rsid w:val="00450A2D"/>
    <w:rsid w:val="00451B95"/>
    <w:rsid w:val="004C1249"/>
    <w:rsid w:val="004D6828"/>
    <w:rsid w:val="004E0DD2"/>
    <w:rsid w:val="004F60F9"/>
    <w:rsid w:val="00504653"/>
    <w:rsid w:val="005705A0"/>
    <w:rsid w:val="005B14A7"/>
    <w:rsid w:val="005B280E"/>
    <w:rsid w:val="005D7F19"/>
    <w:rsid w:val="005E22DA"/>
    <w:rsid w:val="005F0F28"/>
    <w:rsid w:val="00601525"/>
    <w:rsid w:val="00620CF1"/>
    <w:rsid w:val="00626FC0"/>
    <w:rsid w:val="006565E2"/>
    <w:rsid w:val="00672981"/>
    <w:rsid w:val="006C2939"/>
    <w:rsid w:val="006C3F91"/>
    <w:rsid w:val="006D4AAB"/>
    <w:rsid w:val="006E48DD"/>
    <w:rsid w:val="00707C44"/>
    <w:rsid w:val="00716CEB"/>
    <w:rsid w:val="007430B1"/>
    <w:rsid w:val="00750B0F"/>
    <w:rsid w:val="00756390"/>
    <w:rsid w:val="007A12B0"/>
    <w:rsid w:val="007C63B2"/>
    <w:rsid w:val="007D2DBD"/>
    <w:rsid w:val="007E30D9"/>
    <w:rsid w:val="007E423A"/>
    <w:rsid w:val="00805BB4"/>
    <w:rsid w:val="008153AF"/>
    <w:rsid w:val="00820BB7"/>
    <w:rsid w:val="00843D73"/>
    <w:rsid w:val="00866EE6"/>
    <w:rsid w:val="00887222"/>
    <w:rsid w:val="008916FB"/>
    <w:rsid w:val="008A0DF0"/>
    <w:rsid w:val="008D73A2"/>
    <w:rsid w:val="008E0CF3"/>
    <w:rsid w:val="008E135B"/>
    <w:rsid w:val="00914FBA"/>
    <w:rsid w:val="00932088"/>
    <w:rsid w:val="00933A5C"/>
    <w:rsid w:val="00985883"/>
    <w:rsid w:val="0098621F"/>
    <w:rsid w:val="009A45D1"/>
    <w:rsid w:val="009A7915"/>
    <w:rsid w:val="009B5299"/>
    <w:rsid w:val="009B7B50"/>
    <w:rsid w:val="009C58C5"/>
    <w:rsid w:val="009D3D4A"/>
    <w:rsid w:val="00A06E22"/>
    <w:rsid w:val="00A62FF3"/>
    <w:rsid w:val="00A72075"/>
    <w:rsid w:val="00A858D1"/>
    <w:rsid w:val="00A86195"/>
    <w:rsid w:val="00A90ADF"/>
    <w:rsid w:val="00A94813"/>
    <w:rsid w:val="00AA0077"/>
    <w:rsid w:val="00AA6598"/>
    <w:rsid w:val="00B11251"/>
    <w:rsid w:val="00B12BD1"/>
    <w:rsid w:val="00B143C7"/>
    <w:rsid w:val="00B33193"/>
    <w:rsid w:val="00B51082"/>
    <w:rsid w:val="00B961DA"/>
    <w:rsid w:val="00B9638D"/>
    <w:rsid w:val="00BB2CD3"/>
    <w:rsid w:val="00BB490F"/>
    <w:rsid w:val="00BD5291"/>
    <w:rsid w:val="00C15F48"/>
    <w:rsid w:val="00C56EDF"/>
    <w:rsid w:val="00CA2C6A"/>
    <w:rsid w:val="00CA6AFC"/>
    <w:rsid w:val="00CE08CD"/>
    <w:rsid w:val="00CE179E"/>
    <w:rsid w:val="00CF73EA"/>
    <w:rsid w:val="00D13C3F"/>
    <w:rsid w:val="00D16740"/>
    <w:rsid w:val="00D26A9D"/>
    <w:rsid w:val="00D43E15"/>
    <w:rsid w:val="00D64E9F"/>
    <w:rsid w:val="00DA1FB6"/>
    <w:rsid w:val="00DA6C9E"/>
    <w:rsid w:val="00E05928"/>
    <w:rsid w:val="00E10A69"/>
    <w:rsid w:val="00E1247B"/>
    <w:rsid w:val="00E20BE3"/>
    <w:rsid w:val="00E3332C"/>
    <w:rsid w:val="00E336AE"/>
    <w:rsid w:val="00E353C5"/>
    <w:rsid w:val="00E43690"/>
    <w:rsid w:val="00E73198"/>
    <w:rsid w:val="00E76399"/>
    <w:rsid w:val="00E9457A"/>
    <w:rsid w:val="00EC0081"/>
    <w:rsid w:val="00EC1322"/>
    <w:rsid w:val="00ED01D7"/>
    <w:rsid w:val="00ED3EBA"/>
    <w:rsid w:val="00ED6ED6"/>
    <w:rsid w:val="00EE1933"/>
    <w:rsid w:val="00EF4A1B"/>
    <w:rsid w:val="00F06592"/>
    <w:rsid w:val="00F151BB"/>
    <w:rsid w:val="00F17734"/>
    <w:rsid w:val="00F211F3"/>
    <w:rsid w:val="00F24A6E"/>
    <w:rsid w:val="00F35A5E"/>
    <w:rsid w:val="00F44D27"/>
    <w:rsid w:val="00F75210"/>
    <w:rsid w:val="00FD3BDD"/>
    <w:rsid w:val="00FE3418"/>
    <w:rsid w:val="00FE4BA0"/>
    <w:rsid w:val="00FF7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7C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paragraph" w:styleId="4">
    <w:name w:val="heading 4"/>
    <w:basedOn w:val="a"/>
    <w:next w:val="a"/>
    <w:link w:val="4Char"/>
    <w:uiPriority w:val="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Pr>
      <w:sz w:val="18"/>
      <w:szCs w:val="18"/>
    </w:rPr>
  </w:style>
  <w:style w:type="paragraph" w:styleId="a4">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basedOn w:val="a0"/>
    <w:link w:val="a4"/>
    <w:uiPriority w:val="99"/>
    <w:rPr>
      <w:sz w:val="18"/>
      <w:szCs w:val="18"/>
    </w:rPr>
  </w:style>
  <w:style w:type="character" w:customStyle="1" w:styleId="2Char">
    <w:name w:val="标题 2 Char"/>
    <w:basedOn w:val="a0"/>
    <w:link w:val="2"/>
    <w:uiPriority w:val="9"/>
    <w:rPr>
      <w:rFonts w:ascii="Cambria" w:eastAsia="宋体" w:hAnsi="Cambria" w:cs="宋体"/>
      <w:b/>
      <w:bCs/>
      <w:sz w:val="32"/>
      <w:szCs w:val="32"/>
    </w:rPr>
  </w:style>
  <w:style w:type="character" w:customStyle="1" w:styleId="3Char">
    <w:name w:val="标题 3 Char"/>
    <w:basedOn w:val="a0"/>
    <w:link w:val="3"/>
    <w:uiPriority w:val="9"/>
    <w:rPr>
      <w:b/>
      <w:bCs/>
      <w:sz w:val="32"/>
      <w:szCs w:val="32"/>
    </w:rPr>
  </w:style>
  <w:style w:type="character" w:customStyle="1" w:styleId="4Char">
    <w:name w:val="标题 4 Char"/>
    <w:basedOn w:val="a0"/>
    <w:link w:val="4"/>
    <w:uiPriority w:val="9"/>
    <w:rPr>
      <w:rFonts w:ascii="Cambria" w:eastAsia="宋体" w:hAnsi="Cambria" w:cs="宋体"/>
      <w:b/>
      <w:bCs/>
      <w:sz w:val="28"/>
      <w:szCs w:val="28"/>
    </w:rPr>
  </w:style>
  <w:style w:type="paragraph" w:styleId="a5">
    <w:name w:val="Subtitle"/>
    <w:basedOn w:val="a"/>
    <w:next w:val="a"/>
    <w:link w:val="Char1"/>
    <w:uiPriority w:val="11"/>
    <w:qFormat/>
    <w:pPr>
      <w:spacing w:before="240" w:after="60" w:line="312" w:lineRule="auto"/>
      <w:jc w:val="center"/>
      <w:outlineLvl w:val="1"/>
    </w:pPr>
    <w:rPr>
      <w:rFonts w:ascii="Cambria" w:hAnsi="Cambria"/>
      <w:b/>
      <w:bCs/>
      <w:kern w:val="28"/>
      <w:sz w:val="32"/>
      <w:szCs w:val="32"/>
    </w:rPr>
  </w:style>
  <w:style w:type="character" w:customStyle="1" w:styleId="Char1">
    <w:name w:val="副标题 Char"/>
    <w:basedOn w:val="a0"/>
    <w:link w:val="a5"/>
    <w:uiPriority w:val="11"/>
    <w:rPr>
      <w:rFonts w:ascii="Cambria" w:eastAsia="宋体" w:hAnsi="Cambria" w:cs="宋体"/>
      <w:b/>
      <w:bCs/>
      <w:kern w:val="28"/>
      <w:sz w:val="32"/>
      <w:szCs w:val="32"/>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pPr>
      <w:ind w:firstLineChars="200" w:firstLine="420"/>
    </w:pPr>
  </w:style>
  <w:style w:type="character" w:styleId="a8">
    <w:name w:val="annotation reference"/>
    <w:basedOn w:val="a0"/>
    <w:uiPriority w:val="99"/>
    <w:rPr>
      <w:sz w:val="21"/>
      <w:szCs w:val="21"/>
    </w:rPr>
  </w:style>
  <w:style w:type="paragraph" w:styleId="a9">
    <w:name w:val="annotation text"/>
    <w:basedOn w:val="a"/>
    <w:link w:val="Char2"/>
    <w:uiPriority w:val="99"/>
    <w:pPr>
      <w:jc w:val="left"/>
    </w:pPr>
  </w:style>
  <w:style w:type="character" w:customStyle="1" w:styleId="Char2">
    <w:name w:val="批注文字 Char"/>
    <w:basedOn w:val="a0"/>
    <w:link w:val="a9"/>
    <w:uiPriority w:val="99"/>
  </w:style>
  <w:style w:type="paragraph" w:styleId="aa">
    <w:name w:val="annotation subject"/>
    <w:basedOn w:val="a9"/>
    <w:next w:val="a9"/>
    <w:link w:val="Char3"/>
    <w:uiPriority w:val="99"/>
    <w:rPr>
      <w:b/>
      <w:bCs/>
    </w:rPr>
  </w:style>
  <w:style w:type="character" w:customStyle="1" w:styleId="Char3">
    <w:name w:val="批注主题 Char"/>
    <w:basedOn w:val="Char2"/>
    <w:link w:val="aa"/>
    <w:uiPriority w:val="99"/>
    <w:rPr>
      <w:b/>
      <w:bCs/>
    </w:rPr>
  </w:style>
  <w:style w:type="paragraph" w:styleId="ab">
    <w:name w:val="Balloon Text"/>
    <w:basedOn w:val="a"/>
    <w:link w:val="Char4"/>
    <w:uiPriority w:val="99"/>
    <w:rPr>
      <w:sz w:val="18"/>
      <w:szCs w:val="18"/>
    </w:rPr>
  </w:style>
  <w:style w:type="character" w:customStyle="1" w:styleId="Char4">
    <w:name w:val="批注框文本 Char"/>
    <w:basedOn w:val="a0"/>
    <w:link w:val="ab"/>
    <w:uiPriority w:val="99"/>
    <w:rPr>
      <w:sz w:val="18"/>
      <w:szCs w:val="18"/>
    </w:rPr>
  </w:style>
  <w:style w:type="paragraph" w:styleId="ac">
    <w:name w:val="Revision"/>
    <w:uiPriority w:val="99"/>
  </w:style>
  <w:style w:type="character" w:styleId="ad">
    <w:name w:val="Strong"/>
    <w:basedOn w:val="a0"/>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paragraph" w:styleId="4">
    <w:name w:val="heading 4"/>
    <w:basedOn w:val="a"/>
    <w:next w:val="a"/>
    <w:link w:val="4Char"/>
    <w:uiPriority w:val="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Pr>
      <w:sz w:val="18"/>
      <w:szCs w:val="18"/>
    </w:rPr>
  </w:style>
  <w:style w:type="paragraph" w:styleId="a4">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basedOn w:val="a0"/>
    <w:link w:val="a4"/>
    <w:uiPriority w:val="99"/>
    <w:rPr>
      <w:sz w:val="18"/>
      <w:szCs w:val="18"/>
    </w:rPr>
  </w:style>
  <w:style w:type="character" w:customStyle="1" w:styleId="2Char">
    <w:name w:val="标题 2 Char"/>
    <w:basedOn w:val="a0"/>
    <w:link w:val="2"/>
    <w:uiPriority w:val="9"/>
    <w:rPr>
      <w:rFonts w:ascii="Cambria" w:eastAsia="宋体" w:hAnsi="Cambria" w:cs="宋体"/>
      <w:b/>
      <w:bCs/>
      <w:sz w:val="32"/>
      <w:szCs w:val="32"/>
    </w:rPr>
  </w:style>
  <w:style w:type="character" w:customStyle="1" w:styleId="3Char">
    <w:name w:val="标题 3 Char"/>
    <w:basedOn w:val="a0"/>
    <w:link w:val="3"/>
    <w:uiPriority w:val="9"/>
    <w:rPr>
      <w:b/>
      <w:bCs/>
      <w:sz w:val="32"/>
      <w:szCs w:val="32"/>
    </w:rPr>
  </w:style>
  <w:style w:type="character" w:customStyle="1" w:styleId="4Char">
    <w:name w:val="标题 4 Char"/>
    <w:basedOn w:val="a0"/>
    <w:link w:val="4"/>
    <w:uiPriority w:val="9"/>
    <w:rPr>
      <w:rFonts w:ascii="Cambria" w:eastAsia="宋体" w:hAnsi="Cambria" w:cs="宋体"/>
      <w:b/>
      <w:bCs/>
      <w:sz w:val="28"/>
      <w:szCs w:val="28"/>
    </w:rPr>
  </w:style>
  <w:style w:type="paragraph" w:styleId="a5">
    <w:name w:val="Subtitle"/>
    <w:basedOn w:val="a"/>
    <w:next w:val="a"/>
    <w:link w:val="Char1"/>
    <w:uiPriority w:val="11"/>
    <w:qFormat/>
    <w:pPr>
      <w:spacing w:before="240" w:after="60" w:line="312" w:lineRule="auto"/>
      <w:jc w:val="center"/>
      <w:outlineLvl w:val="1"/>
    </w:pPr>
    <w:rPr>
      <w:rFonts w:ascii="Cambria" w:hAnsi="Cambria"/>
      <w:b/>
      <w:bCs/>
      <w:kern w:val="28"/>
      <w:sz w:val="32"/>
      <w:szCs w:val="32"/>
    </w:rPr>
  </w:style>
  <w:style w:type="character" w:customStyle="1" w:styleId="Char1">
    <w:name w:val="副标题 Char"/>
    <w:basedOn w:val="a0"/>
    <w:link w:val="a5"/>
    <w:uiPriority w:val="11"/>
    <w:rPr>
      <w:rFonts w:ascii="Cambria" w:eastAsia="宋体" w:hAnsi="Cambria" w:cs="宋体"/>
      <w:b/>
      <w:bCs/>
      <w:kern w:val="28"/>
      <w:sz w:val="32"/>
      <w:szCs w:val="32"/>
    </w:rPr>
  </w:style>
  <w:style w:type="table" w:styleId="a6">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pPr>
      <w:ind w:firstLineChars="200" w:firstLine="420"/>
    </w:pPr>
  </w:style>
  <w:style w:type="character" w:styleId="a8">
    <w:name w:val="annotation reference"/>
    <w:basedOn w:val="a0"/>
    <w:uiPriority w:val="99"/>
    <w:rPr>
      <w:sz w:val="21"/>
      <w:szCs w:val="21"/>
    </w:rPr>
  </w:style>
  <w:style w:type="paragraph" w:styleId="a9">
    <w:name w:val="annotation text"/>
    <w:basedOn w:val="a"/>
    <w:link w:val="Char2"/>
    <w:uiPriority w:val="99"/>
    <w:pPr>
      <w:jc w:val="left"/>
    </w:pPr>
  </w:style>
  <w:style w:type="character" w:customStyle="1" w:styleId="Char2">
    <w:name w:val="批注文字 Char"/>
    <w:basedOn w:val="a0"/>
    <w:link w:val="a9"/>
    <w:uiPriority w:val="99"/>
  </w:style>
  <w:style w:type="paragraph" w:styleId="aa">
    <w:name w:val="annotation subject"/>
    <w:basedOn w:val="a9"/>
    <w:next w:val="a9"/>
    <w:link w:val="Char3"/>
    <w:uiPriority w:val="99"/>
    <w:rPr>
      <w:b/>
      <w:bCs/>
    </w:rPr>
  </w:style>
  <w:style w:type="character" w:customStyle="1" w:styleId="Char3">
    <w:name w:val="批注主题 Char"/>
    <w:basedOn w:val="Char2"/>
    <w:link w:val="aa"/>
    <w:uiPriority w:val="99"/>
    <w:rPr>
      <w:b/>
      <w:bCs/>
    </w:rPr>
  </w:style>
  <w:style w:type="paragraph" w:styleId="ab">
    <w:name w:val="Balloon Text"/>
    <w:basedOn w:val="a"/>
    <w:link w:val="Char4"/>
    <w:uiPriority w:val="99"/>
    <w:rPr>
      <w:sz w:val="18"/>
      <w:szCs w:val="18"/>
    </w:rPr>
  </w:style>
  <w:style w:type="character" w:customStyle="1" w:styleId="Char4">
    <w:name w:val="批注框文本 Char"/>
    <w:basedOn w:val="a0"/>
    <w:link w:val="ab"/>
    <w:uiPriority w:val="99"/>
    <w:rPr>
      <w:sz w:val="18"/>
      <w:szCs w:val="18"/>
    </w:rPr>
  </w:style>
  <w:style w:type="paragraph" w:styleId="ac">
    <w:name w:val="Revision"/>
    <w:uiPriority w:val="99"/>
  </w:style>
  <w:style w:type="character" w:styleId="ad">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9503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3AD37-1A39-436E-A817-02F67DA9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321</Words>
  <Characters>1830</Characters>
  <Application>Microsoft Office Word</Application>
  <DocSecurity>0</DocSecurity>
  <Lines>15</Lines>
  <Paragraphs>4</Paragraphs>
  <ScaleCrop>false</ScaleCrop>
  <Company>微软中国</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HLX</dc:creator>
  <cp:lastModifiedBy>w</cp:lastModifiedBy>
  <cp:revision>9</cp:revision>
  <dcterms:created xsi:type="dcterms:W3CDTF">2026-08-17T06:00:00Z</dcterms:created>
  <dcterms:modified xsi:type="dcterms:W3CDTF">2026-08-17T07:00:00Z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6ee8ee420c3b4a1d973cdddfd43ef1e8_23</vt:lpwstr>
  </property>
</Properties>
</file>