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51954" w14:textId="77777777" w:rsidR="00B47478" w:rsidRPr="003F6FC5" w:rsidRDefault="00B47478" w:rsidP="00194448">
      <w:pPr>
        <w:pStyle w:val="ab"/>
        <w:rPr>
          <w:sz w:val="24"/>
        </w:rPr>
      </w:pPr>
      <w:r w:rsidRPr="000B5F47">
        <w:rPr>
          <w:rFonts w:ascii="宋体" w:eastAsia="宋体" w:hAnsi="宋体" w:cs="宋体" w:hint="eastAsia"/>
          <w:kern w:val="0"/>
          <w:sz w:val="24"/>
          <w:szCs w:val="28"/>
        </w:rPr>
        <w:t>证券代码：6</w:t>
      </w:r>
      <w:r w:rsidRPr="000B5F47">
        <w:rPr>
          <w:rFonts w:ascii="宋体" w:eastAsia="宋体" w:hAnsi="宋体" w:cs="宋体"/>
          <w:kern w:val="0"/>
          <w:sz w:val="24"/>
          <w:szCs w:val="28"/>
        </w:rPr>
        <w:t>88628</w:t>
      </w:r>
      <w:r w:rsidRPr="000B5F47">
        <w:rPr>
          <w:rFonts w:ascii="宋体" w:eastAsia="宋体" w:hAnsi="宋体" w:cs="宋体" w:hint="eastAsia"/>
          <w:kern w:val="0"/>
          <w:sz w:val="24"/>
          <w:szCs w:val="28"/>
        </w:rPr>
        <w:t xml:space="preserve">   </w:t>
      </w:r>
      <w:r w:rsidRPr="003F6FC5">
        <w:rPr>
          <w:rFonts w:hint="eastAsia"/>
          <w:sz w:val="24"/>
        </w:rPr>
        <w:t xml:space="preserve">                  </w:t>
      </w:r>
      <w:r w:rsidR="00A15822" w:rsidRPr="003F6FC5">
        <w:rPr>
          <w:sz w:val="24"/>
        </w:rPr>
        <w:t xml:space="preserve">  </w:t>
      </w:r>
      <w:r w:rsidR="003F6FC5">
        <w:rPr>
          <w:sz w:val="24"/>
        </w:rPr>
        <w:t xml:space="preserve">            </w:t>
      </w:r>
      <w:r w:rsidRPr="003F6FC5">
        <w:rPr>
          <w:sz w:val="24"/>
        </w:rPr>
        <w:t xml:space="preserve"> </w:t>
      </w:r>
      <w:r w:rsidRPr="003F6FC5">
        <w:rPr>
          <w:rFonts w:hint="eastAsia"/>
          <w:sz w:val="24"/>
        </w:rPr>
        <w:t>证券简称：优利德</w:t>
      </w:r>
    </w:p>
    <w:p w14:paraId="0F49832F" w14:textId="77777777" w:rsidR="00326FEC" w:rsidRPr="00A15822" w:rsidRDefault="00B47478" w:rsidP="00B47478">
      <w:pPr>
        <w:jc w:val="center"/>
        <w:rPr>
          <w:rFonts w:ascii="黑体" w:eastAsia="黑体" w:hAnsi="黑体" w:cs="宋体"/>
          <w:b/>
          <w:bCs/>
          <w:sz w:val="32"/>
          <w:szCs w:val="32"/>
        </w:rPr>
      </w:pPr>
      <w:r w:rsidRPr="00A15822">
        <w:rPr>
          <w:rFonts w:ascii="黑体" w:eastAsia="黑体" w:hAnsi="黑体" w:cs="宋体" w:hint="eastAsia"/>
          <w:b/>
          <w:bCs/>
          <w:sz w:val="32"/>
          <w:szCs w:val="32"/>
        </w:rPr>
        <w:t>优利德科技(中国)股份有限公司</w:t>
      </w:r>
    </w:p>
    <w:p w14:paraId="123A697C" w14:textId="77777777" w:rsidR="00D636DC" w:rsidRDefault="00B47478" w:rsidP="00D636DC">
      <w:pPr>
        <w:jc w:val="center"/>
        <w:rPr>
          <w:rFonts w:ascii="黑体" w:eastAsia="黑体" w:hAnsi="黑体" w:cs="宋体"/>
          <w:b/>
          <w:bCs/>
          <w:sz w:val="32"/>
          <w:szCs w:val="32"/>
        </w:rPr>
      </w:pPr>
      <w:r w:rsidRPr="00A15822">
        <w:rPr>
          <w:rFonts w:ascii="黑体" w:eastAsia="黑体" w:hAnsi="黑体" w:cs="宋体" w:hint="eastAsia"/>
          <w:b/>
          <w:bCs/>
          <w:sz w:val="32"/>
          <w:szCs w:val="32"/>
        </w:rPr>
        <w:t>投资者关系活动记录表</w:t>
      </w:r>
    </w:p>
    <w:p w14:paraId="65ED717E" w14:textId="2F9276BF" w:rsidR="00F448B7" w:rsidRPr="00F448B7" w:rsidRDefault="006E2F2E" w:rsidP="00C62C5A">
      <w:pPr>
        <w:spacing w:line="240" w:lineRule="atLeast"/>
        <w:jc w:val="right"/>
        <w:rPr>
          <w:rFonts w:ascii="宋体" w:eastAsia="宋体" w:hAnsi="宋体" w:cs="宋体"/>
          <w:kern w:val="0"/>
          <w:sz w:val="24"/>
          <w:szCs w:val="28"/>
        </w:rPr>
      </w:pPr>
      <w:r w:rsidRPr="00F448B7">
        <w:rPr>
          <w:rFonts w:ascii="宋体" w:eastAsia="宋体" w:hAnsi="宋体" w:cs="宋体"/>
          <w:kern w:val="0"/>
          <w:sz w:val="24"/>
          <w:szCs w:val="28"/>
        </w:rPr>
        <w:t xml:space="preserve"> </w:t>
      </w:r>
      <w:r w:rsidR="00C62C5A" w:rsidRPr="00F448B7">
        <w:rPr>
          <w:rFonts w:ascii="宋体" w:eastAsia="宋体" w:hAnsi="宋体" w:cs="宋体" w:hint="eastAsia"/>
          <w:kern w:val="0"/>
          <w:sz w:val="24"/>
          <w:szCs w:val="28"/>
        </w:rPr>
        <w:t>编号：2</w:t>
      </w:r>
      <w:r w:rsidR="00C62C5A" w:rsidRPr="00F448B7">
        <w:rPr>
          <w:rFonts w:ascii="宋体" w:eastAsia="宋体" w:hAnsi="宋体" w:cs="宋体"/>
          <w:kern w:val="0"/>
          <w:sz w:val="24"/>
          <w:szCs w:val="28"/>
        </w:rPr>
        <w:t>02</w:t>
      </w:r>
      <w:r w:rsidR="002139F6">
        <w:rPr>
          <w:rFonts w:ascii="宋体" w:eastAsia="宋体" w:hAnsi="宋体" w:cs="宋体"/>
          <w:kern w:val="0"/>
          <w:sz w:val="24"/>
          <w:szCs w:val="28"/>
        </w:rPr>
        <w:t>6</w:t>
      </w:r>
      <w:r w:rsidR="00C62C5A" w:rsidRPr="00F448B7">
        <w:rPr>
          <w:rFonts w:ascii="宋体" w:eastAsia="宋体" w:hAnsi="宋体" w:cs="宋体" w:hint="eastAsia"/>
          <w:kern w:val="0"/>
          <w:sz w:val="24"/>
          <w:szCs w:val="28"/>
        </w:rPr>
        <w:t>-</w:t>
      </w:r>
      <w:r w:rsidR="00F45DEC">
        <w:rPr>
          <w:rFonts w:ascii="宋体" w:eastAsia="宋体" w:hAnsi="宋体" w:cs="宋体"/>
          <w:kern w:val="0"/>
          <w:sz w:val="24"/>
          <w:szCs w:val="28"/>
        </w:rPr>
        <w:t>0</w:t>
      </w:r>
      <w:r w:rsidR="00977967">
        <w:rPr>
          <w:rFonts w:ascii="宋体" w:eastAsia="宋体" w:hAnsi="宋体" w:cs="宋体"/>
          <w:kern w:val="0"/>
          <w:sz w:val="24"/>
          <w:szCs w:val="28"/>
        </w:rPr>
        <w:t>3</w:t>
      </w:r>
    </w:p>
    <w:p w14:paraId="6127D87F" w14:textId="77777777" w:rsidR="00B47478" w:rsidRPr="00326FEC" w:rsidRDefault="00B47478" w:rsidP="00F448B7">
      <w:pPr>
        <w:spacing w:line="240" w:lineRule="atLeast"/>
        <w:rPr>
          <w:rFonts w:asciiTheme="minorEastAsia" w:hAnsiTheme="minorEastAsia"/>
        </w:rPr>
      </w:pPr>
      <w:r w:rsidRPr="00326FEC">
        <w:rPr>
          <w:rFonts w:ascii="仿宋" w:eastAsia="仿宋" w:hAnsi="仿宋" w:cs="宋体" w:hint="eastAsia"/>
          <w:b/>
          <w:bCs/>
          <w:sz w:val="32"/>
          <w:szCs w:val="32"/>
        </w:rPr>
        <w:t xml:space="preserve"> </w:t>
      </w:r>
      <w:r w:rsidRPr="00326FEC">
        <w:rPr>
          <w:rFonts w:ascii="仿宋" w:eastAsia="仿宋" w:hAnsi="仿宋" w:cs="宋体"/>
          <w:b/>
          <w:bCs/>
          <w:sz w:val="32"/>
          <w:szCs w:val="32"/>
        </w:rPr>
        <w:t xml:space="preserve">                                              </w:t>
      </w:r>
      <w:r>
        <w:t xml:space="preserve">                </w:t>
      </w:r>
      <w:r w:rsidRPr="00B47478">
        <w:rPr>
          <w:rFonts w:asciiTheme="minorEastAsia" w:hAnsiTheme="minorEastAsia"/>
          <w:sz w:val="24"/>
        </w:rPr>
        <w:t xml:space="preserve"> </w:t>
      </w:r>
    </w:p>
    <w:tbl>
      <w:tblPr>
        <w:tblStyle w:val="a3"/>
        <w:tblW w:w="9216" w:type="dxa"/>
        <w:jc w:val="center"/>
        <w:tblLayout w:type="fixed"/>
        <w:tblLook w:val="04A0" w:firstRow="1" w:lastRow="0" w:firstColumn="1" w:lastColumn="0" w:noHBand="0" w:noVBand="1"/>
      </w:tblPr>
      <w:tblGrid>
        <w:gridCol w:w="1980"/>
        <w:gridCol w:w="7236"/>
      </w:tblGrid>
      <w:tr w:rsidR="00B47478" w:rsidRPr="004628D7" w14:paraId="32E96285" w14:textId="77777777" w:rsidTr="008E1F5E">
        <w:trPr>
          <w:trHeight w:val="1364"/>
          <w:jc w:val="center"/>
        </w:trPr>
        <w:tc>
          <w:tcPr>
            <w:tcW w:w="1980" w:type="dxa"/>
            <w:vAlign w:val="center"/>
          </w:tcPr>
          <w:p w14:paraId="50A9654A" w14:textId="77777777" w:rsidR="00B47478" w:rsidRPr="00A15822" w:rsidRDefault="00B47478" w:rsidP="004F1389">
            <w:pPr>
              <w:jc w:val="center"/>
              <w:rPr>
                <w:rFonts w:ascii="宋体" w:eastAsia="宋体" w:hAnsi="宋体" w:cs="宋体"/>
                <w:sz w:val="28"/>
                <w:szCs w:val="28"/>
              </w:rPr>
            </w:pPr>
            <w:r w:rsidRPr="00A15822">
              <w:rPr>
                <w:rFonts w:ascii="宋体" w:eastAsia="宋体" w:hAnsi="宋体" w:cs="宋体" w:hint="eastAsia"/>
                <w:b/>
                <w:bCs/>
                <w:sz w:val="28"/>
                <w:szCs w:val="28"/>
              </w:rPr>
              <w:t>投资者关系活动类别</w:t>
            </w:r>
          </w:p>
        </w:tc>
        <w:tc>
          <w:tcPr>
            <w:tcW w:w="7236" w:type="dxa"/>
            <w:vAlign w:val="center"/>
          </w:tcPr>
          <w:p w14:paraId="0D9FA9F8" w14:textId="19C4606A" w:rsidR="00B47478" w:rsidRPr="00A15822" w:rsidRDefault="00F45DEC" w:rsidP="00413FAC">
            <w:pPr>
              <w:wordWrap w:val="0"/>
              <w:spacing w:line="360" w:lineRule="auto"/>
              <w:rPr>
                <w:rFonts w:ascii="宋体" w:eastAsia="宋体" w:hAnsi="宋体" w:cs="宋体"/>
                <w:sz w:val="24"/>
                <w:szCs w:val="28"/>
              </w:rPr>
            </w:pPr>
            <w:r>
              <w:rPr>
                <w:rFonts w:ascii="宋体" w:eastAsia="宋体" w:hAnsi="宋体" w:cs="宋体"/>
                <w:sz w:val="24"/>
                <w:szCs w:val="28"/>
              </w:rPr>
              <w:sym w:font="Wingdings" w:char="F0A8"/>
            </w:r>
            <w:r w:rsidR="00B47478" w:rsidRPr="00A15822">
              <w:rPr>
                <w:rFonts w:ascii="宋体" w:eastAsia="宋体" w:hAnsi="宋体" w:cs="宋体" w:hint="eastAsia"/>
                <w:sz w:val="24"/>
                <w:szCs w:val="28"/>
              </w:rPr>
              <w:t>特定对象调研</w:t>
            </w:r>
            <w:r w:rsidR="00E23E01">
              <w:rPr>
                <w:rFonts w:ascii="宋体" w:eastAsia="宋体" w:hAnsi="宋体" w:cs="宋体" w:hint="eastAsia"/>
                <w:sz w:val="24"/>
                <w:szCs w:val="28"/>
              </w:rPr>
              <w:t xml:space="preserve"> </w:t>
            </w:r>
            <w:r w:rsidR="00B47478" w:rsidRPr="00A15822">
              <w:rPr>
                <w:rFonts w:ascii="宋体" w:eastAsia="宋体" w:hAnsi="宋体" w:cs="宋体" w:hint="eastAsia"/>
                <w:sz w:val="24"/>
                <w:szCs w:val="28"/>
              </w:rPr>
              <w:t xml:space="preserve"> </w:t>
            </w:r>
            <w:r w:rsidR="00F40DB3">
              <w:rPr>
                <w:rFonts w:ascii="宋体" w:eastAsia="宋体" w:hAnsi="宋体" w:cs="宋体"/>
                <w:sz w:val="24"/>
                <w:szCs w:val="28"/>
              </w:rPr>
              <w:t xml:space="preserve"> </w:t>
            </w:r>
            <w:r w:rsidR="006F3722">
              <w:rPr>
                <w:rFonts w:ascii="宋体" w:eastAsia="宋体" w:hAnsi="宋体" w:cs="宋体"/>
                <w:sz w:val="24"/>
                <w:szCs w:val="28"/>
              </w:rPr>
              <w:t xml:space="preserve"> </w:t>
            </w:r>
            <w:r w:rsidR="00B47478" w:rsidRPr="00A15822">
              <w:rPr>
                <w:rFonts w:ascii="宋体" w:eastAsia="宋体" w:hAnsi="宋体" w:cs="宋体" w:hint="eastAsia"/>
                <w:sz w:val="24"/>
                <w:szCs w:val="28"/>
              </w:rPr>
              <w:t xml:space="preserve"> </w:t>
            </w:r>
            <w:r w:rsidR="00B47478" w:rsidRPr="00A15822">
              <w:rPr>
                <w:rFonts w:ascii="宋体" w:eastAsia="宋体" w:hAnsi="宋体" w:cs="宋体" w:hint="eastAsia"/>
                <w:sz w:val="24"/>
                <w:szCs w:val="28"/>
              </w:rPr>
              <w:sym w:font="Wingdings" w:char="00A8"/>
            </w:r>
            <w:r w:rsidR="00A05B82">
              <w:rPr>
                <w:rFonts w:ascii="宋体" w:eastAsia="宋体" w:hAnsi="宋体" w:cs="宋体" w:hint="eastAsia"/>
                <w:sz w:val="24"/>
                <w:szCs w:val="28"/>
              </w:rPr>
              <w:t>分析</w:t>
            </w:r>
            <w:proofErr w:type="gramStart"/>
            <w:r w:rsidR="00A05B82">
              <w:rPr>
                <w:rFonts w:ascii="宋体" w:eastAsia="宋体" w:hAnsi="宋体" w:cs="宋体" w:hint="eastAsia"/>
                <w:sz w:val="24"/>
                <w:szCs w:val="28"/>
              </w:rPr>
              <w:t>师会议</w:t>
            </w:r>
            <w:proofErr w:type="gramEnd"/>
            <w:r w:rsidR="00B47478" w:rsidRPr="00A15822">
              <w:rPr>
                <w:rFonts w:ascii="宋体" w:eastAsia="宋体" w:hAnsi="宋体" w:cs="宋体" w:hint="eastAsia"/>
                <w:sz w:val="24"/>
                <w:szCs w:val="28"/>
              </w:rPr>
              <w:t xml:space="preserve">   </w:t>
            </w:r>
            <w:r w:rsidR="00A05B82">
              <w:rPr>
                <w:rFonts w:ascii="宋体" w:eastAsia="宋体" w:hAnsi="宋体" w:cs="宋体"/>
                <w:sz w:val="24"/>
                <w:szCs w:val="28"/>
              </w:rPr>
              <w:t xml:space="preserve"> </w:t>
            </w:r>
            <w:r>
              <w:rPr>
                <w:rFonts w:ascii="宋体" w:eastAsia="宋体" w:hAnsi="宋体" w:cs="宋体"/>
                <w:sz w:val="24"/>
                <w:szCs w:val="28"/>
              </w:rPr>
              <w:sym w:font="Wingdings" w:char="F0A8"/>
            </w:r>
            <w:r w:rsidR="00B47478" w:rsidRPr="00A15822">
              <w:rPr>
                <w:rFonts w:ascii="宋体" w:eastAsia="宋体" w:hAnsi="宋体" w:cs="宋体" w:hint="eastAsia"/>
                <w:sz w:val="24"/>
                <w:szCs w:val="28"/>
              </w:rPr>
              <w:t>现场参观</w:t>
            </w:r>
          </w:p>
          <w:p w14:paraId="414839A7" w14:textId="684B6E0A" w:rsidR="00B47478" w:rsidRPr="00A15822" w:rsidRDefault="00B47478" w:rsidP="00413FAC">
            <w:pPr>
              <w:wordWrap w:val="0"/>
              <w:spacing w:line="360" w:lineRule="auto"/>
              <w:rPr>
                <w:rFonts w:ascii="宋体" w:eastAsia="宋体" w:hAnsi="宋体" w:cs="宋体"/>
                <w:sz w:val="24"/>
                <w:szCs w:val="28"/>
              </w:rPr>
            </w:pPr>
            <w:r w:rsidRPr="00A15822">
              <w:rPr>
                <w:rFonts w:ascii="宋体" w:eastAsia="宋体" w:hAnsi="宋体" w:cs="宋体"/>
                <w:sz w:val="24"/>
                <w:szCs w:val="28"/>
              </w:rPr>
              <w:sym w:font="Wingdings" w:char="00A8"/>
            </w:r>
            <w:r w:rsidRPr="00A15822">
              <w:rPr>
                <w:rFonts w:ascii="宋体" w:eastAsia="宋体" w:hAnsi="宋体" w:cs="宋体" w:hint="eastAsia"/>
                <w:sz w:val="24"/>
                <w:szCs w:val="28"/>
              </w:rPr>
              <w:t xml:space="preserve">媒体采访     </w:t>
            </w:r>
            <w:r w:rsidR="00A31DB3">
              <w:rPr>
                <w:rFonts w:ascii="宋体" w:eastAsia="宋体" w:hAnsi="宋体" w:cs="宋体"/>
                <w:sz w:val="24"/>
                <w:szCs w:val="28"/>
              </w:rPr>
              <w:t xml:space="preserve"> </w:t>
            </w:r>
            <w:r w:rsidRPr="00A15822">
              <w:rPr>
                <w:rFonts w:ascii="宋体" w:eastAsia="宋体" w:hAnsi="宋体" w:cs="宋体" w:hint="eastAsia"/>
                <w:sz w:val="24"/>
                <w:szCs w:val="28"/>
              </w:rPr>
              <w:t xml:space="preserve">  </w:t>
            </w:r>
            <w:r w:rsidRPr="00A15822">
              <w:rPr>
                <w:rFonts w:ascii="宋体" w:eastAsia="宋体" w:hAnsi="宋体" w:cs="宋体"/>
                <w:sz w:val="24"/>
                <w:szCs w:val="28"/>
              </w:rPr>
              <w:t xml:space="preserve"> </w:t>
            </w:r>
            <w:r w:rsidR="00106170" w:rsidRPr="00A15822">
              <w:rPr>
                <w:rFonts w:ascii="宋体" w:eastAsia="宋体" w:hAnsi="宋体" w:cs="宋体" w:hint="eastAsia"/>
                <w:sz w:val="24"/>
                <w:szCs w:val="28"/>
              </w:rPr>
              <w:sym w:font="Wingdings" w:char="00A8"/>
            </w:r>
            <w:r w:rsidRPr="00A15822">
              <w:rPr>
                <w:rFonts w:ascii="宋体" w:eastAsia="宋体" w:hAnsi="宋体" w:cs="宋体" w:hint="eastAsia"/>
                <w:sz w:val="24"/>
                <w:szCs w:val="28"/>
              </w:rPr>
              <w:t xml:space="preserve">业绩说明会    </w:t>
            </w:r>
            <w:bookmarkStart w:id="0" w:name="OLE_LINK1"/>
            <w:bookmarkStart w:id="1" w:name="OLE_LINK2"/>
            <w:r w:rsidRPr="00A15822">
              <w:rPr>
                <w:rFonts w:ascii="宋体" w:eastAsia="宋体" w:hAnsi="宋体" w:cs="宋体" w:hint="eastAsia"/>
                <w:sz w:val="24"/>
                <w:szCs w:val="28"/>
              </w:rPr>
              <w:sym w:font="Wingdings" w:char="00A8"/>
            </w:r>
            <w:bookmarkEnd w:id="0"/>
            <w:bookmarkEnd w:id="1"/>
            <w:r w:rsidRPr="00A15822">
              <w:rPr>
                <w:rFonts w:ascii="宋体" w:eastAsia="宋体" w:hAnsi="宋体" w:cs="宋体" w:hint="eastAsia"/>
                <w:sz w:val="24"/>
                <w:szCs w:val="28"/>
              </w:rPr>
              <w:t>新闻发布会</w:t>
            </w:r>
          </w:p>
          <w:p w14:paraId="0AD89C1B" w14:textId="6781037D" w:rsidR="00B47478" w:rsidRPr="00A15822" w:rsidRDefault="00B47478" w:rsidP="00413FAC">
            <w:pPr>
              <w:spacing w:line="360" w:lineRule="auto"/>
              <w:rPr>
                <w:rFonts w:ascii="宋体" w:eastAsia="宋体" w:hAnsi="宋体" w:cs="宋体"/>
                <w:sz w:val="24"/>
                <w:szCs w:val="28"/>
              </w:rPr>
            </w:pPr>
            <w:r w:rsidRPr="00A15822">
              <w:rPr>
                <w:rFonts w:ascii="宋体" w:eastAsia="宋体" w:hAnsi="宋体" w:cs="宋体" w:hint="eastAsia"/>
                <w:sz w:val="24"/>
                <w:szCs w:val="28"/>
              </w:rPr>
              <w:sym w:font="Wingdings" w:char="00A8"/>
            </w:r>
            <w:r w:rsidRPr="00A15822">
              <w:rPr>
                <w:rFonts w:ascii="宋体" w:eastAsia="宋体" w:hAnsi="宋体" w:cs="宋体" w:hint="eastAsia"/>
                <w:sz w:val="24"/>
                <w:szCs w:val="28"/>
              </w:rPr>
              <w:t xml:space="preserve">路演活动    </w:t>
            </w:r>
            <w:r w:rsidRPr="00A15822">
              <w:rPr>
                <w:rFonts w:ascii="宋体" w:eastAsia="宋体" w:hAnsi="宋体" w:cs="宋体"/>
                <w:sz w:val="24"/>
                <w:szCs w:val="28"/>
              </w:rPr>
              <w:t xml:space="preserve"> </w:t>
            </w:r>
            <w:r w:rsidR="000E7428">
              <w:rPr>
                <w:rFonts w:ascii="宋体" w:eastAsia="宋体" w:hAnsi="宋体" w:cs="宋体"/>
                <w:sz w:val="24"/>
                <w:szCs w:val="28"/>
              </w:rPr>
              <w:t xml:space="preserve"> </w:t>
            </w:r>
            <w:r w:rsidR="00A31DB3">
              <w:rPr>
                <w:rFonts w:ascii="宋体" w:eastAsia="宋体" w:hAnsi="宋体" w:cs="宋体"/>
                <w:sz w:val="24"/>
                <w:szCs w:val="28"/>
              </w:rPr>
              <w:t xml:space="preserve"> </w:t>
            </w:r>
            <w:r w:rsidRPr="00A15822">
              <w:rPr>
                <w:rFonts w:ascii="宋体" w:eastAsia="宋体" w:hAnsi="宋体" w:cs="宋体"/>
                <w:sz w:val="24"/>
                <w:szCs w:val="28"/>
              </w:rPr>
              <w:t xml:space="preserve">  </w:t>
            </w:r>
            <w:r w:rsidR="000E5DA5" w:rsidRPr="00A15822">
              <w:rPr>
                <w:rFonts w:ascii="宋体" w:eastAsia="宋体" w:hAnsi="宋体" w:cs="宋体" w:hint="eastAsia"/>
                <w:sz w:val="24"/>
                <w:szCs w:val="28"/>
              </w:rPr>
              <w:sym w:font="Wingdings" w:char="00FE"/>
            </w:r>
            <w:r w:rsidR="00326FEC" w:rsidRPr="00A15822">
              <w:rPr>
                <w:rFonts w:ascii="宋体" w:eastAsia="宋体" w:hAnsi="宋体" w:cs="宋体" w:hint="eastAsia"/>
                <w:sz w:val="24"/>
                <w:szCs w:val="28"/>
              </w:rPr>
              <w:t>其他</w:t>
            </w:r>
            <w:r w:rsidR="00984F0A" w:rsidRPr="00A15822">
              <w:rPr>
                <w:rFonts w:ascii="宋体" w:eastAsia="宋体" w:hAnsi="宋体" w:cs="宋体" w:hint="eastAsia"/>
                <w:sz w:val="24"/>
                <w:szCs w:val="28"/>
              </w:rPr>
              <w:t xml:space="preserve"> </w:t>
            </w:r>
            <w:r w:rsidR="00D900A5">
              <w:rPr>
                <w:rFonts w:ascii="宋体" w:eastAsia="宋体" w:hAnsi="宋体" w:cs="宋体"/>
                <w:sz w:val="24"/>
                <w:szCs w:val="28"/>
                <w:u w:val="single"/>
              </w:rPr>
              <w:t xml:space="preserve"> </w:t>
            </w:r>
            <w:r w:rsidR="004628D7" w:rsidRPr="004628D7">
              <w:rPr>
                <w:rFonts w:ascii="宋体" w:eastAsia="宋体" w:hAnsi="宋体" w:cs="宋体" w:hint="eastAsia"/>
                <w:sz w:val="24"/>
                <w:szCs w:val="28"/>
                <w:u w:val="single"/>
              </w:rPr>
              <w:t>线上交流会</w:t>
            </w:r>
            <w:r w:rsidR="00844931">
              <w:rPr>
                <w:rFonts w:ascii="宋体" w:eastAsia="宋体" w:hAnsi="宋体" w:cs="宋体"/>
                <w:sz w:val="24"/>
                <w:szCs w:val="28"/>
                <w:u w:val="single"/>
              </w:rPr>
              <w:t xml:space="preserve">  </w:t>
            </w:r>
            <w:r w:rsidR="00D900A5">
              <w:rPr>
                <w:rFonts w:ascii="宋体" w:eastAsia="宋体" w:hAnsi="宋体" w:cs="宋体"/>
                <w:sz w:val="24"/>
                <w:szCs w:val="28"/>
                <w:u w:val="single"/>
              </w:rPr>
              <w:t xml:space="preserve">  </w:t>
            </w:r>
          </w:p>
        </w:tc>
      </w:tr>
      <w:tr w:rsidR="00296F93" w:rsidRPr="00A15822" w14:paraId="07D7B44E" w14:textId="77777777" w:rsidTr="008E1F5E">
        <w:trPr>
          <w:trHeight w:val="936"/>
          <w:jc w:val="center"/>
        </w:trPr>
        <w:tc>
          <w:tcPr>
            <w:tcW w:w="1980" w:type="dxa"/>
            <w:vAlign w:val="center"/>
          </w:tcPr>
          <w:p w14:paraId="3E755053" w14:textId="77777777" w:rsidR="00296F93" w:rsidRPr="00A15822" w:rsidRDefault="00296F93" w:rsidP="00296F93">
            <w:pPr>
              <w:spacing w:line="400" w:lineRule="exact"/>
              <w:jc w:val="center"/>
              <w:rPr>
                <w:rFonts w:ascii="宋体" w:eastAsia="宋体" w:hAnsi="宋体" w:cs="宋体"/>
                <w:sz w:val="28"/>
                <w:szCs w:val="28"/>
              </w:rPr>
            </w:pPr>
            <w:r w:rsidRPr="00A15822">
              <w:rPr>
                <w:rFonts w:ascii="宋体" w:eastAsia="宋体" w:hAnsi="宋体" w:cs="宋体" w:hint="eastAsia"/>
                <w:b/>
                <w:bCs/>
                <w:sz w:val="28"/>
                <w:szCs w:val="28"/>
              </w:rPr>
              <w:t>参与单位名称</w:t>
            </w:r>
          </w:p>
        </w:tc>
        <w:tc>
          <w:tcPr>
            <w:tcW w:w="7236" w:type="dxa"/>
            <w:vAlign w:val="center"/>
          </w:tcPr>
          <w:p w14:paraId="359748FC" w14:textId="65DFCCCB" w:rsidR="00331575" w:rsidRPr="00213EBE" w:rsidRDefault="00773894" w:rsidP="002976ED">
            <w:pPr>
              <w:spacing w:line="276" w:lineRule="auto"/>
              <w:rPr>
                <w:sz w:val="24"/>
              </w:rPr>
            </w:pPr>
            <w:r w:rsidRPr="00773894">
              <w:rPr>
                <w:rFonts w:hint="eastAsia"/>
                <w:sz w:val="24"/>
              </w:rPr>
              <w:t>博时基金、新华基金、申万菱信基金、招商基金、大成基金、摩根士丹利基金、平安基金、华宝基金、汇</w:t>
            </w:r>
            <w:proofErr w:type="gramStart"/>
            <w:r w:rsidRPr="00773894">
              <w:rPr>
                <w:rFonts w:hint="eastAsia"/>
                <w:sz w:val="24"/>
              </w:rPr>
              <w:t>丰晋信</w:t>
            </w:r>
            <w:proofErr w:type="gramEnd"/>
            <w:r w:rsidRPr="00773894">
              <w:rPr>
                <w:rFonts w:hint="eastAsia"/>
                <w:sz w:val="24"/>
              </w:rPr>
              <w:t>基金、</w:t>
            </w:r>
            <w:proofErr w:type="gramStart"/>
            <w:r w:rsidRPr="00773894">
              <w:rPr>
                <w:rFonts w:hint="eastAsia"/>
                <w:sz w:val="24"/>
              </w:rPr>
              <w:t>圆信永</w:t>
            </w:r>
            <w:proofErr w:type="gramEnd"/>
            <w:r w:rsidRPr="00773894">
              <w:rPr>
                <w:rFonts w:hint="eastAsia"/>
                <w:sz w:val="24"/>
              </w:rPr>
              <w:t>丰基金、上银基金、万家基金、兴业基金、国寿安保基金、海富通基金、北信瑞丰基金、长信基金、中泰证券、重阳投资、汇华理财、中金汇理、仁桥（北京）资产管理有限公司、中信资管、太平洋资产管理有限责任公司、宁银理财、西南证券、鸿运私募基金管理（海南）有限公司、光大证券、兴业证券、北京枫泉投资管理有限公司、湖南源乘私募基金管理有限公司、上海同犇投资管理有限公司、上海银叶投资有限公司、</w:t>
            </w:r>
            <w:proofErr w:type="gramStart"/>
            <w:r w:rsidRPr="00773894">
              <w:rPr>
                <w:rFonts w:hint="eastAsia"/>
                <w:sz w:val="24"/>
              </w:rPr>
              <w:t>浙商证</w:t>
            </w:r>
            <w:proofErr w:type="gramEnd"/>
            <w:r w:rsidRPr="00773894">
              <w:rPr>
                <w:rFonts w:hint="eastAsia"/>
                <w:sz w:val="24"/>
              </w:rPr>
              <w:t>券、开源证券、</w:t>
            </w:r>
            <w:proofErr w:type="gramStart"/>
            <w:r w:rsidRPr="00773894">
              <w:rPr>
                <w:rFonts w:hint="eastAsia"/>
                <w:sz w:val="24"/>
              </w:rPr>
              <w:t>坤溪投</w:t>
            </w:r>
            <w:proofErr w:type="gramEnd"/>
            <w:r w:rsidRPr="00773894">
              <w:rPr>
                <w:rFonts w:hint="eastAsia"/>
                <w:sz w:val="24"/>
              </w:rPr>
              <w:t>资、东北证券、山西证券、国泰、华鑫信托、上海润义投资管理有限公司、天风证券、方正证券、深圳鑫融长弘投资管理有限公司、长江证券、银河证券、东吴证券</w:t>
            </w:r>
          </w:p>
        </w:tc>
      </w:tr>
      <w:tr w:rsidR="00296F93" w:rsidRPr="00A15822" w14:paraId="743B0060" w14:textId="77777777" w:rsidTr="008E1F5E">
        <w:trPr>
          <w:trHeight w:val="413"/>
          <w:jc w:val="center"/>
        </w:trPr>
        <w:tc>
          <w:tcPr>
            <w:tcW w:w="1980" w:type="dxa"/>
            <w:vAlign w:val="center"/>
          </w:tcPr>
          <w:p w14:paraId="792CD61F" w14:textId="77777777" w:rsidR="00296F93" w:rsidRPr="00A15822" w:rsidRDefault="00296F93" w:rsidP="00296F93">
            <w:pPr>
              <w:jc w:val="center"/>
              <w:rPr>
                <w:rFonts w:ascii="宋体" w:eastAsia="宋体" w:hAnsi="宋体" w:cs="宋体"/>
                <w:sz w:val="28"/>
                <w:szCs w:val="28"/>
              </w:rPr>
            </w:pPr>
            <w:r w:rsidRPr="00A15822">
              <w:rPr>
                <w:rFonts w:ascii="宋体" w:eastAsia="宋体" w:hAnsi="宋体" w:cs="宋体" w:hint="eastAsia"/>
                <w:b/>
                <w:bCs/>
                <w:sz w:val="28"/>
                <w:szCs w:val="28"/>
              </w:rPr>
              <w:t>时间</w:t>
            </w:r>
          </w:p>
        </w:tc>
        <w:tc>
          <w:tcPr>
            <w:tcW w:w="7236" w:type="dxa"/>
            <w:vAlign w:val="center"/>
          </w:tcPr>
          <w:p w14:paraId="481F4F88" w14:textId="63C6EBEF" w:rsidR="00296F93" w:rsidRPr="00A15822" w:rsidRDefault="00296F93" w:rsidP="00296F93">
            <w:pPr>
              <w:jc w:val="center"/>
              <w:rPr>
                <w:rFonts w:ascii="宋体" w:eastAsia="宋体" w:hAnsi="宋体" w:cs="宋体"/>
                <w:sz w:val="24"/>
                <w:szCs w:val="28"/>
              </w:rPr>
            </w:pPr>
            <w:r w:rsidRPr="00A15822">
              <w:rPr>
                <w:rFonts w:ascii="宋体" w:eastAsia="宋体" w:hAnsi="宋体" w:cs="宋体" w:hint="eastAsia"/>
                <w:sz w:val="24"/>
                <w:szCs w:val="28"/>
              </w:rPr>
              <w:t>2</w:t>
            </w:r>
            <w:r w:rsidRPr="00A15822">
              <w:rPr>
                <w:rFonts w:ascii="宋体" w:eastAsia="宋体" w:hAnsi="宋体" w:cs="宋体"/>
                <w:sz w:val="24"/>
                <w:szCs w:val="28"/>
              </w:rPr>
              <w:t>02</w:t>
            </w:r>
            <w:r w:rsidR="002139F6">
              <w:rPr>
                <w:rFonts w:ascii="宋体" w:eastAsia="宋体" w:hAnsi="宋体" w:cs="宋体"/>
                <w:sz w:val="24"/>
                <w:szCs w:val="28"/>
              </w:rPr>
              <w:t>6</w:t>
            </w:r>
            <w:r w:rsidRPr="00A15822">
              <w:rPr>
                <w:rFonts w:ascii="宋体" w:eastAsia="宋体" w:hAnsi="宋体" w:cs="宋体"/>
                <w:sz w:val="24"/>
                <w:szCs w:val="28"/>
              </w:rPr>
              <w:t>年</w:t>
            </w:r>
            <w:r w:rsidR="00773894">
              <w:rPr>
                <w:rFonts w:ascii="宋体" w:eastAsia="宋体" w:hAnsi="宋体" w:cs="宋体"/>
                <w:sz w:val="24"/>
                <w:szCs w:val="28"/>
              </w:rPr>
              <w:t>8</w:t>
            </w:r>
            <w:r w:rsidR="001D2B99">
              <w:rPr>
                <w:rFonts w:ascii="宋体" w:eastAsia="宋体" w:hAnsi="宋体" w:cs="宋体" w:hint="eastAsia"/>
                <w:sz w:val="24"/>
                <w:szCs w:val="28"/>
              </w:rPr>
              <w:t>月</w:t>
            </w:r>
            <w:r w:rsidR="00773894">
              <w:rPr>
                <w:rFonts w:ascii="宋体" w:eastAsia="宋体" w:hAnsi="宋体" w:cs="宋体"/>
                <w:sz w:val="24"/>
                <w:szCs w:val="28"/>
              </w:rPr>
              <w:t>1</w:t>
            </w:r>
            <w:r w:rsidR="002139F6">
              <w:rPr>
                <w:rFonts w:ascii="宋体" w:eastAsia="宋体" w:hAnsi="宋体" w:cs="宋体"/>
                <w:sz w:val="24"/>
                <w:szCs w:val="28"/>
              </w:rPr>
              <w:t>4</w:t>
            </w:r>
            <w:r w:rsidR="001D2B99">
              <w:rPr>
                <w:rFonts w:ascii="宋体" w:eastAsia="宋体" w:hAnsi="宋体" w:cs="宋体" w:hint="eastAsia"/>
                <w:sz w:val="24"/>
                <w:szCs w:val="28"/>
              </w:rPr>
              <w:t>日</w:t>
            </w:r>
            <w:r w:rsidR="00C43A3E">
              <w:rPr>
                <w:rFonts w:ascii="宋体" w:eastAsia="宋体" w:hAnsi="宋体" w:cs="宋体"/>
                <w:sz w:val="24"/>
                <w:szCs w:val="28"/>
              </w:rPr>
              <w:t>20</w:t>
            </w:r>
            <w:r w:rsidR="00C43A3E">
              <w:rPr>
                <w:rFonts w:ascii="宋体" w:eastAsia="宋体" w:hAnsi="宋体" w:cs="宋体" w:hint="eastAsia"/>
                <w:sz w:val="24"/>
                <w:szCs w:val="28"/>
              </w:rPr>
              <w:t>:</w:t>
            </w:r>
            <w:r w:rsidR="00C43A3E">
              <w:rPr>
                <w:rFonts w:ascii="宋体" w:eastAsia="宋体" w:hAnsi="宋体" w:cs="宋体"/>
                <w:sz w:val="24"/>
                <w:szCs w:val="28"/>
              </w:rPr>
              <w:t>00-21:00</w:t>
            </w:r>
          </w:p>
        </w:tc>
      </w:tr>
      <w:tr w:rsidR="00296F93" w:rsidRPr="00A15822" w14:paraId="1585EBE7" w14:textId="77777777" w:rsidTr="008E1F5E">
        <w:trPr>
          <w:trHeight w:val="413"/>
          <w:jc w:val="center"/>
        </w:trPr>
        <w:tc>
          <w:tcPr>
            <w:tcW w:w="1980" w:type="dxa"/>
            <w:vAlign w:val="center"/>
          </w:tcPr>
          <w:p w14:paraId="168A5944" w14:textId="77777777" w:rsidR="00296F93" w:rsidRPr="00A15822" w:rsidRDefault="00296F93" w:rsidP="00296F93">
            <w:pPr>
              <w:jc w:val="center"/>
              <w:rPr>
                <w:rFonts w:ascii="宋体" w:eastAsia="宋体" w:hAnsi="宋体" w:cs="宋体"/>
                <w:sz w:val="28"/>
                <w:szCs w:val="28"/>
              </w:rPr>
            </w:pPr>
            <w:r w:rsidRPr="00A15822">
              <w:rPr>
                <w:rFonts w:ascii="宋体" w:eastAsia="宋体" w:hAnsi="宋体" w:cs="宋体" w:hint="eastAsia"/>
                <w:b/>
                <w:bCs/>
                <w:sz w:val="28"/>
                <w:szCs w:val="28"/>
              </w:rPr>
              <w:t>地点</w:t>
            </w:r>
          </w:p>
        </w:tc>
        <w:tc>
          <w:tcPr>
            <w:tcW w:w="7236" w:type="dxa"/>
            <w:vAlign w:val="center"/>
          </w:tcPr>
          <w:p w14:paraId="548F38E1" w14:textId="645DE3DB" w:rsidR="00296F93" w:rsidRPr="00E23E01" w:rsidRDefault="00701F51" w:rsidP="001D2B99">
            <w:pPr>
              <w:jc w:val="center"/>
              <w:rPr>
                <w:rFonts w:ascii="宋体" w:eastAsia="宋体" w:hAnsi="宋体" w:cs="宋体"/>
                <w:sz w:val="24"/>
                <w:szCs w:val="28"/>
              </w:rPr>
            </w:pPr>
            <w:r>
              <w:rPr>
                <w:rFonts w:ascii="宋体" w:eastAsia="宋体" w:hAnsi="宋体" w:cs="宋体" w:hint="eastAsia"/>
                <w:sz w:val="24"/>
                <w:szCs w:val="28"/>
              </w:rPr>
              <w:t>线上</w:t>
            </w:r>
            <w:r w:rsidR="00977967">
              <w:rPr>
                <w:rFonts w:ascii="宋体" w:eastAsia="宋体" w:hAnsi="宋体" w:cs="宋体" w:hint="eastAsia"/>
                <w:sz w:val="24"/>
                <w:szCs w:val="28"/>
              </w:rPr>
              <w:t>会议</w:t>
            </w:r>
          </w:p>
        </w:tc>
      </w:tr>
      <w:tr w:rsidR="00296F93" w:rsidRPr="00A15822" w14:paraId="3D9CA0F7" w14:textId="77777777" w:rsidTr="008E1F5E">
        <w:trPr>
          <w:trHeight w:val="651"/>
          <w:jc w:val="center"/>
        </w:trPr>
        <w:tc>
          <w:tcPr>
            <w:tcW w:w="1980" w:type="dxa"/>
            <w:vAlign w:val="center"/>
          </w:tcPr>
          <w:p w14:paraId="4DB7C06E" w14:textId="77777777" w:rsidR="00296F93" w:rsidRPr="00A15822" w:rsidRDefault="00296F93" w:rsidP="00296F93">
            <w:pPr>
              <w:spacing w:line="400" w:lineRule="exact"/>
              <w:jc w:val="center"/>
              <w:rPr>
                <w:rFonts w:ascii="宋体" w:eastAsia="宋体" w:hAnsi="宋体" w:cs="宋体"/>
                <w:sz w:val="28"/>
                <w:szCs w:val="28"/>
              </w:rPr>
            </w:pPr>
            <w:r w:rsidRPr="00A15822">
              <w:rPr>
                <w:rFonts w:ascii="宋体" w:eastAsia="宋体" w:hAnsi="宋体" w:cs="宋体" w:hint="eastAsia"/>
                <w:b/>
                <w:bCs/>
                <w:sz w:val="28"/>
                <w:szCs w:val="28"/>
              </w:rPr>
              <w:t>上市公司接待人员姓名</w:t>
            </w:r>
          </w:p>
        </w:tc>
        <w:tc>
          <w:tcPr>
            <w:tcW w:w="7236" w:type="dxa"/>
            <w:vAlign w:val="center"/>
          </w:tcPr>
          <w:p w14:paraId="088316B4" w14:textId="7FABF7FB" w:rsidR="002139F6" w:rsidRDefault="002139F6" w:rsidP="002139F6">
            <w:pPr>
              <w:spacing w:line="400" w:lineRule="exact"/>
              <w:rPr>
                <w:rFonts w:ascii="宋体" w:eastAsia="宋体" w:hAnsi="宋体" w:cs="宋体"/>
                <w:sz w:val="24"/>
                <w:szCs w:val="28"/>
              </w:rPr>
            </w:pPr>
            <w:r>
              <w:rPr>
                <w:rFonts w:ascii="宋体" w:eastAsia="宋体" w:hAnsi="宋体" w:cs="宋体" w:hint="eastAsia"/>
                <w:sz w:val="24"/>
                <w:szCs w:val="28"/>
              </w:rPr>
              <w:t xml:space="preserve">董事长、总经理 </w:t>
            </w:r>
            <w:r>
              <w:rPr>
                <w:rFonts w:ascii="宋体" w:eastAsia="宋体" w:hAnsi="宋体" w:cs="宋体"/>
                <w:sz w:val="24"/>
                <w:szCs w:val="28"/>
              </w:rPr>
              <w:t xml:space="preserve">            </w:t>
            </w:r>
            <w:r w:rsidR="008830BE">
              <w:rPr>
                <w:rFonts w:ascii="宋体" w:eastAsia="宋体" w:hAnsi="宋体" w:cs="宋体"/>
                <w:sz w:val="24"/>
                <w:szCs w:val="28"/>
              </w:rPr>
              <w:t xml:space="preserve">              </w:t>
            </w:r>
            <w:r>
              <w:rPr>
                <w:rFonts w:ascii="宋体" w:eastAsia="宋体" w:hAnsi="宋体" w:cs="宋体" w:hint="eastAsia"/>
                <w:sz w:val="24"/>
                <w:szCs w:val="28"/>
              </w:rPr>
              <w:t>洪少俊先生</w:t>
            </w:r>
          </w:p>
          <w:p w14:paraId="280AB32F" w14:textId="0BE794B4" w:rsidR="002139F6" w:rsidRDefault="00DC47F2" w:rsidP="002139F6">
            <w:pPr>
              <w:spacing w:line="400" w:lineRule="exact"/>
              <w:rPr>
                <w:rFonts w:ascii="宋体" w:eastAsia="宋体" w:hAnsi="宋体" w:cs="宋体"/>
                <w:sz w:val="24"/>
                <w:szCs w:val="28"/>
              </w:rPr>
            </w:pPr>
            <w:r>
              <w:rPr>
                <w:rFonts w:ascii="宋体" w:eastAsia="宋体" w:hAnsi="宋体" w:cs="宋体" w:hint="eastAsia"/>
                <w:sz w:val="24"/>
                <w:szCs w:val="28"/>
              </w:rPr>
              <w:t>职工</w:t>
            </w:r>
            <w:r w:rsidR="002139F6">
              <w:rPr>
                <w:rFonts w:ascii="宋体" w:eastAsia="宋体" w:hAnsi="宋体" w:cs="宋体" w:hint="eastAsia"/>
                <w:sz w:val="24"/>
                <w:szCs w:val="28"/>
              </w:rPr>
              <w:t>董事、</w:t>
            </w:r>
            <w:r w:rsidR="008830BE">
              <w:rPr>
                <w:rFonts w:ascii="宋体" w:eastAsia="宋体" w:hAnsi="宋体" w:cs="宋体" w:hint="eastAsia"/>
                <w:sz w:val="24"/>
                <w:szCs w:val="28"/>
              </w:rPr>
              <w:t>副总经理、</w:t>
            </w:r>
            <w:r w:rsidR="002139F6">
              <w:rPr>
                <w:rFonts w:ascii="宋体" w:eastAsia="宋体" w:hAnsi="宋体" w:cs="宋体" w:hint="eastAsia"/>
                <w:sz w:val="24"/>
                <w:szCs w:val="28"/>
              </w:rPr>
              <w:t xml:space="preserve">董事会秘书 </w:t>
            </w:r>
            <w:r w:rsidR="002139F6">
              <w:rPr>
                <w:rFonts w:ascii="宋体" w:eastAsia="宋体" w:hAnsi="宋体" w:cs="宋体"/>
                <w:sz w:val="24"/>
                <w:szCs w:val="28"/>
              </w:rPr>
              <w:t xml:space="preserve">          </w:t>
            </w:r>
            <w:r w:rsidR="002139F6">
              <w:rPr>
                <w:rFonts w:ascii="宋体" w:eastAsia="宋体" w:hAnsi="宋体" w:cs="宋体" w:hint="eastAsia"/>
                <w:sz w:val="24"/>
                <w:szCs w:val="28"/>
              </w:rPr>
              <w:t>周建华先生</w:t>
            </w:r>
          </w:p>
          <w:p w14:paraId="3B8021C7" w14:textId="52D2D446" w:rsidR="002139F6" w:rsidRPr="00A15822" w:rsidRDefault="002139F6" w:rsidP="002139F6">
            <w:pPr>
              <w:spacing w:line="400" w:lineRule="exact"/>
              <w:rPr>
                <w:rFonts w:ascii="宋体" w:eastAsia="宋体" w:hAnsi="宋体" w:cs="宋体"/>
                <w:sz w:val="24"/>
                <w:szCs w:val="28"/>
              </w:rPr>
            </w:pPr>
            <w:r w:rsidRPr="00F45DEC">
              <w:rPr>
                <w:rFonts w:ascii="宋体" w:eastAsia="宋体" w:hAnsi="宋体" w:cs="宋体" w:hint="eastAsia"/>
                <w:sz w:val="24"/>
                <w:szCs w:val="28"/>
              </w:rPr>
              <w:t xml:space="preserve">董事长助理、投融资总监     </w:t>
            </w:r>
            <w:r w:rsidR="008830BE">
              <w:rPr>
                <w:rFonts w:ascii="宋体" w:eastAsia="宋体" w:hAnsi="宋体" w:cs="宋体"/>
                <w:sz w:val="24"/>
                <w:szCs w:val="28"/>
              </w:rPr>
              <w:t xml:space="preserve">              </w:t>
            </w:r>
            <w:r w:rsidRPr="00F45DEC">
              <w:rPr>
                <w:rFonts w:ascii="宋体" w:eastAsia="宋体" w:hAnsi="宋体" w:cs="宋体" w:hint="eastAsia"/>
                <w:sz w:val="24"/>
                <w:szCs w:val="28"/>
              </w:rPr>
              <w:t>王立康先生</w:t>
            </w:r>
          </w:p>
        </w:tc>
      </w:tr>
      <w:tr w:rsidR="00296F93" w:rsidRPr="0096348A" w14:paraId="3AAB09F4" w14:textId="77777777" w:rsidTr="008E1F5E">
        <w:trPr>
          <w:trHeight w:val="413"/>
          <w:jc w:val="center"/>
        </w:trPr>
        <w:tc>
          <w:tcPr>
            <w:tcW w:w="1980" w:type="dxa"/>
            <w:vAlign w:val="center"/>
          </w:tcPr>
          <w:p w14:paraId="3CD7FD1F" w14:textId="77777777" w:rsidR="00296F93" w:rsidRPr="00A15822" w:rsidRDefault="00296F93" w:rsidP="00296F93">
            <w:pPr>
              <w:jc w:val="center"/>
              <w:rPr>
                <w:rFonts w:ascii="宋体" w:eastAsia="宋体" w:hAnsi="宋体" w:cs="宋体"/>
                <w:b/>
                <w:bCs/>
                <w:sz w:val="28"/>
                <w:szCs w:val="28"/>
              </w:rPr>
            </w:pPr>
            <w:r w:rsidRPr="00A15822">
              <w:rPr>
                <w:rFonts w:ascii="宋体" w:eastAsia="宋体" w:hAnsi="宋体" w:cs="宋体" w:hint="eastAsia"/>
                <w:b/>
                <w:bCs/>
                <w:sz w:val="28"/>
                <w:szCs w:val="28"/>
              </w:rPr>
              <w:t>投资者关系活动主要内容介绍</w:t>
            </w:r>
          </w:p>
        </w:tc>
        <w:tc>
          <w:tcPr>
            <w:tcW w:w="7236" w:type="dxa"/>
            <w:vAlign w:val="center"/>
          </w:tcPr>
          <w:p w14:paraId="40D40FD2" w14:textId="6D152E5B" w:rsidR="002139F6" w:rsidRDefault="002139F6" w:rsidP="002139F6">
            <w:pPr>
              <w:spacing w:line="360" w:lineRule="auto"/>
              <w:ind w:firstLineChars="200" w:firstLine="480"/>
              <w:rPr>
                <w:rFonts w:ascii="宋体" w:eastAsia="宋体" w:hAnsi="宋体"/>
                <w:sz w:val="24"/>
              </w:rPr>
            </w:pPr>
            <w:r w:rsidRPr="002139F6">
              <w:rPr>
                <w:rFonts w:ascii="宋体" w:eastAsia="宋体" w:hAnsi="宋体" w:hint="eastAsia"/>
                <w:sz w:val="24"/>
              </w:rPr>
              <w:t>公司与投资者就</w:t>
            </w:r>
            <w:bookmarkStart w:id="2" w:name="_GoBack"/>
            <w:bookmarkEnd w:id="2"/>
            <w:r w:rsidRPr="002139F6">
              <w:rPr>
                <w:rFonts w:ascii="宋体" w:eastAsia="宋体" w:hAnsi="宋体" w:hint="eastAsia"/>
                <w:sz w:val="24"/>
              </w:rPr>
              <w:t>202</w:t>
            </w:r>
            <w:r w:rsidR="00773894">
              <w:rPr>
                <w:rFonts w:ascii="宋体" w:eastAsia="宋体" w:hAnsi="宋体"/>
                <w:sz w:val="24"/>
              </w:rPr>
              <w:t>6</w:t>
            </w:r>
            <w:r w:rsidRPr="002139F6">
              <w:rPr>
                <w:rFonts w:ascii="宋体" w:eastAsia="宋体" w:hAnsi="宋体" w:hint="eastAsia"/>
                <w:sz w:val="24"/>
              </w:rPr>
              <w:t>年</w:t>
            </w:r>
            <w:r w:rsidR="00773894">
              <w:rPr>
                <w:rFonts w:ascii="宋体" w:eastAsia="宋体" w:hAnsi="宋体" w:hint="eastAsia"/>
                <w:sz w:val="24"/>
              </w:rPr>
              <w:t>半</w:t>
            </w:r>
            <w:r w:rsidRPr="002139F6">
              <w:rPr>
                <w:rFonts w:ascii="宋体" w:eastAsia="宋体" w:hAnsi="宋体" w:hint="eastAsia"/>
                <w:sz w:val="24"/>
              </w:rPr>
              <w:t>年</w:t>
            </w:r>
            <w:r w:rsidR="00773894">
              <w:rPr>
                <w:rFonts w:ascii="宋体" w:eastAsia="宋体" w:hAnsi="宋体" w:hint="eastAsia"/>
                <w:sz w:val="24"/>
              </w:rPr>
              <w:t>度</w:t>
            </w:r>
            <w:r w:rsidRPr="002139F6">
              <w:rPr>
                <w:rFonts w:ascii="宋体" w:eastAsia="宋体" w:hAnsi="宋体" w:hint="eastAsia"/>
                <w:sz w:val="24"/>
              </w:rPr>
              <w:t>的经营情况等方面进行了交流，沟通主要内容与公司公告、定期报告内容一致，具体如下：</w:t>
            </w:r>
          </w:p>
          <w:p w14:paraId="07D81F9B" w14:textId="74060606" w:rsidR="00773894" w:rsidRPr="00773894" w:rsidRDefault="00773894" w:rsidP="00773894">
            <w:pPr>
              <w:spacing w:line="360" w:lineRule="auto"/>
              <w:ind w:firstLineChars="200" w:firstLine="482"/>
              <w:rPr>
                <w:rFonts w:ascii="宋体" w:eastAsia="宋体" w:hAnsi="宋体"/>
                <w:b/>
                <w:sz w:val="24"/>
              </w:rPr>
            </w:pPr>
            <w:r w:rsidRPr="00773894">
              <w:rPr>
                <w:rFonts w:ascii="宋体" w:eastAsia="宋体" w:hAnsi="宋体" w:hint="eastAsia"/>
                <w:b/>
                <w:sz w:val="24"/>
              </w:rPr>
              <w:t>1、专业仪表业务不同下游的贡献分别是多少，</w:t>
            </w:r>
            <w:proofErr w:type="gramStart"/>
            <w:r w:rsidRPr="00773894">
              <w:rPr>
                <w:rFonts w:ascii="宋体" w:eastAsia="宋体" w:hAnsi="宋体" w:hint="eastAsia"/>
                <w:b/>
                <w:sz w:val="24"/>
              </w:rPr>
              <w:t>当前增长</w:t>
            </w:r>
            <w:proofErr w:type="gramEnd"/>
            <w:r w:rsidRPr="00773894">
              <w:rPr>
                <w:rFonts w:ascii="宋体" w:eastAsia="宋体" w:hAnsi="宋体" w:hint="eastAsia"/>
                <w:b/>
                <w:sz w:val="24"/>
              </w:rPr>
              <w:t>的主要驱动力是国产替代还是行业需求增长</w:t>
            </w:r>
            <w:r>
              <w:rPr>
                <w:rFonts w:ascii="宋体" w:eastAsia="宋体" w:hAnsi="宋体" w:hint="eastAsia"/>
                <w:b/>
                <w:sz w:val="24"/>
              </w:rPr>
              <w:t>？</w:t>
            </w:r>
          </w:p>
          <w:p w14:paraId="26A5AD6C" w14:textId="544BD1AA" w:rsidR="00773894" w:rsidRPr="00773894" w:rsidRDefault="00773894" w:rsidP="00773894">
            <w:pPr>
              <w:spacing w:line="360" w:lineRule="auto"/>
              <w:ind w:firstLineChars="200" w:firstLine="480"/>
              <w:rPr>
                <w:rFonts w:ascii="宋体" w:eastAsia="宋体" w:hAnsi="宋体"/>
                <w:sz w:val="24"/>
              </w:rPr>
            </w:pPr>
            <w:r>
              <w:rPr>
                <w:rFonts w:ascii="宋体" w:eastAsia="宋体" w:hAnsi="宋体" w:hint="eastAsia"/>
                <w:sz w:val="24"/>
              </w:rPr>
              <w:t>公司</w:t>
            </w:r>
            <w:r w:rsidRPr="00773894">
              <w:rPr>
                <w:rFonts w:ascii="宋体" w:eastAsia="宋体" w:hAnsi="宋体" w:hint="eastAsia"/>
                <w:sz w:val="24"/>
              </w:rPr>
              <w:t>专业仪表的下游集中于电力及新能源行业，当前收入增长的主要驱动力一方面是来自电力和新能源设备的装机量不断增长带来的市场规模提升</w:t>
            </w:r>
            <w:r>
              <w:rPr>
                <w:rFonts w:ascii="宋体" w:eastAsia="宋体" w:hAnsi="宋体" w:hint="eastAsia"/>
                <w:sz w:val="24"/>
              </w:rPr>
              <w:t>；</w:t>
            </w:r>
            <w:r w:rsidRPr="00773894">
              <w:rPr>
                <w:rFonts w:ascii="宋体" w:eastAsia="宋体" w:hAnsi="宋体" w:hint="eastAsia"/>
                <w:sz w:val="24"/>
              </w:rPr>
              <w:t>另一方面是国产替代需求，电力领域近年来在推进国产化的路线，</w:t>
            </w:r>
            <w:r w:rsidR="00FC373C" w:rsidRPr="00FC373C">
              <w:rPr>
                <w:rFonts w:ascii="宋体" w:eastAsia="宋体" w:hAnsi="宋体" w:hint="eastAsia"/>
                <w:sz w:val="24"/>
              </w:rPr>
              <w:t>公司作为国内布局较早且具备多场景解决方案</w:t>
            </w:r>
            <w:r w:rsidR="00FC373C" w:rsidRPr="00FC373C">
              <w:rPr>
                <w:rFonts w:ascii="宋体" w:eastAsia="宋体" w:hAnsi="宋体" w:hint="eastAsia"/>
                <w:sz w:val="24"/>
              </w:rPr>
              <w:lastRenderedPageBreak/>
              <w:t>能力的综合性仪器仪表企业，专业仪表产品持续受益，去年和今年均中标了电力</w:t>
            </w:r>
            <w:proofErr w:type="gramStart"/>
            <w:r w:rsidR="00FC373C" w:rsidRPr="00FC373C">
              <w:rPr>
                <w:rFonts w:ascii="宋体" w:eastAsia="宋体" w:hAnsi="宋体" w:hint="eastAsia"/>
                <w:sz w:val="24"/>
              </w:rPr>
              <w:t>央</w:t>
            </w:r>
            <w:proofErr w:type="gramEnd"/>
            <w:r w:rsidR="00FC373C" w:rsidRPr="00FC373C">
              <w:rPr>
                <w:rFonts w:ascii="宋体" w:eastAsia="宋体" w:hAnsi="宋体" w:hint="eastAsia"/>
                <w:sz w:val="24"/>
              </w:rPr>
              <w:t>国企的项目订单。</w:t>
            </w:r>
          </w:p>
          <w:p w14:paraId="3CFAE166" w14:textId="1677B3DC" w:rsidR="00773894" w:rsidRPr="00773894" w:rsidRDefault="00773894" w:rsidP="00773894">
            <w:pPr>
              <w:spacing w:line="360" w:lineRule="auto"/>
              <w:ind w:firstLineChars="200" w:firstLine="482"/>
              <w:rPr>
                <w:rFonts w:ascii="宋体" w:eastAsia="宋体" w:hAnsi="宋体"/>
                <w:b/>
                <w:sz w:val="24"/>
              </w:rPr>
            </w:pPr>
            <w:r w:rsidRPr="00773894">
              <w:rPr>
                <w:rFonts w:ascii="宋体" w:eastAsia="宋体" w:hAnsi="宋体" w:hint="eastAsia"/>
                <w:b/>
                <w:sz w:val="24"/>
              </w:rPr>
              <w:t>2、越南工厂产能爬坡情况如何，目前在手订单金额有多少，预计2026年能贡献多少收入</w:t>
            </w:r>
            <w:r>
              <w:rPr>
                <w:rFonts w:ascii="宋体" w:eastAsia="宋体" w:hAnsi="宋体" w:hint="eastAsia"/>
                <w:b/>
                <w:sz w:val="24"/>
              </w:rPr>
              <w:t>？</w:t>
            </w:r>
          </w:p>
          <w:p w14:paraId="191C449F" w14:textId="01859162" w:rsidR="00773894" w:rsidRDefault="00773894" w:rsidP="00773894">
            <w:pPr>
              <w:spacing w:line="360" w:lineRule="auto"/>
              <w:ind w:firstLineChars="200" w:firstLine="480"/>
              <w:rPr>
                <w:rFonts w:ascii="宋体" w:eastAsia="宋体" w:hAnsi="宋体"/>
                <w:sz w:val="24"/>
              </w:rPr>
            </w:pPr>
            <w:r w:rsidRPr="00773894">
              <w:rPr>
                <w:rFonts w:ascii="宋体" w:eastAsia="宋体" w:hAnsi="宋体" w:hint="eastAsia"/>
                <w:sz w:val="24"/>
              </w:rPr>
              <w:t>越南工厂去年底已完成产能爬坡，受益于北美地区对电子电工仪表等产品的旺盛需求，越南工厂订单饱满</w:t>
            </w:r>
            <w:r w:rsidR="00C06537">
              <w:rPr>
                <w:rFonts w:ascii="宋体" w:eastAsia="宋体" w:hAnsi="宋体" w:hint="eastAsia"/>
                <w:sz w:val="24"/>
              </w:rPr>
              <w:t>。</w:t>
            </w:r>
            <w:r w:rsidRPr="00773894">
              <w:rPr>
                <w:rFonts w:ascii="宋体" w:eastAsia="宋体" w:hAnsi="宋体" w:hint="eastAsia"/>
                <w:sz w:val="24"/>
              </w:rPr>
              <w:t>今年</w:t>
            </w:r>
            <w:r w:rsidR="00C06537">
              <w:rPr>
                <w:rFonts w:ascii="宋体" w:eastAsia="宋体" w:hAnsi="宋体" w:hint="eastAsia"/>
                <w:sz w:val="24"/>
              </w:rPr>
              <w:t>一直</w:t>
            </w:r>
            <w:r w:rsidRPr="00773894">
              <w:rPr>
                <w:rFonts w:ascii="宋体" w:eastAsia="宋体" w:hAnsi="宋体" w:hint="eastAsia"/>
                <w:sz w:val="24"/>
              </w:rPr>
              <w:t>处于满产状态，海外订单需求</w:t>
            </w:r>
            <w:r w:rsidR="00C06537">
              <w:rPr>
                <w:rFonts w:ascii="宋体" w:eastAsia="宋体" w:hAnsi="宋体" w:hint="eastAsia"/>
                <w:sz w:val="24"/>
              </w:rPr>
              <w:t>较为</w:t>
            </w:r>
            <w:r w:rsidRPr="00773894">
              <w:rPr>
                <w:rFonts w:ascii="宋体" w:eastAsia="宋体" w:hAnsi="宋体" w:hint="eastAsia"/>
                <w:sz w:val="24"/>
              </w:rPr>
              <w:t>旺盛，</w:t>
            </w:r>
            <w:r w:rsidR="00C06537">
              <w:rPr>
                <w:rFonts w:ascii="宋体" w:eastAsia="宋体" w:hAnsi="宋体" w:hint="eastAsia"/>
                <w:sz w:val="24"/>
              </w:rPr>
              <w:t>将</w:t>
            </w:r>
            <w:r w:rsidRPr="00773894">
              <w:rPr>
                <w:rFonts w:ascii="宋体" w:eastAsia="宋体" w:hAnsi="宋体" w:hint="eastAsia"/>
                <w:sz w:val="24"/>
              </w:rPr>
              <w:t>为公司业绩</w:t>
            </w:r>
            <w:r w:rsidR="00C06537">
              <w:rPr>
                <w:rFonts w:ascii="宋体" w:eastAsia="宋体" w:hAnsi="宋体" w:hint="eastAsia"/>
                <w:sz w:val="24"/>
              </w:rPr>
              <w:t>持续</w:t>
            </w:r>
            <w:r w:rsidRPr="00773894">
              <w:rPr>
                <w:rFonts w:ascii="宋体" w:eastAsia="宋体" w:hAnsi="宋体" w:hint="eastAsia"/>
                <w:sz w:val="24"/>
              </w:rPr>
              <w:t>增长提供</w:t>
            </w:r>
            <w:r w:rsidR="00C06537">
              <w:rPr>
                <w:rFonts w:ascii="宋体" w:eastAsia="宋体" w:hAnsi="宋体" w:hint="eastAsia"/>
                <w:sz w:val="24"/>
              </w:rPr>
              <w:t>有利</w:t>
            </w:r>
            <w:r w:rsidRPr="00773894">
              <w:rPr>
                <w:rFonts w:ascii="宋体" w:eastAsia="宋体" w:hAnsi="宋体" w:hint="eastAsia"/>
                <w:sz w:val="24"/>
              </w:rPr>
              <w:t>支撑</w:t>
            </w:r>
            <w:r>
              <w:rPr>
                <w:rFonts w:ascii="宋体" w:eastAsia="宋体" w:hAnsi="宋体" w:hint="eastAsia"/>
                <w:sz w:val="24"/>
              </w:rPr>
              <w:t>。</w:t>
            </w:r>
          </w:p>
          <w:p w14:paraId="23ACAC26" w14:textId="1EF0DB5D" w:rsidR="00773894" w:rsidRPr="00773894" w:rsidRDefault="00773894" w:rsidP="00773894">
            <w:pPr>
              <w:spacing w:line="360" w:lineRule="auto"/>
              <w:ind w:firstLineChars="200" w:firstLine="482"/>
              <w:rPr>
                <w:rFonts w:ascii="宋体" w:eastAsia="宋体" w:hAnsi="宋体"/>
                <w:b/>
                <w:sz w:val="24"/>
              </w:rPr>
            </w:pPr>
            <w:r w:rsidRPr="00773894">
              <w:rPr>
                <w:rFonts w:ascii="宋体" w:eastAsia="宋体" w:hAnsi="宋体" w:hint="eastAsia"/>
                <w:b/>
                <w:sz w:val="24"/>
              </w:rPr>
              <w:t>3、公司并购</w:t>
            </w:r>
            <w:proofErr w:type="gramStart"/>
            <w:r w:rsidRPr="00773894">
              <w:rPr>
                <w:rFonts w:ascii="宋体" w:eastAsia="宋体" w:hAnsi="宋体" w:hint="eastAsia"/>
                <w:b/>
                <w:sz w:val="24"/>
              </w:rPr>
              <w:t>的信测通信</w:t>
            </w:r>
            <w:proofErr w:type="gramEnd"/>
            <w:r w:rsidRPr="00773894">
              <w:rPr>
                <w:rFonts w:ascii="宋体" w:eastAsia="宋体" w:hAnsi="宋体" w:hint="eastAsia"/>
                <w:b/>
                <w:sz w:val="24"/>
              </w:rPr>
              <w:t>上半年收入增长的主要贡献来自于什么方向，整合后的业务重心是如何规划的？</w:t>
            </w:r>
          </w:p>
          <w:p w14:paraId="7FF6DA6F" w14:textId="42FE2B48" w:rsidR="00773894" w:rsidRPr="00773894" w:rsidRDefault="00773894" w:rsidP="00773894">
            <w:pPr>
              <w:spacing w:line="360" w:lineRule="auto"/>
              <w:ind w:firstLineChars="200" w:firstLine="480"/>
              <w:rPr>
                <w:rFonts w:ascii="宋体" w:eastAsia="宋体" w:hAnsi="宋体"/>
                <w:sz w:val="24"/>
              </w:rPr>
            </w:pPr>
            <w:proofErr w:type="gramStart"/>
            <w:r w:rsidRPr="00773894">
              <w:rPr>
                <w:rFonts w:ascii="宋体" w:eastAsia="宋体" w:hAnsi="宋体" w:hint="eastAsia"/>
                <w:sz w:val="24"/>
              </w:rPr>
              <w:t>信测通信</w:t>
            </w:r>
            <w:proofErr w:type="gramEnd"/>
            <w:r w:rsidRPr="00773894">
              <w:rPr>
                <w:rFonts w:ascii="宋体" w:eastAsia="宋体" w:hAnsi="宋体" w:hint="eastAsia"/>
                <w:sz w:val="24"/>
              </w:rPr>
              <w:t>上半年营收和盈利都取得了较快增长，增长主要贡献来自于光通信</w:t>
            </w:r>
            <w:proofErr w:type="gramStart"/>
            <w:r w:rsidRPr="00773894">
              <w:rPr>
                <w:rFonts w:ascii="宋体" w:eastAsia="宋体" w:hAnsi="宋体" w:hint="eastAsia"/>
                <w:sz w:val="24"/>
              </w:rPr>
              <w:t>行业产线</w:t>
            </w:r>
            <w:proofErr w:type="gramEnd"/>
            <w:r w:rsidRPr="00773894">
              <w:rPr>
                <w:rFonts w:ascii="宋体" w:eastAsia="宋体" w:hAnsi="宋体" w:hint="eastAsia"/>
                <w:sz w:val="24"/>
              </w:rPr>
              <w:t>端测试的台式仪表产品，实现了明显放量</w:t>
            </w:r>
            <w:r w:rsidR="00FC373C">
              <w:rPr>
                <w:rFonts w:ascii="宋体" w:eastAsia="宋体" w:hAnsi="宋体" w:hint="eastAsia"/>
                <w:sz w:val="24"/>
              </w:rPr>
              <w:t>。</w:t>
            </w:r>
            <w:proofErr w:type="gramStart"/>
            <w:r w:rsidR="00FC373C" w:rsidRPr="00FC373C">
              <w:rPr>
                <w:rFonts w:ascii="宋体" w:eastAsia="宋体" w:hAnsi="宋体" w:hint="eastAsia"/>
                <w:sz w:val="24"/>
              </w:rPr>
              <w:t>目前信测</w:t>
            </w:r>
            <w:proofErr w:type="gramEnd"/>
            <w:r w:rsidR="00FC373C" w:rsidRPr="00FC373C">
              <w:rPr>
                <w:rFonts w:ascii="宋体" w:eastAsia="宋体" w:hAnsi="宋体" w:hint="eastAsia"/>
                <w:sz w:val="24"/>
              </w:rPr>
              <w:t>通信正为储备订单积极扩产，下半年有望继续保持良好增长势头。</w:t>
            </w:r>
            <w:r w:rsidRPr="00773894">
              <w:rPr>
                <w:rFonts w:ascii="宋体" w:eastAsia="宋体" w:hAnsi="宋体" w:hint="eastAsia"/>
                <w:sz w:val="24"/>
              </w:rPr>
              <w:t>整合后的业务重心之一是</w:t>
            </w:r>
            <w:proofErr w:type="gramStart"/>
            <w:r w:rsidRPr="00773894">
              <w:rPr>
                <w:rFonts w:ascii="宋体" w:eastAsia="宋体" w:hAnsi="宋体" w:hint="eastAsia"/>
                <w:sz w:val="24"/>
              </w:rPr>
              <w:t>产线端的</w:t>
            </w:r>
            <w:proofErr w:type="gramEnd"/>
            <w:r w:rsidRPr="00773894">
              <w:rPr>
                <w:rFonts w:ascii="宋体" w:eastAsia="宋体" w:hAnsi="宋体" w:hint="eastAsia"/>
                <w:sz w:val="24"/>
              </w:rPr>
              <w:t>台式仪表产品，</w:t>
            </w:r>
            <w:proofErr w:type="gramStart"/>
            <w:r w:rsidR="00FC373C">
              <w:rPr>
                <w:rFonts w:ascii="宋体" w:eastAsia="宋体" w:hAnsi="宋体" w:hint="eastAsia"/>
                <w:sz w:val="24"/>
              </w:rPr>
              <w:t>信测通</w:t>
            </w:r>
            <w:proofErr w:type="gramEnd"/>
            <w:r w:rsidR="00FC373C">
              <w:rPr>
                <w:rFonts w:ascii="宋体" w:eastAsia="宋体" w:hAnsi="宋体" w:hint="eastAsia"/>
                <w:sz w:val="24"/>
              </w:rPr>
              <w:t>信</w:t>
            </w:r>
            <w:r w:rsidRPr="00773894">
              <w:rPr>
                <w:rFonts w:ascii="宋体" w:eastAsia="宋体" w:hAnsi="宋体" w:hint="eastAsia"/>
                <w:sz w:val="24"/>
              </w:rPr>
              <w:t>正积极配合客户进行产品研发升级和产能扩充，同时也在积极扩展更多业务机会；二是销售渠道的整合，结合优利德全球化的品牌优势和渠道优势</w:t>
            </w:r>
            <w:proofErr w:type="gramStart"/>
            <w:r w:rsidRPr="00773894">
              <w:rPr>
                <w:rFonts w:ascii="宋体" w:eastAsia="宋体" w:hAnsi="宋体" w:hint="eastAsia"/>
                <w:sz w:val="24"/>
              </w:rPr>
              <w:t>扩大信测</w:t>
            </w:r>
            <w:proofErr w:type="gramEnd"/>
            <w:r w:rsidRPr="00773894">
              <w:rPr>
                <w:rFonts w:ascii="宋体" w:eastAsia="宋体" w:hAnsi="宋体" w:hint="eastAsia"/>
                <w:sz w:val="24"/>
              </w:rPr>
              <w:t>通信的下游市场。</w:t>
            </w:r>
          </w:p>
          <w:p w14:paraId="3C26CAB6" w14:textId="77777777" w:rsidR="00773894" w:rsidRPr="00773894" w:rsidRDefault="00773894" w:rsidP="00773894">
            <w:pPr>
              <w:spacing w:line="360" w:lineRule="auto"/>
              <w:ind w:firstLineChars="200" w:firstLine="482"/>
              <w:rPr>
                <w:rFonts w:ascii="宋体" w:eastAsia="宋体" w:hAnsi="宋体"/>
                <w:b/>
                <w:sz w:val="24"/>
              </w:rPr>
            </w:pPr>
            <w:r w:rsidRPr="00773894">
              <w:rPr>
                <w:rFonts w:ascii="宋体" w:eastAsia="宋体" w:hAnsi="宋体" w:hint="eastAsia"/>
                <w:b/>
                <w:sz w:val="24"/>
              </w:rPr>
              <w:t>4、高端光通信测试仪器的研发进展如何，是否有明确的时间规划？</w:t>
            </w:r>
          </w:p>
          <w:p w14:paraId="00E9E632" w14:textId="03F32C28" w:rsidR="00773894" w:rsidRPr="00773894" w:rsidRDefault="00FC373C" w:rsidP="00773894">
            <w:pPr>
              <w:spacing w:line="360" w:lineRule="auto"/>
              <w:ind w:firstLineChars="200" w:firstLine="480"/>
              <w:rPr>
                <w:rFonts w:ascii="宋体" w:eastAsia="宋体" w:hAnsi="宋体"/>
                <w:sz w:val="24"/>
              </w:rPr>
            </w:pPr>
            <w:r w:rsidRPr="00FC373C">
              <w:rPr>
                <w:rFonts w:ascii="宋体" w:eastAsia="宋体" w:hAnsi="宋体" w:hint="eastAsia"/>
                <w:sz w:val="24"/>
              </w:rPr>
              <w:t>目前</w:t>
            </w:r>
            <w:r>
              <w:rPr>
                <w:rFonts w:ascii="宋体" w:eastAsia="宋体" w:hAnsi="宋体" w:hint="eastAsia"/>
                <w:sz w:val="24"/>
              </w:rPr>
              <w:t>产品</w:t>
            </w:r>
            <w:r w:rsidRPr="00FC373C">
              <w:rPr>
                <w:rFonts w:ascii="宋体" w:eastAsia="宋体" w:hAnsi="宋体" w:hint="eastAsia"/>
                <w:sz w:val="24"/>
              </w:rPr>
              <w:t>正处于在</w:t>
            </w:r>
            <w:proofErr w:type="gramStart"/>
            <w:r w:rsidRPr="00FC373C">
              <w:rPr>
                <w:rFonts w:ascii="宋体" w:eastAsia="宋体" w:hAnsi="宋体" w:hint="eastAsia"/>
                <w:sz w:val="24"/>
              </w:rPr>
              <w:t>研</w:t>
            </w:r>
            <w:proofErr w:type="gramEnd"/>
            <w:r w:rsidRPr="00FC373C">
              <w:rPr>
                <w:rFonts w:ascii="宋体" w:eastAsia="宋体" w:hAnsi="宋体" w:hint="eastAsia"/>
                <w:sz w:val="24"/>
              </w:rPr>
              <w:t>状态，正按照计划稳步推进。公司将争取尽早完成研发并交付重点客户进行测试验证，具体</w:t>
            </w:r>
            <w:r w:rsidR="00DC47F2">
              <w:rPr>
                <w:rFonts w:ascii="宋体" w:eastAsia="宋体" w:hAnsi="宋体" w:hint="eastAsia"/>
                <w:sz w:val="24"/>
              </w:rPr>
              <w:t>时间规划</w:t>
            </w:r>
            <w:r w:rsidRPr="00FC373C">
              <w:rPr>
                <w:rFonts w:ascii="宋体" w:eastAsia="宋体" w:hAnsi="宋体" w:hint="eastAsia"/>
                <w:sz w:val="24"/>
              </w:rPr>
              <w:t>进展以公司后续公告为准</w:t>
            </w:r>
            <w:r>
              <w:rPr>
                <w:rFonts w:ascii="宋体" w:eastAsia="宋体" w:hAnsi="宋体" w:hint="eastAsia"/>
                <w:sz w:val="24"/>
              </w:rPr>
              <w:t>。</w:t>
            </w:r>
          </w:p>
          <w:p w14:paraId="2830CFAD" w14:textId="77777777" w:rsidR="00773894" w:rsidRPr="00773894" w:rsidRDefault="00773894" w:rsidP="00773894">
            <w:pPr>
              <w:spacing w:line="360" w:lineRule="auto"/>
              <w:ind w:firstLineChars="200" w:firstLine="482"/>
              <w:rPr>
                <w:rFonts w:ascii="宋体" w:eastAsia="宋体" w:hAnsi="宋体"/>
                <w:b/>
                <w:sz w:val="24"/>
              </w:rPr>
            </w:pPr>
            <w:r w:rsidRPr="00773894">
              <w:rPr>
                <w:rFonts w:ascii="宋体" w:eastAsia="宋体" w:hAnsi="宋体" w:hint="eastAsia"/>
                <w:b/>
                <w:sz w:val="24"/>
              </w:rPr>
              <w:t>5、随着13G示波器等更高端的产品放量，公司对测试仪器业务的毛利率提升有什么目标。</w:t>
            </w:r>
          </w:p>
          <w:p w14:paraId="01BBC900" w14:textId="51D953A8" w:rsidR="003002CE" w:rsidRDefault="003002CE" w:rsidP="00773894">
            <w:pPr>
              <w:spacing w:line="360" w:lineRule="auto"/>
              <w:ind w:firstLineChars="200" w:firstLine="480"/>
              <w:rPr>
                <w:rFonts w:ascii="宋体" w:eastAsia="宋体" w:hAnsi="宋体"/>
                <w:sz w:val="24"/>
              </w:rPr>
            </w:pPr>
            <w:r w:rsidRPr="003002CE">
              <w:rPr>
                <w:rFonts w:ascii="宋体" w:eastAsia="宋体" w:hAnsi="宋体" w:hint="eastAsia"/>
                <w:sz w:val="24"/>
              </w:rPr>
              <w:t>随着13G示波器等更高端产品的放量，公司测试仪器业务的收入结构和盈利能力有望持续优化，毛利率有进一步提升的空间，短期目标向50%迈进。中长期来看，随着高端产品占比不断提升，测试仪器毛利率有望逐步</w:t>
            </w:r>
            <w:r w:rsidR="00FC373C" w:rsidRPr="00FC373C">
              <w:rPr>
                <w:rFonts w:ascii="宋体" w:eastAsia="宋体" w:hAnsi="宋体" w:hint="eastAsia"/>
                <w:sz w:val="24"/>
              </w:rPr>
              <w:t>接近领先同行水平</w:t>
            </w:r>
            <w:r>
              <w:rPr>
                <w:rFonts w:ascii="宋体" w:eastAsia="宋体" w:hAnsi="宋体" w:hint="eastAsia"/>
                <w:sz w:val="24"/>
              </w:rPr>
              <w:t>。</w:t>
            </w:r>
          </w:p>
          <w:p w14:paraId="1C896175" w14:textId="60539659" w:rsidR="00773894" w:rsidRPr="00773894" w:rsidRDefault="00773894" w:rsidP="00773894">
            <w:pPr>
              <w:spacing w:line="360" w:lineRule="auto"/>
              <w:ind w:firstLineChars="200" w:firstLine="482"/>
              <w:rPr>
                <w:rFonts w:ascii="宋体" w:eastAsia="宋体" w:hAnsi="宋体"/>
                <w:b/>
                <w:sz w:val="24"/>
              </w:rPr>
            </w:pPr>
            <w:r w:rsidRPr="00773894">
              <w:rPr>
                <w:rFonts w:ascii="宋体" w:eastAsia="宋体" w:hAnsi="宋体" w:hint="eastAsia"/>
                <w:b/>
                <w:sz w:val="24"/>
              </w:rPr>
              <w:t>6、今年大宗商品和电子元器件价格上涨，公司未来12个月是否有提价规划？</w:t>
            </w:r>
          </w:p>
          <w:p w14:paraId="29D973C6" w14:textId="24548CE5" w:rsidR="00773894" w:rsidRPr="00773894" w:rsidRDefault="00773894" w:rsidP="00773894">
            <w:pPr>
              <w:spacing w:line="360" w:lineRule="auto"/>
              <w:ind w:firstLineChars="200" w:firstLine="480"/>
              <w:rPr>
                <w:rFonts w:ascii="宋体" w:eastAsia="宋体" w:hAnsi="宋体"/>
                <w:sz w:val="24"/>
              </w:rPr>
            </w:pPr>
            <w:r w:rsidRPr="00773894">
              <w:rPr>
                <w:rFonts w:ascii="宋体" w:eastAsia="宋体" w:hAnsi="宋体" w:hint="eastAsia"/>
                <w:sz w:val="24"/>
              </w:rPr>
              <w:lastRenderedPageBreak/>
              <w:t>我们上半年已经给部分商品进行了提价，未来会根据上游原材料的价格变动情况来制定提价规划，保障公司的盈利水平。</w:t>
            </w:r>
          </w:p>
          <w:p w14:paraId="163B3BC3" w14:textId="77777777" w:rsidR="00773894" w:rsidRPr="00773894" w:rsidRDefault="00773894" w:rsidP="00773894">
            <w:pPr>
              <w:spacing w:line="360" w:lineRule="auto"/>
              <w:ind w:firstLineChars="200" w:firstLine="482"/>
              <w:rPr>
                <w:rFonts w:ascii="宋体" w:eastAsia="宋体" w:hAnsi="宋体"/>
                <w:b/>
                <w:sz w:val="24"/>
              </w:rPr>
            </w:pPr>
            <w:r w:rsidRPr="00773894">
              <w:rPr>
                <w:rFonts w:ascii="宋体" w:eastAsia="宋体" w:hAnsi="宋体" w:hint="eastAsia"/>
                <w:b/>
                <w:sz w:val="24"/>
              </w:rPr>
              <w:t>7、对出口型公司来说，汇率波动产生的汇兑损益对当期利润影响显著，上半年影响多少，预计</w:t>
            </w:r>
            <w:proofErr w:type="gramStart"/>
            <w:r w:rsidRPr="00773894">
              <w:rPr>
                <w:rFonts w:ascii="宋体" w:eastAsia="宋体" w:hAnsi="宋体" w:hint="eastAsia"/>
                <w:b/>
                <w:sz w:val="24"/>
              </w:rPr>
              <w:t>全年会</w:t>
            </w:r>
            <w:proofErr w:type="gramEnd"/>
            <w:r w:rsidRPr="00773894">
              <w:rPr>
                <w:rFonts w:ascii="宋体" w:eastAsia="宋体" w:hAnsi="宋体" w:hint="eastAsia"/>
                <w:b/>
                <w:sz w:val="24"/>
              </w:rPr>
              <w:t>有多少影响？</w:t>
            </w:r>
          </w:p>
          <w:p w14:paraId="699C5F5E" w14:textId="68B6DB5D" w:rsidR="00773894" w:rsidRPr="00773894" w:rsidRDefault="00773894" w:rsidP="00773894">
            <w:pPr>
              <w:spacing w:line="360" w:lineRule="auto"/>
              <w:ind w:firstLineChars="200" w:firstLine="480"/>
              <w:rPr>
                <w:rFonts w:ascii="宋体" w:eastAsia="宋体" w:hAnsi="宋体"/>
                <w:sz w:val="24"/>
              </w:rPr>
            </w:pPr>
            <w:r w:rsidRPr="00773894">
              <w:rPr>
                <w:rFonts w:ascii="宋体" w:eastAsia="宋体" w:hAnsi="宋体" w:hint="eastAsia"/>
                <w:sz w:val="24"/>
              </w:rPr>
              <w:t>今年上半年，人民币对美元汇率波动对公司利润端产生了一定影响</w:t>
            </w:r>
            <w:r>
              <w:rPr>
                <w:rFonts w:ascii="宋体" w:eastAsia="宋体" w:hAnsi="宋体" w:hint="eastAsia"/>
                <w:sz w:val="24"/>
              </w:rPr>
              <w:t>，</w:t>
            </w:r>
            <w:r w:rsidRPr="00773894">
              <w:rPr>
                <w:rFonts w:ascii="宋体" w:eastAsia="宋体" w:hAnsi="宋体" w:hint="eastAsia"/>
                <w:sz w:val="24"/>
              </w:rPr>
              <w:t>财务费用同比增加1,922.98万，主要</w:t>
            </w:r>
            <w:r>
              <w:rPr>
                <w:rFonts w:ascii="宋体" w:eastAsia="宋体" w:hAnsi="宋体" w:hint="eastAsia"/>
                <w:sz w:val="24"/>
              </w:rPr>
              <w:t>是</w:t>
            </w:r>
            <w:r w:rsidRPr="00773894">
              <w:rPr>
                <w:rFonts w:ascii="宋体" w:eastAsia="宋体" w:hAnsi="宋体" w:hint="eastAsia"/>
                <w:sz w:val="24"/>
              </w:rPr>
              <w:t>人民币对美元汇率波动导致公司外币货币性项目汇兑净损失增加所致，下半年的影响要根据实际的汇率变化情况来看，目前无法预计全年的影响。</w:t>
            </w:r>
          </w:p>
          <w:p w14:paraId="2F038592" w14:textId="77777777" w:rsidR="00773894" w:rsidRPr="00773894" w:rsidRDefault="00773894" w:rsidP="00773894">
            <w:pPr>
              <w:spacing w:line="360" w:lineRule="auto"/>
              <w:ind w:firstLineChars="200" w:firstLine="482"/>
              <w:rPr>
                <w:rFonts w:ascii="宋体" w:eastAsia="宋体" w:hAnsi="宋体"/>
                <w:b/>
                <w:sz w:val="24"/>
              </w:rPr>
            </w:pPr>
            <w:r w:rsidRPr="00773894">
              <w:rPr>
                <w:rFonts w:ascii="宋体" w:eastAsia="宋体" w:hAnsi="宋体" w:hint="eastAsia"/>
                <w:b/>
                <w:sz w:val="24"/>
              </w:rPr>
              <w:t>8、公司的发展战略是如何制定的，目前的重点方向有哪些？</w:t>
            </w:r>
          </w:p>
          <w:p w14:paraId="5B683367" w14:textId="10B5BDEE" w:rsidR="00773894" w:rsidRPr="00773894" w:rsidRDefault="00773894" w:rsidP="00773894">
            <w:pPr>
              <w:spacing w:line="360" w:lineRule="auto"/>
              <w:ind w:firstLineChars="200" w:firstLine="480"/>
              <w:rPr>
                <w:rFonts w:ascii="宋体" w:eastAsia="宋体" w:hAnsi="宋体"/>
                <w:sz w:val="24"/>
              </w:rPr>
            </w:pPr>
            <w:r w:rsidRPr="00773894">
              <w:rPr>
                <w:rFonts w:ascii="宋体" w:eastAsia="宋体" w:hAnsi="宋体" w:hint="eastAsia"/>
                <w:sz w:val="24"/>
              </w:rPr>
              <w:t>公司自创立以来，已在测试测量仪器仪表领域深耕38年，3.0阶段</w:t>
            </w:r>
            <w:r>
              <w:rPr>
                <w:rFonts w:ascii="宋体" w:eastAsia="宋体" w:hAnsi="宋体" w:hint="eastAsia"/>
                <w:sz w:val="24"/>
              </w:rPr>
              <w:t>制定的</w:t>
            </w:r>
            <w:r w:rsidRPr="00773894">
              <w:rPr>
                <w:rFonts w:ascii="宋体" w:eastAsia="宋体" w:hAnsi="宋体" w:hint="eastAsia"/>
                <w:sz w:val="24"/>
              </w:rPr>
              <w:t>仪器高端化、仪表专业化、销售国际化战略初见成效并在加深布局</w:t>
            </w:r>
            <w:r>
              <w:rPr>
                <w:rFonts w:ascii="宋体" w:eastAsia="宋体" w:hAnsi="宋体" w:hint="eastAsia"/>
                <w:sz w:val="24"/>
              </w:rPr>
              <w:t>。</w:t>
            </w:r>
            <w:r w:rsidRPr="00773894">
              <w:rPr>
                <w:rFonts w:ascii="宋体" w:eastAsia="宋体" w:hAnsi="宋体" w:hint="eastAsia"/>
                <w:sz w:val="24"/>
              </w:rPr>
              <w:t>公司于</w:t>
            </w:r>
            <w:r>
              <w:rPr>
                <w:rFonts w:ascii="宋体" w:eastAsia="宋体" w:hAnsi="宋体" w:hint="eastAsia"/>
                <w:sz w:val="24"/>
              </w:rPr>
              <w:t>今</w:t>
            </w:r>
            <w:r w:rsidRPr="00773894">
              <w:rPr>
                <w:rFonts w:ascii="宋体" w:eastAsia="宋体" w:hAnsi="宋体" w:hint="eastAsia"/>
                <w:sz w:val="24"/>
              </w:rPr>
              <w:t>年启动外延并购战略，目前已通过</w:t>
            </w:r>
            <w:proofErr w:type="gramStart"/>
            <w:r w:rsidRPr="00773894">
              <w:rPr>
                <w:rFonts w:ascii="宋体" w:eastAsia="宋体" w:hAnsi="宋体" w:hint="eastAsia"/>
                <w:sz w:val="24"/>
              </w:rPr>
              <w:t>收购信测</w:t>
            </w:r>
            <w:proofErr w:type="gramEnd"/>
            <w:r w:rsidRPr="00773894">
              <w:rPr>
                <w:rFonts w:ascii="宋体" w:eastAsia="宋体" w:hAnsi="宋体" w:hint="eastAsia"/>
                <w:sz w:val="24"/>
              </w:rPr>
              <w:t>通信切入光通信测试领域，</w:t>
            </w:r>
            <w:r>
              <w:rPr>
                <w:rFonts w:ascii="宋体" w:eastAsia="宋体" w:hAnsi="宋体" w:hint="eastAsia"/>
                <w:sz w:val="24"/>
              </w:rPr>
              <w:t>未来的</w:t>
            </w:r>
            <w:r w:rsidRPr="00773894">
              <w:rPr>
                <w:rFonts w:ascii="宋体" w:eastAsia="宋体" w:hAnsi="宋体" w:hint="eastAsia"/>
                <w:sz w:val="24"/>
              </w:rPr>
              <w:t>重点方向是加速拓展半导体、电力、光通信等高成长领域，挖掘测试测量仪器仪表产品和解决方案的业务机会，为公司的进一步成长增加新的动能。</w:t>
            </w:r>
          </w:p>
          <w:p w14:paraId="4788D4D4" w14:textId="413B082F" w:rsidR="00773894" w:rsidRPr="00773894" w:rsidRDefault="00773894" w:rsidP="00773894">
            <w:pPr>
              <w:spacing w:line="360" w:lineRule="auto"/>
              <w:ind w:firstLineChars="200" w:firstLine="482"/>
              <w:rPr>
                <w:rFonts w:ascii="宋体" w:eastAsia="宋体" w:hAnsi="宋体"/>
                <w:b/>
                <w:sz w:val="24"/>
              </w:rPr>
            </w:pPr>
            <w:r w:rsidRPr="00773894">
              <w:rPr>
                <w:rFonts w:ascii="宋体" w:eastAsia="宋体" w:hAnsi="宋体" w:hint="eastAsia"/>
                <w:b/>
                <w:sz w:val="24"/>
              </w:rPr>
              <w:t>9、公司是否有预期明年的业绩目标？</w:t>
            </w:r>
          </w:p>
          <w:p w14:paraId="42DD30EF" w14:textId="06853C56" w:rsidR="005E78E8" w:rsidRPr="00773894" w:rsidRDefault="00773894" w:rsidP="00773894">
            <w:pPr>
              <w:spacing w:line="360" w:lineRule="auto"/>
              <w:ind w:firstLineChars="200" w:firstLine="480"/>
              <w:rPr>
                <w:rFonts w:ascii="宋体" w:eastAsia="宋体" w:hAnsi="宋体"/>
                <w:sz w:val="24"/>
              </w:rPr>
            </w:pPr>
            <w:r w:rsidRPr="00773894">
              <w:rPr>
                <w:rFonts w:ascii="宋体" w:eastAsia="宋体" w:hAnsi="宋体" w:hint="eastAsia"/>
                <w:sz w:val="24"/>
              </w:rPr>
              <w:t>从公司当前的战略布局和经营基础来看，我们对明年继续保持良好增长态势抱有信心。</w:t>
            </w:r>
            <w:r>
              <w:rPr>
                <w:rFonts w:ascii="宋体" w:eastAsia="宋体" w:hAnsi="宋体" w:hint="eastAsia"/>
                <w:sz w:val="24"/>
              </w:rPr>
              <w:t>但</w:t>
            </w:r>
            <w:r w:rsidRPr="00773894">
              <w:rPr>
                <w:rFonts w:ascii="宋体" w:eastAsia="宋体" w:hAnsi="宋体" w:hint="eastAsia"/>
                <w:sz w:val="24"/>
              </w:rPr>
              <w:t>这属于公司管理层基于当前情况</w:t>
            </w:r>
            <w:proofErr w:type="gramStart"/>
            <w:r w:rsidRPr="00773894">
              <w:rPr>
                <w:rFonts w:ascii="宋体" w:eastAsia="宋体" w:hAnsi="宋体" w:hint="eastAsia"/>
                <w:sz w:val="24"/>
              </w:rPr>
              <w:t>作出</w:t>
            </w:r>
            <w:proofErr w:type="gramEnd"/>
            <w:r w:rsidRPr="00773894">
              <w:rPr>
                <w:rFonts w:ascii="宋体" w:eastAsia="宋体" w:hAnsi="宋体" w:hint="eastAsia"/>
                <w:sz w:val="24"/>
              </w:rPr>
              <w:t>的前瞻性展望，后续经营受宏观经济、市场环境等因素影响，存在一定不确定性。</w:t>
            </w:r>
          </w:p>
        </w:tc>
      </w:tr>
      <w:tr w:rsidR="00296F93" w14:paraId="3AFDB3B4" w14:textId="77777777" w:rsidTr="00BF0B3D">
        <w:trPr>
          <w:trHeight w:val="489"/>
          <w:jc w:val="center"/>
        </w:trPr>
        <w:tc>
          <w:tcPr>
            <w:tcW w:w="1980" w:type="dxa"/>
            <w:vAlign w:val="center"/>
          </w:tcPr>
          <w:p w14:paraId="4EA9BA45" w14:textId="77777777" w:rsidR="00296F93" w:rsidRPr="00626DBF" w:rsidRDefault="00296F93" w:rsidP="00296F93">
            <w:pPr>
              <w:jc w:val="center"/>
              <w:rPr>
                <w:rFonts w:ascii="宋体" w:eastAsia="宋体" w:hAnsi="宋体" w:cs="宋体"/>
                <w:b/>
                <w:bCs/>
                <w:sz w:val="28"/>
                <w:szCs w:val="28"/>
              </w:rPr>
            </w:pPr>
            <w:r w:rsidRPr="00626DBF">
              <w:rPr>
                <w:rFonts w:ascii="宋体" w:eastAsia="宋体" w:hAnsi="宋体" w:cs="宋体" w:hint="eastAsia"/>
                <w:b/>
                <w:bCs/>
                <w:sz w:val="28"/>
                <w:szCs w:val="28"/>
              </w:rPr>
              <w:lastRenderedPageBreak/>
              <w:t>其他</w:t>
            </w:r>
          </w:p>
        </w:tc>
        <w:tc>
          <w:tcPr>
            <w:tcW w:w="7236" w:type="dxa"/>
            <w:vAlign w:val="center"/>
          </w:tcPr>
          <w:p w14:paraId="605BC0BB" w14:textId="77777777" w:rsidR="00296F93" w:rsidRPr="00686259" w:rsidRDefault="00296F93" w:rsidP="00296F93">
            <w:pPr>
              <w:tabs>
                <w:tab w:val="left" w:pos="993"/>
              </w:tabs>
              <w:adjustRightInd w:val="0"/>
              <w:snapToGrid w:val="0"/>
              <w:spacing w:line="360" w:lineRule="auto"/>
              <w:ind w:firstLineChars="200" w:firstLine="482"/>
              <w:rPr>
                <w:rFonts w:ascii="宋体" w:eastAsia="宋体" w:hAnsi="宋体"/>
                <w:b/>
                <w:bCs/>
                <w:color w:val="333333"/>
                <w:sz w:val="24"/>
                <w:shd w:val="clear" w:color="auto" w:fill="FFFFFF"/>
              </w:rPr>
            </w:pPr>
            <w:r>
              <w:rPr>
                <w:rFonts w:ascii="宋体" w:eastAsia="宋体" w:hAnsi="宋体" w:hint="eastAsia"/>
                <w:b/>
                <w:bCs/>
                <w:color w:val="333333"/>
                <w:sz w:val="24"/>
                <w:shd w:val="clear" w:color="auto" w:fill="FFFFFF"/>
              </w:rPr>
              <w:t>无</w:t>
            </w:r>
          </w:p>
        </w:tc>
      </w:tr>
    </w:tbl>
    <w:p w14:paraId="0DD03441" w14:textId="77777777" w:rsidR="0056337A" w:rsidRPr="006816B8" w:rsidRDefault="0056337A" w:rsidP="004D69C3"/>
    <w:sectPr w:rsidR="0056337A" w:rsidRPr="006816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F5293" w14:textId="77777777" w:rsidR="00EE234E" w:rsidRDefault="00EE234E" w:rsidP="00BA2235">
      <w:r>
        <w:separator/>
      </w:r>
    </w:p>
  </w:endnote>
  <w:endnote w:type="continuationSeparator" w:id="0">
    <w:p w14:paraId="7B424CC8" w14:textId="77777777" w:rsidR="00EE234E" w:rsidRDefault="00EE234E" w:rsidP="00BA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E6F26" w14:textId="77777777" w:rsidR="00EE234E" w:rsidRDefault="00EE234E" w:rsidP="00BA2235">
      <w:r>
        <w:separator/>
      </w:r>
    </w:p>
  </w:footnote>
  <w:footnote w:type="continuationSeparator" w:id="0">
    <w:p w14:paraId="5EA9F561" w14:textId="77777777" w:rsidR="00EE234E" w:rsidRDefault="00EE234E" w:rsidP="00BA2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8B7808"/>
    <w:multiLevelType w:val="singleLevel"/>
    <w:tmpl w:val="8C8B7808"/>
    <w:lvl w:ilvl="0">
      <w:start w:val="1"/>
      <w:numFmt w:val="decimal"/>
      <w:lvlText w:val="%1."/>
      <w:lvlJc w:val="left"/>
      <w:pPr>
        <w:tabs>
          <w:tab w:val="left" w:pos="397"/>
        </w:tabs>
      </w:pPr>
      <w:rPr>
        <w:rFonts w:ascii="宋体" w:eastAsia="宋体" w:hAnsi="宋体" w:cs="宋体" w:hint="default"/>
        <w:b/>
        <w:bCs/>
      </w:rPr>
    </w:lvl>
  </w:abstractNum>
  <w:abstractNum w:abstractNumId="1" w15:restartNumberingAfterBreak="0">
    <w:nsid w:val="BFFFE48E"/>
    <w:multiLevelType w:val="singleLevel"/>
    <w:tmpl w:val="BFFFE48E"/>
    <w:lvl w:ilvl="0">
      <w:start w:val="1"/>
      <w:numFmt w:val="decimal"/>
      <w:suff w:val="nothing"/>
      <w:lvlText w:val="%1）"/>
      <w:lvlJc w:val="left"/>
    </w:lvl>
  </w:abstractNum>
  <w:abstractNum w:abstractNumId="2" w15:restartNumberingAfterBreak="0">
    <w:nsid w:val="021C1195"/>
    <w:multiLevelType w:val="hybridMultilevel"/>
    <w:tmpl w:val="167E22F4"/>
    <w:lvl w:ilvl="0" w:tplc="14CA06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75C7DF6"/>
    <w:multiLevelType w:val="hybridMultilevel"/>
    <w:tmpl w:val="800CC96C"/>
    <w:lvl w:ilvl="0" w:tplc="964093B2">
      <w:start w:val="1"/>
      <w:numFmt w:val="decimal"/>
      <w:lvlText w:val="%1、"/>
      <w:lvlJc w:val="left"/>
      <w:pPr>
        <w:ind w:left="762" w:hanging="360"/>
      </w:pPr>
      <w:rPr>
        <w:rFonts w:hint="default"/>
        <w:b/>
      </w:rPr>
    </w:lvl>
    <w:lvl w:ilvl="1" w:tplc="04090019" w:tentative="1">
      <w:start w:val="1"/>
      <w:numFmt w:val="lowerLetter"/>
      <w:lvlText w:val="%2)"/>
      <w:lvlJc w:val="left"/>
      <w:pPr>
        <w:ind w:left="1242" w:hanging="420"/>
      </w:pPr>
    </w:lvl>
    <w:lvl w:ilvl="2" w:tplc="0409001B" w:tentative="1">
      <w:start w:val="1"/>
      <w:numFmt w:val="lowerRoman"/>
      <w:lvlText w:val="%3."/>
      <w:lvlJc w:val="right"/>
      <w:pPr>
        <w:ind w:left="1662" w:hanging="420"/>
      </w:pPr>
    </w:lvl>
    <w:lvl w:ilvl="3" w:tplc="0409000F" w:tentative="1">
      <w:start w:val="1"/>
      <w:numFmt w:val="decimal"/>
      <w:lvlText w:val="%4."/>
      <w:lvlJc w:val="left"/>
      <w:pPr>
        <w:ind w:left="2082" w:hanging="420"/>
      </w:pPr>
    </w:lvl>
    <w:lvl w:ilvl="4" w:tplc="04090019" w:tentative="1">
      <w:start w:val="1"/>
      <w:numFmt w:val="lowerLetter"/>
      <w:lvlText w:val="%5)"/>
      <w:lvlJc w:val="left"/>
      <w:pPr>
        <w:ind w:left="2502" w:hanging="420"/>
      </w:pPr>
    </w:lvl>
    <w:lvl w:ilvl="5" w:tplc="0409001B" w:tentative="1">
      <w:start w:val="1"/>
      <w:numFmt w:val="lowerRoman"/>
      <w:lvlText w:val="%6."/>
      <w:lvlJc w:val="right"/>
      <w:pPr>
        <w:ind w:left="2922" w:hanging="420"/>
      </w:pPr>
    </w:lvl>
    <w:lvl w:ilvl="6" w:tplc="0409000F" w:tentative="1">
      <w:start w:val="1"/>
      <w:numFmt w:val="decimal"/>
      <w:lvlText w:val="%7."/>
      <w:lvlJc w:val="left"/>
      <w:pPr>
        <w:ind w:left="3342" w:hanging="420"/>
      </w:pPr>
    </w:lvl>
    <w:lvl w:ilvl="7" w:tplc="04090019" w:tentative="1">
      <w:start w:val="1"/>
      <w:numFmt w:val="lowerLetter"/>
      <w:lvlText w:val="%8)"/>
      <w:lvlJc w:val="left"/>
      <w:pPr>
        <w:ind w:left="3762" w:hanging="420"/>
      </w:pPr>
    </w:lvl>
    <w:lvl w:ilvl="8" w:tplc="0409001B" w:tentative="1">
      <w:start w:val="1"/>
      <w:numFmt w:val="lowerRoman"/>
      <w:lvlText w:val="%9."/>
      <w:lvlJc w:val="right"/>
      <w:pPr>
        <w:ind w:left="4182" w:hanging="420"/>
      </w:pPr>
    </w:lvl>
  </w:abstractNum>
  <w:abstractNum w:abstractNumId="4" w15:restartNumberingAfterBreak="0">
    <w:nsid w:val="1024668D"/>
    <w:multiLevelType w:val="hybridMultilevel"/>
    <w:tmpl w:val="17045A1A"/>
    <w:lvl w:ilvl="0" w:tplc="084222DE">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23623071"/>
    <w:multiLevelType w:val="hybridMultilevel"/>
    <w:tmpl w:val="7DC8C2B4"/>
    <w:lvl w:ilvl="0" w:tplc="7FE4D600">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CF2040F"/>
    <w:multiLevelType w:val="hybridMultilevel"/>
    <w:tmpl w:val="6E423368"/>
    <w:lvl w:ilvl="0" w:tplc="096CB37E">
      <w:start w:val="1"/>
      <w:numFmt w:val="decimal"/>
      <w:suff w:val="noth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15:restartNumberingAfterBreak="0">
    <w:nsid w:val="34E20A6C"/>
    <w:multiLevelType w:val="hybridMultilevel"/>
    <w:tmpl w:val="35267E10"/>
    <w:lvl w:ilvl="0" w:tplc="D2325E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A2C6BB1"/>
    <w:multiLevelType w:val="hybridMultilevel"/>
    <w:tmpl w:val="AF2A6822"/>
    <w:lvl w:ilvl="0" w:tplc="76D6786E">
      <w:start w:val="1"/>
      <w:numFmt w:val="decimal"/>
      <w:lvlText w:val="%1、"/>
      <w:lvlJc w:val="left"/>
      <w:pPr>
        <w:ind w:left="380" w:hanging="3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B3D4879"/>
    <w:multiLevelType w:val="hybridMultilevel"/>
    <w:tmpl w:val="5F906E46"/>
    <w:lvl w:ilvl="0" w:tplc="E6FE597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017C2B8"/>
    <w:multiLevelType w:val="singleLevel"/>
    <w:tmpl w:val="6017C2B8"/>
    <w:lvl w:ilvl="0">
      <w:start w:val="3"/>
      <w:numFmt w:val="decimal"/>
      <w:suff w:val="nothing"/>
      <w:lvlText w:val="%1、"/>
      <w:lvlJc w:val="left"/>
      <w:pPr>
        <w:ind w:left="0" w:firstLine="0"/>
      </w:pPr>
    </w:lvl>
  </w:abstractNum>
  <w:abstractNum w:abstractNumId="11" w15:restartNumberingAfterBreak="0">
    <w:nsid w:val="6EA049F0"/>
    <w:multiLevelType w:val="hybridMultilevel"/>
    <w:tmpl w:val="F6A4B7BC"/>
    <w:lvl w:ilvl="0" w:tplc="75BC496A">
      <w:start w:val="1"/>
      <w:numFmt w:val="decimal"/>
      <w:lvlText w:val="%1."/>
      <w:lvlJc w:val="left"/>
      <w:pPr>
        <w:ind w:left="440" w:hanging="440"/>
      </w:pPr>
      <w:rPr>
        <w:lang w:eastAsia="zh-C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FFE416D"/>
    <w:multiLevelType w:val="hybridMultilevel"/>
    <w:tmpl w:val="393ADBDC"/>
    <w:lvl w:ilvl="0" w:tplc="CCB267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13A7FB7"/>
    <w:multiLevelType w:val="hybridMultilevel"/>
    <w:tmpl w:val="87FA1F7C"/>
    <w:lvl w:ilvl="0" w:tplc="051A00F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1522052"/>
    <w:multiLevelType w:val="hybridMultilevel"/>
    <w:tmpl w:val="F0022E0A"/>
    <w:lvl w:ilvl="0" w:tplc="88603BAE">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28D5725"/>
    <w:multiLevelType w:val="hybridMultilevel"/>
    <w:tmpl w:val="C1FA3A88"/>
    <w:lvl w:ilvl="0" w:tplc="42F4F30C">
      <w:start w:val="4"/>
      <w:numFmt w:val="decimal"/>
      <w:lvlText w:val="%1、"/>
      <w:lvlJc w:val="left"/>
      <w:pPr>
        <w:ind w:left="720" w:hanging="720"/>
      </w:pPr>
      <w:rPr>
        <w:rFonts w:asciiTheme="minorEastAsia" w:hAnsiTheme="minorEastAsia" w:cstheme="minorEastAsia"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
  </w:num>
  <w:num w:numId="3">
    <w:abstractNumId w:val="8"/>
  </w:num>
  <w:num w:numId="4">
    <w:abstractNumId w:val="10"/>
    <w:lvlOverride w:ilvl="0">
      <w:startOverride w:val="3"/>
    </w:lvlOverride>
  </w:num>
  <w:num w:numId="5">
    <w:abstractNumId w:val="14"/>
  </w:num>
  <w:num w:numId="6">
    <w:abstractNumId w:val="15"/>
  </w:num>
  <w:num w:numId="7">
    <w:abstractNumId w:val="2"/>
  </w:num>
  <w:num w:numId="8">
    <w:abstractNumId w:val="4"/>
  </w:num>
  <w:num w:numId="9">
    <w:abstractNumId w:val="0"/>
  </w:num>
  <w:num w:numId="10">
    <w:abstractNumId w:val="11"/>
  </w:num>
  <w:num w:numId="11">
    <w:abstractNumId w:val="7"/>
  </w:num>
  <w:num w:numId="12">
    <w:abstractNumId w:val="9"/>
  </w:num>
  <w:num w:numId="13">
    <w:abstractNumId w:val="13"/>
  </w:num>
  <w:num w:numId="14">
    <w:abstractNumId w:val="12"/>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F4"/>
    <w:rsid w:val="00001CC3"/>
    <w:rsid w:val="000037C4"/>
    <w:rsid w:val="0001043B"/>
    <w:rsid w:val="00010CF8"/>
    <w:rsid w:val="00010F24"/>
    <w:rsid w:val="00013354"/>
    <w:rsid w:val="00013A3F"/>
    <w:rsid w:val="00014883"/>
    <w:rsid w:val="000154AB"/>
    <w:rsid w:val="0001618C"/>
    <w:rsid w:val="00017ECD"/>
    <w:rsid w:val="00017F1A"/>
    <w:rsid w:val="00021E3B"/>
    <w:rsid w:val="00024905"/>
    <w:rsid w:val="0002609B"/>
    <w:rsid w:val="00026992"/>
    <w:rsid w:val="00030576"/>
    <w:rsid w:val="0003186D"/>
    <w:rsid w:val="00033518"/>
    <w:rsid w:val="00044A86"/>
    <w:rsid w:val="00047EAC"/>
    <w:rsid w:val="00051EE3"/>
    <w:rsid w:val="00054B68"/>
    <w:rsid w:val="00055496"/>
    <w:rsid w:val="00057174"/>
    <w:rsid w:val="000606AB"/>
    <w:rsid w:val="000659A1"/>
    <w:rsid w:val="00065CE8"/>
    <w:rsid w:val="00070837"/>
    <w:rsid w:val="00073865"/>
    <w:rsid w:val="00075342"/>
    <w:rsid w:val="00076389"/>
    <w:rsid w:val="00076597"/>
    <w:rsid w:val="00080DE9"/>
    <w:rsid w:val="0008322F"/>
    <w:rsid w:val="00084B26"/>
    <w:rsid w:val="000907D4"/>
    <w:rsid w:val="0009233E"/>
    <w:rsid w:val="00092F2B"/>
    <w:rsid w:val="00093BF7"/>
    <w:rsid w:val="00093D51"/>
    <w:rsid w:val="00094436"/>
    <w:rsid w:val="00094BFF"/>
    <w:rsid w:val="00094E0D"/>
    <w:rsid w:val="000A0364"/>
    <w:rsid w:val="000A18EB"/>
    <w:rsid w:val="000A3F96"/>
    <w:rsid w:val="000A7D8B"/>
    <w:rsid w:val="000B5F47"/>
    <w:rsid w:val="000B6B62"/>
    <w:rsid w:val="000B73C3"/>
    <w:rsid w:val="000B73CA"/>
    <w:rsid w:val="000B78C9"/>
    <w:rsid w:val="000C3722"/>
    <w:rsid w:val="000C6B04"/>
    <w:rsid w:val="000C6E2B"/>
    <w:rsid w:val="000C7D2F"/>
    <w:rsid w:val="000D083D"/>
    <w:rsid w:val="000D3493"/>
    <w:rsid w:val="000D459E"/>
    <w:rsid w:val="000D59E5"/>
    <w:rsid w:val="000E1845"/>
    <w:rsid w:val="000E404F"/>
    <w:rsid w:val="000E5DA5"/>
    <w:rsid w:val="000E6976"/>
    <w:rsid w:val="000E718A"/>
    <w:rsid w:val="000E7428"/>
    <w:rsid w:val="000F0CFA"/>
    <w:rsid w:val="000F403C"/>
    <w:rsid w:val="000F6799"/>
    <w:rsid w:val="00101F9F"/>
    <w:rsid w:val="001037DE"/>
    <w:rsid w:val="0010554E"/>
    <w:rsid w:val="00106170"/>
    <w:rsid w:val="001070D9"/>
    <w:rsid w:val="00112FA7"/>
    <w:rsid w:val="00113707"/>
    <w:rsid w:val="0011567F"/>
    <w:rsid w:val="00116974"/>
    <w:rsid w:val="00120E43"/>
    <w:rsid w:val="0012290D"/>
    <w:rsid w:val="001250FD"/>
    <w:rsid w:val="00125B6C"/>
    <w:rsid w:val="00127C8A"/>
    <w:rsid w:val="001309A7"/>
    <w:rsid w:val="00131C5E"/>
    <w:rsid w:val="00132880"/>
    <w:rsid w:val="0014088B"/>
    <w:rsid w:val="0014200E"/>
    <w:rsid w:val="00142FE0"/>
    <w:rsid w:val="00143A14"/>
    <w:rsid w:val="00144C3D"/>
    <w:rsid w:val="0014657C"/>
    <w:rsid w:val="00146791"/>
    <w:rsid w:val="00153FFE"/>
    <w:rsid w:val="001558A1"/>
    <w:rsid w:val="001566D2"/>
    <w:rsid w:val="001570A8"/>
    <w:rsid w:val="001615BD"/>
    <w:rsid w:val="0016680A"/>
    <w:rsid w:val="0017027C"/>
    <w:rsid w:val="00171C56"/>
    <w:rsid w:val="00172E1C"/>
    <w:rsid w:val="00174ACB"/>
    <w:rsid w:val="00176DB1"/>
    <w:rsid w:val="00176DD8"/>
    <w:rsid w:val="00182F27"/>
    <w:rsid w:val="00183348"/>
    <w:rsid w:val="00183883"/>
    <w:rsid w:val="001846F0"/>
    <w:rsid w:val="00192DAD"/>
    <w:rsid w:val="00193B71"/>
    <w:rsid w:val="0019412B"/>
    <w:rsid w:val="00194448"/>
    <w:rsid w:val="00194E27"/>
    <w:rsid w:val="00194EF2"/>
    <w:rsid w:val="00195F90"/>
    <w:rsid w:val="00196B12"/>
    <w:rsid w:val="00196CFF"/>
    <w:rsid w:val="001A0795"/>
    <w:rsid w:val="001A2341"/>
    <w:rsid w:val="001A3276"/>
    <w:rsid w:val="001A53D8"/>
    <w:rsid w:val="001A578C"/>
    <w:rsid w:val="001B0276"/>
    <w:rsid w:val="001B5545"/>
    <w:rsid w:val="001B5FC0"/>
    <w:rsid w:val="001B64B1"/>
    <w:rsid w:val="001C071A"/>
    <w:rsid w:val="001C114B"/>
    <w:rsid w:val="001C31F8"/>
    <w:rsid w:val="001C3288"/>
    <w:rsid w:val="001C5A02"/>
    <w:rsid w:val="001D133D"/>
    <w:rsid w:val="001D2B99"/>
    <w:rsid w:val="001D5182"/>
    <w:rsid w:val="001D51CD"/>
    <w:rsid w:val="001F68F1"/>
    <w:rsid w:val="001F7120"/>
    <w:rsid w:val="002010BB"/>
    <w:rsid w:val="002011E7"/>
    <w:rsid w:val="0020126E"/>
    <w:rsid w:val="002013AA"/>
    <w:rsid w:val="00203DD9"/>
    <w:rsid w:val="00203FE0"/>
    <w:rsid w:val="0020500D"/>
    <w:rsid w:val="00205780"/>
    <w:rsid w:val="00206850"/>
    <w:rsid w:val="002139F6"/>
    <w:rsid w:val="00213EBE"/>
    <w:rsid w:val="00215617"/>
    <w:rsid w:val="0021663F"/>
    <w:rsid w:val="002177F4"/>
    <w:rsid w:val="00220F37"/>
    <w:rsid w:val="0022388C"/>
    <w:rsid w:val="00223EC4"/>
    <w:rsid w:val="00224267"/>
    <w:rsid w:val="00226579"/>
    <w:rsid w:val="002273F5"/>
    <w:rsid w:val="002327FF"/>
    <w:rsid w:val="0023335A"/>
    <w:rsid w:val="00234ABD"/>
    <w:rsid w:val="002370AF"/>
    <w:rsid w:val="00240B23"/>
    <w:rsid w:val="0024234B"/>
    <w:rsid w:val="00247173"/>
    <w:rsid w:val="00250471"/>
    <w:rsid w:val="00252E57"/>
    <w:rsid w:val="00254460"/>
    <w:rsid w:val="002578C1"/>
    <w:rsid w:val="00260065"/>
    <w:rsid w:val="0026016C"/>
    <w:rsid w:val="00260855"/>
    <w:rsid w:val="00260886"/>
    <w:rsid w:val="00261AE5"/>
    <w:rsid w:val="0026495B"/>
    <w:rsid w:val="00267573"/>
    <w:rsid w:val="00270DE3"/>
    <w:rsid w:val="00270E7D"/>
    <w:rsid w:val="00272601"/>
    <w:rsid w:val="00273C0C"/>
    <w:rsid w:val="0027482F"/>
    <w:rsid w:val="00275DE7"/>
    <w:rsid w:val="00276BC5"/>
    <w:rsid w:val="0027733C"/>
    <w:rsid w:val="00283D75"/>
    <w:rsid w:val="00285EE5"/>
    <w:rsid w:val="002870CD"/>
    <w:rsid w:val="00293148"/>
    <w:rsid w:val="0029434D"/>
    <w:rsid w:val="00296F93"/>
    <w:rsid w:val="00297655"/>
    <w:rsid w:val="002976ED"/>
    <w:rsid w:val="002A0B00"/>
    <w:rsid w:val="002A496D"/>
    <w:rsid w:val="002A7A14"/>
    <w:rsid w:val="002B2C54"/>
    <w:rsid w:val="002B4795"/>
    <w:rsid w:val="002B47EC"/>
    <w:rsid w:val="002B688F"/>
    <w:rsid w:val="002B77C0"/>
    <w:rsid w:val="002C0DEB"/>
    <w:rsid w:val="002C1D05"/>
    <w:rsid w:val="002C2256"/>
    <w:rsid w:val="002C4288"/>
    <w:rsid w:val="002C43E3"/>
    <w:rsid w:val="002C6C3A"/>
    <w:rsid w:val="002C6EFD"/>
    <w:rsid w:val="002D1E34"/>
    <w:rsid w:val="002D1E83"/>
    <w:rsid w:val="002D229C"/>
    <w:rsid w:val="002D26DF"/>
    <w:rsid w:val="002D293A"/>
    <w:rsid w:val="002D4A11"/>
    <w:rsid w:val="002D4CF4"/>
    <w:rsid w:val="002E0BBC"/>
    <w:rsid w:val="002E0D81"/>
    <w:rsid w:val="002E168E"/>
    <w:rsid w:val="002E2A99"/>
    <w:rsid w:val="002E38B3"/>
    <w:rsid w:val="002E53E9"/>
    <w:rsid w:val="002E6006"/>
    <w:rsid w:val="002F0762"/>
    <w:rsid w:val="002F299E"/>
    <w:rsid w:val="002F44C6"/>
    <w:rsid w:val="002F494A"/>
    <w:rsid w:val="002F4C4A"/>
    <w:rsid w:val="002F7954"/>
    <w:rsid w:val="003002CE"/>
    <w:rsid w:val="003006A6"/>
    <w:rsid w:val="00302D40"/>
    <w:rsid w:val="0030510D"/>
    <w:rsid w:val="003061AF"/>
    <w:rsid w:val="003066F0"/>
    <w:rsid w:val="00307E57"/>
    <w:rsid w:val="003109D3"/>
    <w:rsid w:val="0031580F"/>
    <w:rsid w:val="0032199D"/>
    <w:rsid w:val="003248EB"/>
    <w:rsid w:val="00326FEC"/>
    <w:rsid w:val="003307B2"/>
    <w:rsid w:val="00330CC5"/>
    <w:rsid w:val="00331575"/>
    <w:rsid w:val="003315BC"/>
    <w:rsid w:val="00334FE4"/>
    <w:rsid w:val="00336E5D"/>
    <w:rsid w:val="00341CE0"/>
    <w:rsid w:val="00345464"/>
    <w:rsid w:val="003529DD"/>
    <w:rsid w:val="00352DA1"/>
    <w:rsid w:val="00355ECB"/>
    <w:rsid w:val="00356260"/>
    <w:rsid w:val="00364EF5"/>
    <w:rsid w:val="00366E70"/>
    <w:rsid w:val="003678F8"/>
    <w:rsid w:val="0037012A"/>
    <w:rsid w:val="0037450D"/>
    <w:rsid w:val="00374CEA"/>
    <w:rsid w:val="00374F50"/>
    <w:rsid w:val="0037730A"/>
    <w:rsid w:val="003801D4"/>
    <w:rsid w:val="003811DD"/>
    <w:rsid w:val="0038178C"/>
    <w:rsid w:val="003818CD"/>
    <w:rsid w:val="003912A3"/>
    <w:rsid w:val="0039333F"/>
    <w:rsid w:val="00393975"/>
    <w:rsid w:val="0039459F"/>
    <w:rsid w:val="003965DF"/>
    <w:rsid w:val="003A0FCD"/>
    <w:rsid w:val="003A2639"/>
    <w:rsid w:val="003A541B"/>
    <w:rsid w:val="003A582B"/>
    <w:rsid w:val="003A5E7B"/>
    <w:rsid w:val="003A6ED0"/>
    <w:rsid w:val="003A7F78"/>
    <w:rsid w:val="003B1830"/>
    <w:rsid w:val="003B71F5"/>
    <w:rsid w:val="003C2823"/>
    <w:rsid w:val="003C3158"/>
    <w:rsid w:val="003C3B54"/>
    <w:rsid w:val="003C6CF1"/>
    <w:rsid w:val="003C6F6C"/>
    <w:rsid w:val="003D6AFF"/>
    <w:rsid w:val="003E2519"/>
    <w:rsid w:val="003E2E35"/>
    <w:rsid w:val="003E3265"/>
    <w:rsid w:val="003E4737"/>
    <w:rsid w:val="003E53CC"/>
    <w:rsid w:val="003E5DE7"/>
    <w:rsid w:val="003E61DA"/>
    <w:rsid w:val="003E795D"/>
    <w:rsid w:val="003F4C2E"/>
    <w:rsid w:val="003F6FC5"/>
    <w:rsid w:val="00401064"/>
    <w:rsid w:val="00406DE1"/>
    <w:rsid w:val="00407785"/>
    <w:rsid w:val="0041025E"/>
    <w:rsid w:val="004104AE"/>
    <w:rsid w:val="00413FAC"/>
    <w:rsid w:val="0041437E"/>
    <w:rsid w:val="0041748E"/>
    <w:rsid w:val="00417BCA"/>
    <w:rsid w:val="00417C54"/>
    <w:rsid w:val="004201A4"/>
    <w:rsid w:val="0042459E"/>
    <w:rsid w:val="00425CD6"/>
    <w:rsid w:val="00426C9D"/>
    <w:rsid w:val="0042721C"/>
    <w:rsid w:val="00427E22"/>
    <w:rsid w:val="0043153C"/>
    <w:rsid w:val="004320CE"/>
    <w:rsid w:val="00432F53"/>
    <w:rsid w:val="004415F6"/>
    <w:rsid w:val="00443C8E"/>
    <w:rsid w:val="004444DF"/>
    <w:rsid w:val="00446215"/>
    <w:rsid w:val="00451A62"/>
    <w:rsid w:val="004621DA"/>
    <w:rsid w:val="004628D7"/>
    <w:rsid w:val="00463894"/>
    <w:rsid w:val="00467DAA"/>
    <w:rsid w:val="0047110B"/>
    <w:rsid w:val="00471308"/>
    <w:rsid w:val="004713D0"/>
    <w:rsid w:val="0047185C"/>
    <w:rsid w:val="00472589"/>
    <w:rsid w:val="00473559"/>
    <w:rsid w:val="00474FE4"/>
    <w:rsid w:val="004803B9"/>
    <w:rsid w:val="00482B8C"/>
    <w:rsid w:val="00485352"/>
    <w:rsid w:val="0048556B"/>
    <w:rsid w:val="00493E32"/>
    <w:rsid w:val="004A5264"/>
    <w:rsid w:val="004A5A1B"/>
    <w:rsid w:val="004A7B63"/>
    <w:rsid w:val="004B0A21"/>
    <w:rsid w:val="004B1499"/>
    <w:rsid w:val="004B16AC"/>
    <w:rsid w:val="004B1BA4"/>
    <w:rsid w:val="004B2F4F"/>
    <w:rsid w:val="004B3104"/>
    <w:rsid w:val="004B3372"/>
    <w:rsid w:val="004B3FAE"/>
    <w:rsid w:val="004B4952"/>
    <w:rsid w:val="004B743E"/>
    <w:rsid w:val="004C18EE"/>
    <w:rsid w:val="004C41D0"/>
    <w:rsid w:val="004C4923"/>
    <w:rsid w:val="004C4B97"/>
    <w:rsid w:val="004C58F0"/>
    <w:rsid w:val="004C6BEE"/>
    <w:rsid w:val="004C6D0E"/>
    <w:rsid w:val="004D0396"/>
    <w:rsid w:val="004D060F"/>
    <w:rsid w:val="004D091C"/>
    <w:rsid w:val="004D18A7"/>
    <w:rsid w:val="004D69C3"/>
    <w:rsid w:val="004E00E1"/>
    <w:rsid w:val="004E52AA"/>
    <w:rsid w:val="004E6557"/>
    <w:rsid w:val="004F1389"/>
    <w:rsid w:val="004F1C62"/>
    <w:rsid w:val="004F2F3F"/>
    <w:rsid w:val="004F3664"/>
    <w:rsid w:val="004F55CC"/>
    <w:rsid w:val="004F7957"/>
    <w:rsid w:val="00501FFB"/>
    <w:rsid w:val="0050494E"/>
    <w:rsid w:val="00505491"/>
    <w:rsid w:val="00506CCB"/>
    <w:rsid w:val="005071BE"/>
    <w:rsid w:val="0050777D"/>
    <w:rsid w:val="0050784A"/>
    <w:rsid w:val="005100C6"/>
    <w:rsid w:val="00514762"/>
    <w:rsid w:val="00520555"/>
    <w:rsid w:val="005307DD"/>
    <w:rsid w:val="00531582"/>
    <w:rsid w:val="0053206E"/>
    <w:rsid w:val="00532632"/>
    <w:rsid w:val="0053406C"/>
    <w:rsid w:val="00535910"/>
    <w:rsid w:val="00536124"/>
    <w:rsid w:val="00537C9E"/>
    <w:rsid w:val="00540092"/>
    <w:rsid w:val="005408C6"/>
    <w:rsid w:val="005427F0"/>
    <w:rsid w:val="00545470"/>
    <w:rsid w:val="005502C8"/>
    <w:rsid w:val="00553FB3"/>
    <w:rsid w:val="005548F0"/>
    <w:rsid w:val="00554DAB"/>
    <w:rsid w:val="00555323"/>
    <w:rsid w:val="00555F13"/>
    <w:rsid w:val="00556B95"/>
    <w:rsid w:val="00556CB9"/>
    <w:rsid w:val="00560FC0"/>
    <w:rsid w:val="00561C41"/>
    <w:rsid w:val="0056337A"/>
    <w:rsid w:val="00572B07"/>
    <w:rsid w:val="00572EAF"/>
    <w:rsid w:val="0057370B"/>
    <w:rsid w:val="005745F8"/>
    <w:rsid w:val="00576994"/>
    <w:rsid w:val="0058033B"/>
    <w:rsid w:val="005840E0"/>
    <w:rsid w:val="00595CA9"/>
    <w:rsid w:val="005972F2"/>
    <w:rsid w:val="005A03B0"/>
    <w:rsid w:val="005A1C9C"/>
    <w:rsid w:val="005A2385"/>
    <w:rsid w:val="005A4EAE"/>
    <w:rsid w:val="005A4ECD"/>
    <w:rsid w:val="005B30B6"/>
    <w:rsid w:val="005C0998"/>
    <w:rsid w:val="005C1368"/>
    <w:rsid w:val="005C307D"/>
    <w:rsid w:val="005C508E"/>
    <w:rsid w:val="005C544C"/>
    <w:rsid w:val="005C5E3D"/>
    <w:rsid w:val="005C75EC"/>
    <w:rsid w:val="005D3859"/>
    <w:rsid w:val="005D5318"/>
    <w:rsid w:val="005E50E0"/>
    <w:rsid w:val="005E5443"/>
    <w:rsid w:val="005E64FD"/>
    <w:rsid w:val="005E78E8"/>
    <w:rsid w:val="005F0399"/>
    <w:rsid w:val="005F28BC"/>
    <w:rsid w:val="005F3A1B"/>
    <w:rsid w:val="005F4B9B"/>
    <w:rsid w:val="005F4E1A"/>
    <w:rsid w:val="005F576E"/>
    <w:rsid w:val="006008E8"/>
    <w:rsid w:val="006017A3"/>
    <w:rsid w:val="00602792"/>
    <w:rsid w:val="006056F0"/>
    <w:rsid w:val="00607372"/>
    <w:rsid w:val="006108A4"/>
    <w:rsid w:val="00611F93"/>
    <w:rsid w:val="00611FAE"/>
    <w:rsid w:val="006123D5"/>
    <w:rsid w:val="00612E18"/>
    <w:rsid w:val="00613675"/>
    <w:rsid w:val="00615548"/>
    <w:rsid w:val="0062296C"/>
    <w:rsid w:val="00626DBF"/>
    <w:rsid w:val="0063019A"/>
    <w:rsid w:val="00630EAA"/>
    <w:rsid w:val="00632C6C"/>
    <w:rsid w:val="0063430E"/>
    <w:rsid w:val="00636D00"/>
    <w:rsid w:val="00636EB9"/>
    <w:rsid w:val="006400E3"/>
    <w:rsid w:val="006418FA"/>
    <w:rsid w:val="0064377E"/>
    <w:rsid w:val="0064658D"/>
    <w:rsid w:val="00647D1C"/>
    <w:rsid w:val="00654DE5"/>
    <w:rsid w:val="00656A8D"/>
    <w:rsid w:val="00665DB9"/>
    <w:rsid w:val="00666E06"/>
    <w:rsid w:val="00667BCD"/>
    <w:rsid w:val="0067280D"/>
    <w:rsid w:val="006746C4"/>
    <w:rsid w:val="00676785"/>
    <w:rsid w:val="00677145"/>
    <w:rsid w:val="00680405"/>
    <w:rsid w:val="006816B8"/>
    <w:rsid w:val="00681B57"/>
    <w:rsid w:val="0068446A"/>
    <w:rsid w:val="006853FC"/>
    <w:rsid w:val="00686259"/>
    <w:rsid w:val="00695B57"/>
    <w:rsid w:val="006A1BB4"/>
    <w:rsid w:val="006A2656"/>
    <w:rsid w:val="006A4E56"/>
    <w:rsid w:val="006A5CC3"/>
    <w:rsid w:val="006A6EB7"/>
    <w:rsid w:val="006A744E"/>
    <w:rsid w:val="006B0AED"/>
    <w:rsid w:val="006B20C6"/>
    <w:rsid w:val="006B32F8"/>
    <w:rsid w:val="006B6649"/>
    <w:rsid w:val="006C0A54"/>
    <w:rsid w:val="006C199D"/>
    <w:rsid w:val="006C22BE"/>
    <w:rsid w:val="006C2D72"/>
    <w:rsid w:val="006C694A"/>
    <w:rsid w:val="006C6C75"/>
    <w:rsid w:val="006D104A"/>
    <w:rsid w:val="006D308D"/>
    <w:rsid w:val="006D324C"/>
    <w:rsid w:val="006D4EA7"/>
    <w:rsid w:val="006D4FC4"/>
    <w:rsid w:val="006D76EF"/>
    <w:rsid w:val="006E1AA8"/>
    <w:rsid w:val="006E2F2E"/>
    <w:rsid w:val="006F20C5"/>
    <w:rsid w:val="006F2B19"/>
    <w:rsid w:val="006F3722"/>
    <w:rsid w:val="006F4EF3"/>
    <w:rsid w:val="006F52A7"/>
    <w:rsid w:val="006F5BA3"/>
    <w:rsid w:val="006F5F2B"/>
    <w:rsid w:val="0070030B"/>
    <w:rsid w:val="00701F51"/>
    <w:rsid w:val="00703FE0"/>
    <w:rsid w:val="00706DEA"/>
    <w:rsid w:val="00716660"/>
    <w:rsid w:val="00716F29"/>
    <w:rsid w:val="0072089F"/>
    <w:rsid w:val="00721FF9"/>
    <w:rsid w:val="00725521"/>
    <w:rsid w:val="0072790C"/>
    <w:rsid w:val="00734692"/>
    <w:rsid w:val="0073541E"/>
    <w:rsid w:val="00743C47"/>
    <w:rsid w:val="00746F8A"/>
    <w:rsid w:val="007510B8"/>
    <w:rsid w:val="00753256"/>
    <w:rsid w:val="0075347C"/>
    <w:rsid w:val="00753486"/>
    <w:rsid w:val="007561CD"/>
    <w:rsid w:val="0075657E"/>
    <w:rsid w:val="00756A4B"/>
    <w:rsid w:val="00756C78"/>
    <w:rsid w:val="007618A8"/>
    <w:rsid w:val="00761A68"/>
    <w:rsid w:val="00765C99"/>
    <w:rsid w:val="00765EB5"/>
    <w:rsid w:val="00766E01"/>
    <w:rsid w:val="00770F44"/>
    <w:rsid w:val="00773894"/>
    <w:rsid w:val="007748C5"/>
    <w:rsid w:val="0078031D"/>
    <w:rsid w:val="00782F21"/>
    <w:rsid w:val="0078545A"/>
    <w:rsid w:val="00785E7C"/>
    <w:rsid w:val="00793C31"/>
    <w:rsid w:val="0079403C"/>
    <w:rsid w:val="007A2E85"/>
    <w:rsid w:val="007A2F88"/>
    <w:rsid w:val="007A4226"/>
    <w:rsid w:val="007A53EB"/>
    <w:rsid w:val="007A6181"/>
    <w:rsid w:val="007A6977"/>
    <w:rsid w:val="007C0AE1"/>
    <w:rsid w:val="007C1C03"/>
    <w:rsid w:val="007C2DC8"/>
    <w:rsid w:val="007C2EC7"/>
    <w:rsid w:val="007C51AB"/>
    <w:rsid w:val="007C59AC"/>
    <w:rsid w:val="007C6539"/>
    <w:rsid w:val="007C7E80"/>
    <w:rsid w:val="007D1ED5"/>
    <w:rsid w:val="007D32B7"/>
    <w:rsid w:val="007D3E28"/>
    <w:rsid w:val="007D4178"/>
    <w:rsid w:val="007D5609"/>
    <w:rsid w:val="007E3095"/>
    <w:rsid w:val="007E55B2"/>
    <w:rsid w:val="007E7A99"/>
    <w:rsid w:val="007E7DFE"/>
    <w:rsid w:val="007F1506"/>
    <w:rsid w:val="007F307C"/>
    <w:rsid w:val="007F31A7"/>
    <w:rsid w:val="007F5A1C"/>
    <w:rsid w:val="008029D2"/>
    <w:rsid w:val="00803268"/>
    <w:rsid w:val="00803B75"/>
    <w:rsid w:val="00805364"/>
    <w:rsid w:val="008104FE"/>
    <w:rsid w:val="00810FB5"/>
    <w:rsid w:val="00811E59"/>
    <w:rsid w:val="0081376D"/>
    <w:rsid w:val="00814A58"/>
    <w:rsid w:val="00825055"/>
    <w:rsid w:val="00826BBD"/>
    <w:rsid w:val="00827C5F"/>
    <w:rsid w:val="00830344"/>
    <w:rsid w:val="00830E5A"/>
    <w:rsid w:val="00836611"/>
    <w:rsid w:val="00837F88"/>
    <w:rsid w:val="00843011"/>
    <w:rsid w:val="00844931"/>
    <w:rsid w:val="00844F71"/>
    <w:rsid w:val="00846C64"/>
    <w:rsid w:val="00850D96"/>
    <w:rsid w:val="00852774"/>
    <w:rsid w:val="008576D4"/>
    <w:rsid w:val="008578A9"/>
    <w:rsid w:val="008620AD"/>
    <w:rsid w:val="00862DCA"/>
    <w:rsid w:val="00863233"/>
    <w:rsid w:val="008649D5"/>
    <w:rsid w:val="008673CC"/>
    <w:rsid w:val="00867465"/>
    <w:rsid w:val="00871DFC"/>
    <w:rsid w:val="008726DA"/>
    <w:rsid w:val="00874BA3"/>
    <w:rsid w:val="00875D98"/>
    <w:rsid w:val="008762BB"/>
    <w:rsid w:val="0088172C"/>
    <w:rsid w:val="008830BE"/>
    <w:rsid w:val="00886610"/>
    <w:rsid w:val="0089248B"/>
    <w:rsid w:val="00893104"/>
    <w:rsid w:val="008939D2"/>
    <w:rsid w:val="00895EA9"/>
    <w:rsid w:val="00896F90"/>
    <w:rsid w:val="008A1519"/>
    <w:rsid w:val="008A33DF"/>
    <w:rsid w:val="008B07FF"/>
    <w:rsid w:val="008B6102"/>
    <w:rsid w:val="008B69DD"/>
    <w:rsid w:val="008C4106"/>
    <w:rsid w:val="008C58C3"/>
    <w:rsid w:val="008C73CC"/>
    <w:rsid w:val="008C74A6"/>
    <w:rsid w:val="008D1BBB"/>
    <w:rsid w:val="008D2521"/>
    <w:rsid w:val="008D3A45"/>
    <w:rsid w:val="008D586D"/>
    <w:rsid w:val="008D58C1"/>
    <w:rsid w:val="008E1F5E"/>
    <w:rsid w:val="008E2E22"/>
    <w:rsid w:val="008E3DD4"/>
    <w:rsid w:val="008E5457"/>
    <w:rsid w:val="008E56BE"/>
    <w:rsid w:val="008E593A"/>
    <w:rsid w:val="008E6701"/>
    <w:rsid w:val="008F1286"/>
    <w:rsid w:val="008F134F"/>
    <w:rsid w:val="008F17BF"/>
    <w:rsid w:val="008F4783"/>
    <w:rsid w:val="008F5A09"/>
    <w:rsid w:val="008F5B41"/>
    <w:rsid w:val="008F617F"/>
    <w:rsid w:val="00904A80"/>
    <w:rsid w:val="00904A8C"/>
    <w:rsid w:val="00905DDE"/>
    <w:rsid w:val="00910009"/>
    <w:rsid w:val="0091028C"/>
    <w:rsid w:val="009125BA"/>
    <w:rsid w:val="0091364E"/>
    <w:rsid w:val="00914C06"/>
    <w:rsid w:val="00920EF7"/>
    <w:rsid w:val="009217CA"/>
    <w:rsid w:val="009217F7"/>
    <w:rsid w:val="009239F6"/>
    <w:rsid w:val="00925700"/>
    <w:rsid w:val="00927663"/>
    <w:rsid w:val="00931727"/>
    <w:rsid w:val="00933428"/>
    <w:rsid w:val="00933617"/>
    <w:rsid w:val="0093563D"/>
    <w:rsid w:val="00936313"/>
    <w:rsid w:val="00937E35"/>
    <w:rsid w:val="00941B0F"/>
    <w:rsid w:val="00943FE0"/>
    <w:rsid w:val="00944848"/>
    <w:rsid w:val="0095107A"/>
    <w:rsid w:val="009515D2"/>
    <w:rsid w:val="0095167D"/>
    <w:rsid w:val="009554BD"/>
    <w:rsid w:val="00955DC7"/>
    <w:rsid w:val="009566E8"/>
    <w:rsid w:val="009569F4"/>
    <w:rsid w:val="0096094B"/>
    <w:rsid w:val="00962561"/>
    <w:rsid w:val="0096348A"/>
    <w:rsid w:val="00970389"/>
    <w:rsid w:val="00971F98"/>
    <w:rsid w:val="00972CC2"/>
    <w:rsid w:val="0097542A"/>
    <w:rsid w:val="00977967"/>
    <w:rsid w:val="00980A7E"/>
    <w:rsid w:val="009828AD"/>
    <w:rsid w:val="00984F0A"/>
    <w:rsid w:val="00985EA9"/>
    <w:rsid w:val="0098670C"/>
    <w:rsid w:val="0098722E"/>
    <w:rsid w:val="00992322"/>
    <w:rsid w:val="009975C4"/>
    <w:rsid w:val="009A29CE"/>
    <w:rsid w:val="009A3CCE"/>
    <w:rsid w:val="009A6557"/>
    <w:rsid w:val="009A6AC2"/>
    <w:rsid w:val="009B004C"/>
    <w:rsid w:val="009B0ECE"/>
    <w:rsid w:val="009B2E22"/>
    <w:rsid w:val="009B5777"/>
    <w:rsid w:val="009B605C"/>
    <w:rsid w:val="009C036D"/>
    <w:rsid w:val="009C1276"/>
    <w:rsid w:val="009C4CE2"/>
    <w:rsid w:val="009C526D"/>
    <w:rsid w:val="009C6612"/>
    <w:rsid w:val="009C7A8F"/>
    <w:rsid w:val="009D04AF"/>
    <w:rsid w:val="009D2F94"/>
    <w:rsid w:val="009D79C0"/>
    <w:rsid w:val="009D7BC7"/>
    <w:rsid w:val="009E310C"/>
    <w:rsid w:val="009E313D"/>
    <w:rsid w:val="009F042E"/>
    <w:rsid w:val="009F067B"/>
    <w:rsid w:val="009F17DC"/>
    <w:rsid w:val="009F5876"/>
    <w:rsid w:val="009F64F0"/>
    <w:rsid w:val="00A0211F"/>
    <w:rsid w:val="00A02EAB"/>
    <w:rsid w:val="00A02F1B"/>
    <w:rsid w:val="00A03013"/>
    <w:rsid w:val="00A057F2"/>
    <w:rsid w:val="00A05B58"/>
    <w:rsid w:val="00A05B82"/>
    <w:rsid w:val="00A076AC"/>
    <w:rsid w:val="00A10840"/>
    <w:rsid w:val="00A11882"/>
    <w:rsid w:val="00A15538"/>
    <w:rsid w:val="00A15822"/>
    <w:rsid w:val="00A216C9"/>
    <w:rsid w:val="00A21A0D"/>
    <w:rsid w:val="00A25C26"/>
    <w:rsid w:val="00A30DF8"/>
    <w:rsid w:val="00A31DB3"/>
    <w:rsid w:val="00A352E5"/>
    <w:rsid w:val="00A363B4"/>
    <w:rsid w:val="00A372EF"/>
    <w:rsid w:val="00A37B2F"/>
    <w:rsid w:val="00A4275F"/>
    <w:rsid w:val="00A42823"/>
    <w:rsid w:val="00A4372D"/>
    <w:rsid w:val="00A52A69"/>
    <w:rsid w:val="00A53DB7"/>
    <w:rsid w:val="00A5549E"/>
    <w:rsid w:val="00A554ED"/>
    <w:rsid w:val="00A56A04"/>
    <w:rsid w:val="00A56AD1"/>
    <w:rsid w:val="00A571E7"/>
    <w:rsid w:val="00A57814"/>
    <w:rsid w:val="00A607AC"/>
    <w:rsid w:val="00A674F4"/>
    <w:rsid w:val="00A76680"/>
    <w:rsid w:val="00A80409"/>
    <w:rsid w:val="00A811B6"/>
    <w:rsid w:val="00A8140F"/>
    <w:rsid w:val="00A82EC0"/>
    <w:rsid w:val="00A83B5D"/>
    <w:rsid w:val="00A83D85"/>
    <w:rsid w:val="00A843F9"/>
    <w:rsid w:val="00A84ABE"/>
    <w:rsid w:val="00A8787E"/>
    <w:rsid w:val="00A929C4"/>
    <w:rsid w:val="00A96D2B"/>
    <w:rsid w:val="00AA17BF"/>
    <w:rsid w:val="00AA1FF2"/>
    <w:rsid w:val="00AA2520"/>
    <w:rsid w:val="00AA4603"/>
    <w:rsid w:val="00AB0701"/>
    <w:rsid w:val="00AB0CFB"/>
    <w:rsid w:val="00AB1925"/>
    <w:rsid w:val="00AB1BA7"/>
    <w:rsid w:val="00AB38CB"/>
    <w:rsid w:val="00AB40F7"/>
    <w:rsid w:val="00AB4C7B"/>
    <w:rsid w:val="00AB639C"/>
    <w:rsid w:val="00AB6DB7"/>
    <w:rsid w:val="00AC0975"/>
    <w:rsid w:val="00AC27DB"/>
    <w:rsid w:val="00AD137E"/>
    <w:rsid w:val="00AD1A30"/>
    <w:rsid w:val="00AD2624"/>
    <w:rsid w:val="00AD2A09"/>
    <w:rsid w:val="00AD4C99"/>
    <w:rsid w:val="00AD5AFC"/>
    <w:rsid w:val="00AE0849"/>
    <w:rsid w:val="00AE34FB"/>
    <w:rsid w:val="00AE362D"/>
    <w:rsid w:val="00AE3C75"/>
    <w:rsid w:val="00AF3784"/>
    <w:rsid w:val="00AF4BA1"/>
    <w:rsid w:val="00B00527"/>
    <w:rsid w:val="00B01703"/>
    <w:rsid w:val="00B01B3F"/>
    <w:rsid w:val="00B01BC0"/>
    <w:rsid w:val="00B04552"/>
    <w:rsid w:val="00B12AB4"/>
    <w:rsid w:val="00B130A0"/>
    <w:rsid w:val="00B14755"/>
    <w:rsid w:val="00B15DDA"/>
    <w:rsid w:val="00B16309"/>
    <w:rsid w:val="00B16A18"/>
    <w:rsid w:val="00B17E36"/>
    <w:rsid w:val="00B2104A"/>
    <w:rsid w:val="00B21CF7"/>
    <w:rsid w:val="00B24153"/>
    <w:rsid w:val="00B24235"/>
    <w:rsid w:val="00B25CEC"/>
    <w:rsid w:val="00B25D74"/>
    <w:rsid w:val="00B26E7D"/>
    <w:rsid w:val="00B32741"/>
    <w:rsid w:val="00B332B9"/>
    <w:rsid w:val="00B34B6D"/>
    <w:rsid w:val="00B35C12"/>
    <w:rsid w:val="00B361D6"/>
    <w:rsid w:val="00B4036A"/>
    <w:rsid w:val="00B4180F"/>
    <w:rsid w:val="00B441EA"/>
    <w:rsid w:val="00B44B30"/>
    <w:rsid w:val="00B45958"/>
    <w:rsid w:val="00B472C2"/>
    <w:rsid w:val="00B47478"/>
    <w:rsid w:val="00B54A3A"/>
    <w:rsid w:val="00B61FFB"/>
    <w:rsid w:val="00B7020B"/>
    <w:rsid w:val="00B70B5A"/>
    <w:rsid w:val="00B70FBA"/>
    <w:rsid w:val="00B74E18"/>
    <w:rsid w:val="00B81F86"/>
    <w:rsid w:val="00B83154"/>
    <w:rsid w:val="00B83BAA"/>
    <w:rsid w:val="00B86E88"/>
    <w:rsid w:val="00B8757A"/>
    <w:rsid w:val="00B87DB6"/>
    <w:rsid w:val="00B9066F"/>
    <w:rsid w:val="00B92311"/>
    <w:rsid w:val="00B92F34"/>
    <w:rsid w:val="00B93B3C"/>
    <w:rsid w:val="00B93CBE"/>
    <w:rsid w:val="00BA18BF"/>
    <w:rsid w:val="00BA2235"/>
    <w:rsid w:val="00BA4DAA"/>
    <w:rsid w:val="00BA5385"/>
    <w:rsid w:val="00BA58FD"/>
    <w:rsid w:val="00BB058A"/>
    <w:rsid w:val="00BB0956"/>
    <w:rsid w:val="00BB41F3"/>
    <w:rsid w:val="00BB46CB"/>
    <w:rsid w:val="00BB61F7"/>
    <w:rsid w:val="00BC399A"/>
    <w:rsid w:val="00BD05CB"/>
    <w:rsid w:val="00BD0695"/>
    <w:rsid w:val="00BD1FD6"/>
    <w:rsid w:val="00BD25D5"/>
    <w:rsid w:val="00BD4375"/>
    <w:rsid w:val="00BD4977"/>
    <w:rsid w:val="00BD52AF"/>
    <w:rsid w:val="00BD53D5"/>
    <w:rsid w:val="00BD6D95"/>
    <w:rsid w:val="00BD778C"/>
    <w:rsid w:val="00BE399B"/>
    <w:rsid w:val="00BE433B"/>
    <w:rsid w:val="00BE4BF3"/>
    <w:rsid w:val="00BE7481"/>
    <w:rsid w:val="00BF0B3D"/>
    <w:rsid w:val="00BF3A35"/>
    <w:rsid w:val="00BF58B4"/>
    <w:rsid w:val="00BF6405"/>
    <w:rsid w:val="00BF75C5"/>
    <w:rsid w:val="00C00C48"/>
    <w:rsid w:val="00C0102D"/>
    <w:rsid w:val="00C018AA"/>
    <w:rsid w:val="00C0229E"/>
    <w:rsid w:val="00C03A04"/>
    <w:rsid w:val="00C0410D"/>
    <w:rsid w:val="00C04152"/>
    <w:rsid w:val="00C06537"/>
    <w:rsid w:val="00C11B67"/>
    <w:rsid w:val="00C127AB"/>
    <w:rsid w:val="00C16795"/>
    <w:rsid w:val="00C2319C"/>
    <w:rsid w:val="00C23EE3"/>
    <w:rsid w:val="00C25489"/>
    <w:rsid w:val="00C2701F"/>
    <w:rsid w:val="00C31DAA"/>
    <w:rsid w:val="00C34B54"/>
    <w:rsid w:val="00C34BCC"/>
    <w:rsid w:val="00C34CFD"/>
    <w:rsid w:val="00C3645B"/>
    <w:rsid w:val="00C4208E"/>
    <w:rsid w:val="00C42C7F"/>
    <w:rsid w:val="00C43A3E"/>
    <w:rsid w:val="00C43BF4"/>
    <w:rsid w:val="00C463DE"/>
    <w:rsid w:val="00C471CE"/>
    <w:rsid w:val="00C53049"/>
    <w:rsid w:val="00C53DAE"/>
    <w:rsid w:val="00C540C3"/>
    <w:rsid w:val="00C55C66"/>
    <w:rsid w:val="00C56EB1"/>
    <w:rsid w:val="00C60CF7"/>
    <w:rsid w:val="00C60DF2"/>
    <w:rsid w:val="00C615D7"/>
    <w:rsid w:val="00C62C5A"/>
    <w:rsid w:val="00C67803"/>
    <w:rsid w:val="00C67CCA"/>
    <w:rsid w:val="00C75CA3"/>
    <w:rsid w:val="00C76BF8"/>
    <w:rsid w:val="00C851CC"/>
    <w:rsid w:val="00C85B85"/>
    <w:rsid w:val="00C85FEE"/>
    <w:rsid w:val="00C87CB6"/>
    <w:rsid w:val="00C9216E"/>
    <w:rsid w:val="00C940D3"/>
    <w:rsid w:val="00C9596F"/>
    <w:rsid w:val="00C95F45"/>
    <w:rsid w:val="00C97FE7"/>
    <w:rsid w:val="00CA0CF3"/>
    <w:rsid w:val="00CA1F71"/>
    <w:rsid w:val="00CA24B5"/>
    <w:rsid w:val="00CA3A67"/>
    <w:rsid w:val="00CA5B2E"/>
    <w:rsid w:val="00CA7881"/>
    <w:rsid w:val="00CB09DD"/>
    <w:rsid w:val="00CB23FD"/>
    <w:rsid w:val="00CB64D1"/>
    <w:rsid w:val="00CB6EC3"/>
    <w:rsid w:val="00CB7147"/>
    <w:rsid w:val="00CC4D87"/>
    <w:rsid w:val="00CC5E78"/>
    <w:rsid w:val="00CD5100"/>
    <w:rsid w:val="00CD5423"/>
    <w:rsid w:val="00CD678E"/>
    <w:rsid w:val="00CE1DFC"/>
    <w:rsid w:val="00CE5870"/>
    <w:rsid w:val="00CE702F"/>
    <w:rsid w:val="00CE7C3D"/>
    <w:rsid w:val="00CF17FE"/>
    <w:rsid w:val="00CF4E0D"/>
    <w:rsid w:val="00CF6DC0"/>
    <w:rsid w:val="00D06775"/>
    <w:rsid w:val="00D125B1"/>
    <w:rsid w:val="00D22A91"/>
    <w:rsid w:val="00D27CF3"/>
    <w:rsid w:val="00D3130A"/>
    <w:rsid w:val="00D31A66"/>
    <w:rsid w:val="00D327C1"/>
    <w:rsid w:val="00D32D97"/>
    <w:rsid w:val="00D334DC"/>
    <w:rsid w:val="00D341B5"/>
    <w:rsid w:val="00D35CDC"/>
    <w:rsid w:val="00D36112"/>
    <w:rsid w:val="00D41169"/>
    <w:rsid w:val="00D41C01"/>
    <w:rsid w:val="00D42931"/>
    <w:rsid w:val="00D462F2"/>
    <w:rsid w:val="00D46340"/>
    <w:rsid w:val="00D536F1"/>
    <w:rsid w:val="00D53936"/>
    <w:rsid w:val="00D5417A"/>
    <w:rsid w:val="00D55EC6"/>
    <w:rsid w:val="00D57A21"/>
    <w:rsid w:val="00D57CE6"/>
    <w:rsid w:val="00D62B48"/>
    <w:rsid w:val="00D636DC"/>
    <w:rsid w:val="00D647B8"/>
    <w:rsid w:val="00D66384"/>
    <w:rsid w:val="00D668D5"/>
    <w:rsid w:val="00D66D48"/>
    <w:rsid w:val="00D67AFE"/>
    <w:rsid w:val="00D729BA"/>
    <w:rsid w:val="00D72E17"/>
    <w:rsid w:val="00D75489"/>
    <w:rsid w:val="00D76F98"/>
    <w:rsid w:val="00D81AF4"/>
    <w:rsid w:val="00D81C57"/>
    <w:rsid w:val="00D829FE"/>
    <w:rsid w:val="00D83AA7"/>
    <w:rsid w:val="00D900A5"/>
    <w:rsid w:val="00D90369"/>
    <w:rsid w:val="00D91648"/>
    <w:rsid w:val="00D93055"/>
    <w:rsid w:val="00D946E1"/>
    <w:rsid w:val="00D966FB"/>
    <w:rsid w:val="00D9732B"/>
    <w:rsid w:val="00D97681"/>
    <w:rsid w:val="00DA1CA2"/>
    <w:rsid w:val="00DA46AB"/>
    <w:rsid w:val="00DA62CB"/>
    <w:rsid w:val="00DB401C"/>
    <w:rsid w:val="00DB442F"/>
    <w:rsid w:val="00DB4660"/>
    <w:rsid w:val="00DC1D03"/>
    <w:rsid w:val="00DC47F2"/>
    <w:rsid w:val="00DD0AA2"/>
    <w:rsid w:val="00DD2592"/>
    <w:rsid w:val="00DD4683"/>
    <w:rsid w:val="00DD4E8B"/>
    <w:rsid w:val="00DD54BE"/>
    <w:rsid w:val="00DD5A2C"/>
    <w:rsid w:val="00DD7498"/>
    <w:rsid w:val="00DE11BE"/>
    <w:rsid w:val="00DE149B"/>
    <w:rsid w:val="00DE5FC0"/>
    <w:rsid w:val="00DE60F5"/>
    <w:rsid w:val="00DF0092"/>
    <w:rsid w:val="00DF1408"/>
    <w:rsid w:val="00DF7F27"/>
    <w:rsid w:val="00E01750"/>
    <w:rsid w:val="00E107C0"/>
    <w:rsid w:val="00E1208B"/>
    <w:rsid w:val="00E154F5"/>
    <w:rsid w:val="00E15896"/>
    <w:rsid w:val="00E20C18"/>
    <w:rsid w:val="00E22785"/>
    <w:rsid w:val="00E2319E"/>
    <w:rsid w:val="00E2368E"/>
    <w:rsid w:val="00E23B3A"/>
    <w:rsid w:val="00E23E01"/>
    <w:rsid w:val="00E25F60"/>
    <w:rsid w:val="00E27DE4"/>
    <w:rsid w:val="00E33396"/>
    <w:rsid w:val="00E33997"/>
    <w:rsid w:val="00E346DD"/>
    <w:rsid w:val="00E423CD"/>
    <w:rsid w:val="00E42EDC"/>
    <w:rsid w:val="00E42F70"/>
    <w:rsid w:val="00E44DB4"/>
    <w:rsid w:val="00E455B5"/>
    <w:rsid w:val="00E549F0"/>
    <w:rsid w:val="00E560A8"/>
    <w:rsid w:val="00E562A2"/>
    <w:rsid w:val="00E5742C"/>
    <w:rsid w:val="00E607AD"/>
    <w:rsid w:val="00E61D95"/>
    <w:rsid w:val="00E63C83"/>
    <w:rsid w:val="00E64889"/>
    <w:rsid w:val="00E64FBB"/>
    <w:rsid w:val="00E6508D"/>
    <w:rsid w:val="00E674D0"/>
    <w:rsid w:val="00E67F9E"/>
    <w:rsid w:val="00E71611"/>
    <w:rsid w:val="00E72086"/>
    <w:rsid w:val="00E73260"/>
    <w:rsid w:val="00E74A3D"/>
    <w:rsid w:val="00E769D1"/>
    <w:rsid w:val="00E806B0"/>
    <w:rsid w:val="00E81AF3"/>
    <w:rsid w:val="00E825E6"/>
    <w:rsid w:val="00E90ABB"/>
    <w:rsid w:val="00E93CD3"/>
    <w:rsid w:val="00EA4E49"/>
    <w:rsid w:val="00EB00D9"/>
    <w:rsid w:val="00EB1AC0"/>
    <w:rsid w:val="00EB486F"/>
    <w:rsid w:val="00EB6481"/>
    <w:rsid w:val="00EB7567"/>
    <w:rsid w:val="00EC1837"/>
    <w:rsid w:val="00EC4279"/>
    <w:rsid w:val="00EC4384"/>
    <w:rsid w:val="00EC749C"/>
    <w:rsid w:val="00EC7505"/>
    <w:rsid w:val="00ED187E"/>
    <w:rsid w:val="00ED34EF"/>
    <w:rsid w:val="00ED4BDC"/>
    <w:rsid w:val="00ED5565"/>
    <w:rsid w:val="00EE044C"/>
    <w:rsid w:val="00EE0CEA"/>
    <w:rsid w:val="00EE1EFA"/>
    <w:rsid w:val="00EE21A6"/>
    <w:rsid w:val="00EE234E"/>
    <w:rsid w:val="00EE4EFD"/>
    <w:rsid w:val="00EE60E7"/>
    <w:rsid w:val="00EE68B0"/>
    <w:rsid w:val="00EE7848"/>
    <w:rsid w:val="00EF06E3"/>
    <w:rsid w:val="00EF364D"/>
    <w:rsid w:val="00EF4067"/>
    <w:rsid w:val="00EF5FDB"/>
    <w:rsid w:val="00EF6410"/>
    <w:rsid w:val="00F04C21"/>
    <w:rsid w:val="00F05206"/>
    <w:rsid w:val="00F0576E"/>
    <w:rsid w:val="00F06138"/>
    <w:rsid w:val="00F073C0"/>
    <w:rsid w:val="00F147CE"/>
    <w:rsid w:val="00F15A5B"/>
    <w:rsid w:val="00F17806"/>
    <w:rsid w:val="00F22380"/>
    <w:rsid w:val="00F242CB"/>
    <w:rsid w:val="00F26E48"/>
    <w:rsid w:val="00F2710F"/>
    <w:rsid w:val="00F32D72"/>
    <w:rsid w:val="00F3312D"/>
    <w:rsid w:val="00F3326F"/>
    <w:rsid w:val="00F34C3C"/>
    <w:rsid w:val="00F35027"/>
    <w:rsid w:val="00F371C9"/>
    <w:rsid w:val="00F40DB3"/>
    <w:rsid w:val="00F448B7"/>
    <w:rsid w:val="00F45DEC"/>
    <w:rsid w:val="00F530CC"/>
    <w:rsid w:val="00F530D6"/>
    <w:rsid w:val="00F5600F"/>
    <w:rsid w:val="00F606F9"/>
    <w:rsid w:val="00F636BB"/>
    <w:rsid w:val="00F63F76"/>
    <w:rsid w:val="00F648F7"/>
    <w:rsid w:val="00F6603B"/>
    <w:rsid w:val="00F7452A"/>
    <w:rsid w:val="00F76BB5"/>
    <w:rsid w:val="00F80444"/>
    <w:rsid w:val="00F80B47"/>
    <w:rsid w:val="00F8298F"/>
    <w:rsid w:val="00F843C2"/>
    <w:rsid w:val="00F85C57"/>
    <w:rsid w:val="00F915F5"/>
    <w:rsid w:val="00F944F1"/>
    <w:rsid w:val="00F961F7"/>
    <w:rsid w:val="00FA16C1"/>
    <w:rsid w:val="00FA1936"/>
    <w:rsid w:val="00FA515F"/>
    <w:rsid w:val="00FB0153"/>
    <w:rsid w:val="00FB150A"/>
    <w:rsid w:val="00FB296F"/>
    <w:rsid w:val="00FB2B1D"/>
    <w:rsid w:val="00FB2DB7"/>
    <w:rsid w:val="00FB5A09"/>
    <w:rsid w:val="00FB7F32"/>
    <w:rsid w:val="00FC03B6"/>
    <w:rsid w:val="00FC373C"/>
    <w:rsid w:val="00FC52F0"/>
    <w:rsid w:val="00FC542D"/>
    <w:rsid w:val="00FD293A"/>
    <w:rsid w:val="00FD38BF"/>
    <w:rsid w:val="00FD3FD2"/>
    <w:rsid w:val="00FD5871"/>
    <w:rsid w:val="00FD7078"/>
    <w:rsid w:val="00FD7F32"/>
    <w:rsid w:val="00FE065D"/>
    <w:rsid w:val="00FE4592"/>
    <w:rsid w:val="00FE47FB"/>
    <w:rsid w:val="00FE596C"/>
    <w:rsid w:val="00FF1A0C"/>
    <w:rsid w:val="00FF3017"/>
    <w:rsid w:val="00FF51A6"/>
    <w:rsid w:val="00FF5731"/>
    <w:rsid w:val="00FF5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EBF91"/>
  <w15:chartTrackingRefBased/>
  <w15:docId w15:val="{D688CDF9-12A8-4B92-9742-D2308D4E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7C3D"/>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B47478"/>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7478"/>
    <w:pPr>
      <w:spacing w:line="400" w:lineRule="exact"/>
      <w:ind w:firstLineChars="200" w:firstLine="420"/>
    </w:pPr>
    <w:rPr>
      <w:rFonts w:eastAsia="宋体"/>
      <w:szCs w:val="22"/>
    </w:rPr>
  </w:style>
  <w:style w:type="paragraph" w:styleId="a5">
    <w:name w:val="header"/>
    <w:basedOn w:val="a"/>
    <w:link w:val="a6"/>
    <w:uiPriority w:val="99"/>
    <w:unhideWhenUsed/>
    <w:rsid w:val="00BA223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A2235"/>
    <w:rPr>
      <w:sz w:val="18"/>
      <w:szCs w:val="18"/>
    </w:rPr>
  </w:style>
  <w:style w:type="paragraph" w:styleId="a7">
    <w:name w:val="footer"/>
    <w:basedOn w:val="a"/>
    <w:link w:val="a8"/>
    <w:uiPriority w:val="99"/>
    <w:unhideWhenUsed/>
    <w:rsid w:val="00BA2235"/>
    <w:pPr>
      <w:tabs>
        <w:tab w:val="center" w:pos="4153"/>
        <w:tab w:val="right" w:pos="8306"/>
      </w:tabs>
      <w:snapToGrid w:val="0"/>
      <w:jc w:val="left"/>
    </w:pPr>
    <w:rPr>
      <w:sz w:val="18"/>
      <w:szCs w:val="18"/>
    </w:rPr>
  </w:style>
  <w:style w:type="character" w:customStyle="1" w:styleId="a8">
    <w:name w:val="页脚 字符"/>
    <w:basedOn w:val="a0"/>
    <w:link w:val="a7"/>
    <w:uiPriority w:val="99"/>
    <w:rsid w:val="00BA2235"/>
    <w:rPr>
      <w:sz w:val="18"/>
      <w:szCs w:val="18"/>
    </w:rPr>
  </w:style>
  <w:style w:type="character" w:customStyle="1" w:styleId="005Char">
    <w:name w:val="005正文 Char"/>
    <w:link w:val="005"/>
    <w:qFormat/>
    <w:rsid w:val="00C0102D"/>
    <w:rPr>
      <w:sz w:val="24"/>
    </w:rPr>
  </w:style>
  <w:style w:type="paragraph" w:customStyle="1" w:styleId="005">
    <w:name w:val="005正文"/>
    <w:basedOn w:val="a"/>
    <w:link w:val="005Char"/>
    <w:qFormat/>
    <w:rsid w:val="00C0102D"/>
    <w:pPr>
      <w:adjustRightInd w:val="0"/>
      <w:snapToGrid w:val="0"/>
      <w:spacing w:beforeLines="50" w:afterLines="50" w:line="360" w:lineRule="auto"/>
      <w:ind w:firstLineChars="200" w:firstLine="200"/>
    </w:pPr>
    <w:rPr>
      <w:sz w:val="24"/>
      <w:szCs w:val="22"/>
    </w:rPr>
  </w:style>
  <w:style w:type="character" w:styleId="a9">
    <w:name w:val="Strong"/>
    <w:basedOn w:val="a0"/>
    <w:uiPriority w:val="22"/>
    <w:qFormat/>
    <w:rsid w:val="000E6976"/>
    <w:rPr>
      <w:b/>
      <w:bCs/>
    </w:rPr>
  </w:style>
  <w:style w:type="character" w:customStyle="1" w:styleId="activekeyword">
    <w:name w:val="activekeyword"/>
    <w:basedOn w:val="a0"/>
    <w:rsid w:val="00101F9F"/>
  </w:style>
  <w:style w:type="character" w:customStyle="1" w:styleId="highlight">
    <w:name w:val="highlight"/>
    <w:basedOn w:val="a0"/>
    <w:rsid w:val="00101F9F"/>
  </w:style>
  <w:style w:type="paragraph" w:customStyle="1" w:styleId="Default">
    <w:name w:val="Default"/>
    <w:rsid w:val="00E74A3D"/>
    <w:pPr>
      <w:widowControl w:val="0"/>
      <w:autoSpaceDE w:val="0"/>
      <w:autoSpaceDN w:val="0"/>
      <w:adjustRightInd w:val="0"/>
    </w:pPr>
    <w:rPr>
      <w:rFonts w:ascii="楷体" w:eastAsia="楷体" w:cs="楷体"/>
      <w:color w:val="000000"/>
      <w:kern w:val="0"/>
      <w:sz w:val="24"/>
      <w:szCs w:val="24"/>
    </w:rPr>
  </w:style>
  <w:style w:type="paragraph" w:styleId="aa">
    <w:name w:val="Normal (Web)"/>
    <w:basedOn w:val="a"/>
    <w:uiPriority w:val="99"/>
    <w:semiHidden/>
    <w:unhideWhenUsed/>
    <w:rsid w:val="001A578C"/>
    <w:pPr>
      <w:widowControl/>
      <w:spacing w:before="100" w:beforeAutospacing="1" w:after="100" w:afterAutospacing="1"/>
      <w:jc w:val="left"/>
    </w:pPr>
    <w:rPr>
      <w:rFonts w:ascii="宋体" w:eastAsia="宋体" w:hAnsi="宋体" w:cs="宋体"/>
      <w:kern w:val="0"/>
      <w:sz w:val="24"/>
    </w:rPr>
  </w:style>
  <w:style w:type="paragraph" w:styleId="ab">
    <w:name w:val="No Spacing"/>
    <w:uiPriority w:val="1"/>
    <w:qFormat/>
    <w:rsid w:val="00194448"/>
    <w:pPr>
      <w:widowControl w:val="0"/>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2511">
      <w:bodyDiv w:val="1"/>
      <w:marLeft w:val="0"/>
      <w:marRight w:val="0"/>
      <w:marTop w:val="0"/>
      <w:marBottom w:val="0"/>
      <w:divBdr>
        <w:top w:val="none" w:sz="0" w:space="0" w:color="auto"/>
        <w:left w:val="none" w:sz="0" w:space="0" w:color="auto"/>
        <w:bottom w:val="none" w:sz="0" w:space="0" w:color="auto"/>
        <w:right w:val="none" w:sz="0" w:space="0" w:color="auto"/>
      </w:divBdr>
    </w:div>
    <w:div w:id="17850893">
      <w:bodyDiv w:val="1"/>
      <w:marLeft w:val="0"/>
      <w:marRight w:val="0"/>
      <w:marTop w:val="0"/>
      <w:marBottom w:val="0"/>
      <w:divBdr>
        <w:top w:val="none" w:sz="0" w:space="0" w:color="auto"/>
        <w:left w:val="none" w:sz="0" w:space="0" w:color="auto"/>
        <w:bottom w:val="none" w:sz="0" w:space="0" w:color="auto"/>
        <w:right w:val="none" w:sz="0" w:space="0" w:color="auto"/>
      </w:divBdr>
    </w:div>
    <w:div w:id="20127222">
      <w:bodyDiv w:val="1"/>
      <w:marLeft w:val="0"/>
      <w:marRight w:val="0"/>
      <w:marTop w:val="0"/>
      <w:marBottom w:val="0"/>
      <w:divBdr>
        <w:top w:val="none" w:sz="0" w:space="0" w:color="auto"/>
        <w:left w:val="none" w:sz="0" w:space="0" w:color="auto"/>
        <w:bottom w:val="none" w:sz="0" w:space="0" w:color="auto"/>
        <w:right w:val="none" w:sz="0" w:space="0" w:color="auto"/>
      </w:divBdr>
    </w:div>
    <w:div w:id="32656466">
      <w:bodyDiv w:val="1"/>
      <w:marLeft w:val="0"/>
      <w:marRight w:val="0"/>
      <w:marTop w:val="0"/>
      <w:marBottom w:val="0"/>
      <w:divBdr>
        <w:top w:val="none" w:sz="0" w:space="0" w:color="auto"/>
        <w:left w:val="none" w:sz="0" w:space="0" w:color="auto"/>
        <w:bottom w:val="none" w:sz="0" w:space="0" w:color="auto"/>
        <w:right w:val="none" w:sz="0" w:space="0" w:color="auto"/>
      </w:divBdr>
    </w:div>
    <w:div w:id="44061284">
      <w:bodyDiv w:val="1"/>
      <w:marLeft w:val="0"/>
      <w:marRight w:val="0"/>
      <w:marTop w:val="0"/>
      <w:marBottom w:val="0"/>
      <w:divBdr>
        <w:top w:val="none" w:sz="0" w:space="0" w:color="auto"/>
        <w:left w:val="none" w:sz="0" w:space="0" w:color="auto"/>
        <w:bottom w:val="none" w:sz="0" w:space="0" w:color="auto"/>
        <w:right w:val="none" w:sz="0" w:space="0" w:color="auto"/>
      </w:divBdr>
    </w:div>
    <w:div w:id="50351616">
      <w:bodyDiv w:val="1"/>
      <w:marLeft w:val="0"/>
      <w:marRight w:val="0"/>
      <w:marTop w:val="0"/>
      <w:marBottom w:val="0"/>
      <w:divBdr>
        <w:top w:val="none" w:sz="0" w:space="0" w:color="auto"/>
        <w:left w:val="none" w:sz="0" w:space="0" w:color="auto"/>
        <w:bottom w:val="none" w:sz="0" w:space="0" w:color="auto"/>
        <w:right w:val="none" w:sz="0" w:space="0" w:color="auto"/>
      </w:divBdr>
    </w:div>
    <w:div w:id="56903348">
      <w:bodyDiv w:val="1"/>
      <w:marLeft w:val="0"/>
      <w:marRight w:val="0"/>
      <w:marTop w:val="0"/>
      <w:marBottom w:val="0"/>
      <w:divBdr>
        <w:top w:val="none" w:sz="0" w:space="0" w:color="auto"/>
        <w:left w:val="none" w:sz="0" w:space="0" w:color="auto"/>
        <w:bottom w:val="none" w:sz="0" w:space="0" w:color="auto"/>
        <w:right w:val="none" w:sz="0" w:space="0" w:color="auto"/>
      </w:divBdr>
    </w:div>
    <w:div w:id="67964714">
      <w:bodyDiv w:val="1"/>
      <w:marLeft w:val="0"/>
      <w:marRight w:val="0"/>
      <w:marTop w:val="0"/>
      <w:marBottom w:val="0"/>
      <w:divBdr>
        <w:top w:val="none" w:sz="0" w:space="0" w:color="auto"/>
        <w:left w:val="none" w:sz="0" w:space="0" w:color="auto"/>
        <w:bottom w:val="none" w:sz="0" w:space="0" w:color="auto"/>
        <w:right w:val="none" w:sz="0" w:space="0" w:color="auto"/>
      </w:divBdr>
    </w:div>
    <w:div w:id="76949851">
      <w:bodyDiv w:val="1"/>
      <w:marLeft w:val="0"/>
      <w:marRight w:val="0"/>
      <w:marTop w:val="0"/>
      <w:marBottom w:val="0"/>
      <w:divBdr>
        <w:top w:val="none" w:sz="0" w:space="0" w:color="auto"/>
        <w:left w:val="none" w:sz="0" w:space="0" w:color="auto"/>
        <w:bottom w:val="none" w:sz="0" w:space="0" w:color="auto"/>
        <w:right w:val="none" w:sz="0" w:space="0" w:color="auto"/>
      </w:divBdr>
    </w:div>
    <w:div w:id="83844573">
      <w:bodyDiv w:val="1"/>
      <w:marLeft w:val="0"/>
      <w:marRight w:val="0"/>
      <w:marTop w:val="0"/>
      <w:marBottom w:val="0"/>
      <w:divBdr>
        <w:top w:val="none" w:sz="0" w:space="0" w:color="auto"/>
        <w:left w:val="none" w:sz="0" w:space="0" w:color="auto"/>
        <w:bottom w:val="none" w:sz="0" w:space="0" w:color="auto"/>
        <w:right w:val="none" w:sz="0" w:space="0" w:color="auto"/>
      </w:divBdr>
    </w:div>
    <w:div w:id="84418858">
      <w:bodyDiv w:val="1"/>
      <w:marLeft w:val="0"/>
      <w:marRight w:val="0"/>
      <w:marTop w:val="0"/>
      <w:marBottom w:val="0"/>
      <w:divBdr>
        <w:top w:val="none" w:sz="0" w:space="0" w:color="auto"/>
        <w:left w:val="none" w:sz="0" w:space="0" w:color="auto"/>
        <w:bottom w:val="none" w:sz="0" w:space="0" w:color="auto"/>
        <w:right w:val="none" w:sz="0" w:space="0" w:color="auto"/>
      </w:divBdr>
    </w:div>
    <w:div w:id="96560203">
      <w:bodyDiv w:val="1"/>
      <w:marLeft w:val="0"/>
      <w:marRight w:val="0"/>
      <w:marTop w:val="0"/>
      <w:marBottom w:val="0"/>
      <w:divBdr>
        <w:top w:val="none" w:sz="0" w:space="0" w:color="auto"/>
        <w:left w:val="none" w:sz="0" w:space="0" w:color="auto"/>
        <w:bottom w:val="none" w:sz="0" w:space="0" w:color="auto"/>
        <w:right w:val="none" w:sz="0" w:space="0" w:color="auto"/>
      </w:divBdr>
    </w:div>
    <w:div w:id="107555578">
      <w:bodyDiv w:val="1"/>
      <w:marLeft w:val="0"/>
      <w:marRight w:val="0"/>
      <w:marTop w:val="0"/>
      <w:marBottom w:val="0"/>
      <w:divBdr>
        <w:top w:val="none" w:sz="0" w:space="0" w:color="auto"/>
        <w:left w:val="none" w:sz="0" w:space="0" w:color="auto"/>
        <w:bottom w:val="none" w:sz="0" w:space="0" w:color="auto"/>
        <w:right w:val="none" w:sz="0" w:space="0" w:color="auto"/>
      </w:divBdr>
    </w:div>
    <w:div w:id="137108996">
      <w:bodyDiv w:val="1"/>
      <w:marLeft w:val="0"/>
      <w:marRight w:val="0"/>
      <w:marTop w:val="0"/>
      <w:marBottom w:val="0"/>
      <w:divBdr>
        <w:top w:val="none" w:sz="0" w:space="0" w:color="auto"/>
        <w:left w:val="none" w:sz="0" w:space="0" w:color="auto"/>
        <w:bottom w:val="none" w:sz="0" w:space="0" w:color="auto"/>
        <w:right w:val="none" w:sz="0" w:space="0" w:color="auto"/>
      </w:divBdr>
    </w:div>
    <w:div w:id="137502390">
      <w:bodyDiv w:val="1"/>
      <w:marLeft w:val="0"/>
      <w:marRight w:val="0"/>
      <w:marTop w:val="0"/>
      <w:marBottom w:val="0"/>
      <w:divBdr>
        <w:top w:val="none" w:sz="0" w:space="0" w:color="auto"/>
        <w:left w:val="none" w:sz="0" w:space="0" w:color="auto"/>
        <w:bottom w:val="none" w:sz="0" w:space="0" w:color="auto"/>
        <w:right w:val="none" w:sz="0" w:space="0" w:color="auto"/>
      </w:divBdr>
    </w:div>
    <w:div w:id="150753656">
      <w:bodyDiv w:val="1"/>
      <w:marLeft w:val="0"/>
      <w:marRight w:val="0"/>
      <w:marTop w:val="0"/>
      <w:marBottom w:val="0"/>
      <w:divBdr>
        <w:top w:val="none" w:sz="0" w:space="0" w:color="auto"/>
        <w:left w:val="none" w:sz="0" w:space="0" w:color="auto"/>
        <w:bottom w:val="none" w:sz="0" w:space="0" w:color="auto"/>
        <w:right w:val="none" w:sz="0" w:space="0" w:color="auto"/>
      </w:divBdr>
    </w:div>
    <w:div w:id="159588994">
      <w:bodyDiv w:val="1"/>
      <w:marLeft w:val="0"/>
      <w:marRight w:val="0"/>
      <w:marTop w:val="0"/>
      <w:marBottom w:val="0"/>
      <w:divBdr>
        <w:top w:val="none" w:sz="0" w:space="0" w:color="auto"/>
        <w:left w:val="none" w:sz="0" w:space="0" w:color="auto"/>
        <w:bottom w:val="none" w:sz="0" w:space="0" w:color="auto"/>
        <w:right w:val="none" w:sz="0" w:space="0" w:color="auto"/>
      </w:divBdr>
    </w:div>
    <w:div w:id="159781830">
      <w:bodyDiv w:val="1"/>
      <w:marLeft w:val="0"/>
      <w:marRight w:val="0"/>
      <w:marTop w:val="0"/>
      <w:marBottom w:val="0"/>
      <w:divBdr>
        <w:top w:val="none" w:sz="0" w:space="0" w:color="auto"/>
        <w:left w:val="none" w:sz="0" w:space="0" w:color="auto"/>
        <w:bottom w:val="none" w:sz="0" w:space="0" w:color="auto"/>
        <w:right w:val="none" w:sz="0" w:space="0" w:color="auto"/>
      </w:divBdr>
    </w:div>
    <w:div w:id="169032731">
      <w:bodyDiv w:val="1"/>
      <w:marLeft w:val="0"/>
      <w:marRight w:val="0"/>
      <w:marTop w:val="0"/>
      <w:marBottom w:val="0"/>
      <w:divBdr>
        <w:top w:val="none" w:sz="0" w:space="0" w:color="auto"/>
        <w:left w:val="none" w:sz="0" w:space="0" w:color="auto"/>
        <w:bottom w:val="none" w:sz="0" w:space="0" w:color="auto"/>
        <w:right w:val="none" w:sz="0" w:space="0" w:color="auto"/>
      </w:divBdr>
    </w:div>
    <w:div w:id="174612528">
      <w:bodyDiv w:val="1"/>
      <w:marLeft w:val="0"/>
      <w:marRight w:val="0"/>
      <w:marTop w:val="0"/>
      <w:marBottom w:val="0"/>
      <w:divBdr>
        <w:top w:val="none" w:sz="0" w:space="0" w:color="auto"/>
        <w:left w:val="none" w:sz="0" w:space="0" w:color="auto"/>
        <w:bottom w:val="none" w:sz="0" w:space="0" w:color="auto"/>
        <w:right w:val="none" w:sz="0" w:space="0" w:color="auto"/>
      </w:divBdr>
    </w:div>
    <w:div w:id="177502515">
      <w:bodyDiv w:val="1"/>
      <w:marLeft w:val="0"/>
      <w:marRight w:val="0"/>
      <w:marTop w:val="0"/>
      <w:marBottom w:val="0"/>
      <w:divBdr>
        <w:top w:val="none" w:sz="0" w:space="0" w:color="auto"/>
        <w:left w:val="none" w:sz="0" w:space="0" w:color="auto"/>
        <w:bottom w:val="none" w:sz="0" w:space="0" w:color="auto"/>
        <w:right w:val="none" w:sz="0" w:space="0" w:color="auto"/>
      </w:divBdr>
    </w:div>
    <w:div w:id="182790825">
      <w:bodyDiv w:val="1"/>
      <w:marLeft w:val="0"/>
      <w:marRight w:val="0"/>
      <w:marTop w:val="0"/>
      <w:marBottom w:val="0"/>
      <w:divBdr>
        <w:top w:val="none" w:sz="0" w:space="0" w:color="auto"/>
        <w:left w:val="none" w:sz="0" w:space="0" w:color="auto"/>
        <w:bottom w:val="none" w:sz="0" w:space="0" w:color="auto"/>
        <w:right w:val="none" w:sz="0" w:space="0" w:color="auto"/>
      </w:divBdr>
    </w:div>
    <w:div w:id="188419265">
      <w:bodyDiv w:val="1"/>
      <w:marLeft w:val="0"/>
      <w:marRight w:val="0"/>
      <w:marTop w:val="0"/>
      <w:marBottom w:val="0"/>
      <w:divBdr>
        <w:top w:val="none" w:sz="0" w:space="0" w:color="auto"/>
        <w:left w:val="none" w:sz="0" w:space="0" w:color="auto"/>
        <w:bottom w:val="none" w:sz="0" w:space="0" w:color="auto"/>
        <w:right w:val="none" w:sz="0" w:space="0" w:color="auto"/>
      </w:divBdr>
    </w:div>
    <w:div w:id="189537408">
      <w:bodyDiv w:val="1"/>
      <w:marLeft w:val="0"/>
      <w:marRight w:val="0"/>
      <w:marTop w:val="0"/>
      <w:marBottom w:val="0"/>
      <w:divBdr>
        <w:top w:val="none" w:sz="0" w:space="0" w:color="auto"/>
        <w:left w:val="none" w:sz="0" w:space="0" w:color="auto"/>
        <w:bottom w:val="none" w:sz="0" w:space="0" w:color="auto"/>
        <w:right w:val="none" w:sz="0" w:space="0" w:color="auto"/>
      </w:divBdr>
    </w:div>
    <w:div w:id="196089637">
      <w:bodyDiv w:val="1"/>
      <w:marLeft w:val="0"/>
      <w:marRight w:val="0"/>
      <w:marTop w:val="0"/>
      <w:marBottom w:val="0"/>
      <w:divBdr>
        <w:top w:val="none" w:sz="0" w:space="0" w:color="auto"/>
        <w:left w:val="none" w:sz="0" w:space="0" w:color="auto"/>
        <w:bottom w:val="none" w:sz="0" w:space="0" w:color="auto"/>
        <w:right w:val="none" w:sz="0" w:space="0" w:color="auto"/>
      </w:divBdr>
    </w:div>
    <w:div w:id="207571569">
      <w:bodyDiv w:val="1"/>
      <w:marLeft w:val="0"/>
      <w:marRight w:val="0"/>
      <w:marTop w:val="0"/>
      <w:marBottom w:val="0"/>
      <w:divBdr>
        <w:top w:val="none" w:sz="0" w:space="0" w:color="auto"/>
        <w:left w:val="none" w:sz="0" w:space="0" w:color="auto"/>
        <w:bottom w:val="none" w:sz="0" w:space="0" w:color="auto"/>
        <w:right w:val="none" w:sz="0" w:space="0" w:color="auto"/>
      </w:divBdr>
    </w:div>
    <w:div w:id="216087326">
      <w:bodyDiv w:val="1"/>
      <w:marLeft w:val="0"/>
      <w:marRight w:val="0"/>
      <w:marTop w:val="0"/>
      <w:marBottom w:val="0"/>
      <w:divBdr>
        <w:top w:val="none" w:sz="0" w:space="0" w:color="auto"/>
        <w:left w:val="none" w:sz="0" w:space="0" w:color="auto"/>
        <w:bottom w:val="none" w:sz="0" w:space="0" w:color="auto"/>
        <w:right w:val="none" w:sz="0" w:space="0" w:color="auto"/>
      </w:divBdr>
    </w:div>
    <w:div w:id="217712871">
      <w:bodyDiv w:val="1"/>
      <w:marLeft w:val="0"/>
      <w:marRight w:val="0"/>
      <w:marTop w:val="0"/>
      <w:marBottom w:val="0"/>
      <w:divBdr>
        <w:top w:val="none" w:sz="0" w:space="0" w:color="auto"/>
        <w:left w:val="none" w:sz="0" w:space="0" w:color="auto"/>
        <w:bottom w:val="none" w:sz="0" w:space="0" w:color="auto"/>
        <w:right w:val="none" w:sz="0" w:space="0" w:color="auto"/>
      </w:divBdr>
    </w:div>
    <w:div w:id="222840766">
      <w:bodyDiv w:val="1"/>
      <w:marLeft w:val="0"/>
      <w:marRight w:val="0"/>
      <w:marTop w:val="0"/>
      <w:marBottom w:val="0"/>
      <w:divBdr>
        <w:top w:val="none" w:sz="0" w:space="0" w:color="auto"/>
        <w:left w:val="none" w:sz="0" w:space="0" w:color="auto"/>
        <w:bottom w:val="none" w:sz="0" w:space="0" w:color="auto"/>
        <w:right w:val="none" w:sz="0" w:space="0" w:color="auto"/>
      </w:divBdr>
    </w:div>
    <w:div w:id="234970520">
      <w:bodyDiv w:val="1"/>
      <w:marLeft w:val="0"/>
      <w:marRight w:val="0"/>
      <w:marTop w:val="0"/>
      <w:marBottom w:val="0"/>
      <w:divBdr>
        <w:top w:val="none" w:sz="0" w:space="0" w:color="auto"/>
        <w:left w:val="none" w:sz="0" w:space="0" w:color="auto"/>
        <w:bottom w:val="none" w:sz="0" w:space="0" w:color="auto"/>
        <w:right w:val="none" w:sz="0" w:space="0" w:color="auto"/>
      </w:divBdr>
    </w:div>
    <w:div w:id="265423702">
      <w:bodyDiv w:val="1"/>
      <w:marLeft w:val="0"/>
      <w:marRight w:val="0"/>
      <w:marTop w:val="0"/>
      <w:marBottom w:val="0"/>
      <w:divBdr>
        <w:top w:val="none" w:sz="0" w:space="0" w:color="auto"/>
        <w:left w:val="none" w:sz="0" w:space="0" w:color="auto"/>
        <w:bottom w:val="none" w:sz="0" w:space="0" w:color="auto"/>
        <w:right w:val="none" w:sz="0" w:space="0" w:color="auto"/>
      </w:divBdr>
    </w:div>
    <w:div w:id="266617776">
      <w:bodyDiv w:val="1"/>
      <w:marLeft w:val="0"/>
      <w:marRight w:val="0"/>
      <w:marTop w:val="0"/>
      <w:marBottom w:val="0"/>
      <w:divBdr>
        <w:top w:val="none" w:sz="0" w:space="0" w:color="auto"/>
        <w:left w:val="none" w:sz="0" w:space="0" w:color="auto"/>
        <w:bottom w:val="none" w:sz="0" w:space="0" w:color="auto"/>
        <w:right w:val="none" w:sz="0" w:space="0" w:color="auto"/>
      </w:divBdr>
    </w:div>
    <w:div w:id="268125653">
      <w:bodyDiv w:val="1"/>
      <w:marLeft w:val="0"/>
      <w:marRight w:val="0"/>
      <w:marTop w:val="0"/>
      <w:marBottom w:val="0"/>
      <w:divBdr>
        <w:top w:val="none" w:sz="0" w:space="0" w:color="auto"/>
        <w:left w:val="none" w:sz="0" w:space="0" w:color="auto"/>
        <w:bottom w:val="none" w:sz="0" w:space="0" w:color="auto"/>
        <w:right w:val="none" w:sz="0" w:space="0" w:color="auto"/>
      </w:divBdr>
    </w:div>
    <w:div w:id="274558267">
      <w:bodyDiv w:val="1"/>
      <w:marLeft w:val="0"/>
      <w:marRight w:val="0"/>
      <w:marTop w:val="0"/>
      <w:marBottom w:val="0"/>
      <w:divBdr>
        <w:top w:val="none" w:sz="0" w:space="0" w:color="auto"/>
        <w:left w:val="none" w:sz="0" w:space="0" w:color="auto"/>
        <w:bottom w:val="none" w:sz="0" w:space="0" w:color="auto"/>
        <w:right w:val="none" w:sz="0" w:space="0" w:color="auto"/>
      </w:divBdr>
    </w:div>
    <w:div w:id="295064928">
      <w:bodyDiv w:val="1"/>
      <w:marLeft w:val="0"/>
      <w:marRight w:val="0"/>
      <w:marTop w:val="0"/>
      <w:marBottom w:val="0"/>
      <w:divBdr>
        <w:top w:val="none" w:sz="0" w:space="0" w:color="auto"/>
        <w:left w:val="none" w:sz="0" w:space="0" w:color="auto"/>
        <w:bottom w:val="none" w:sz="0" w:space="0" w:color="auto"/>
        <w:right w:val="none" w:sz="0" w:space="0" w:color="auto"/>
      </w:divBdr>
    </w:div>
    <w:div w:id="305861792">
      <w:bodyDiv w:val="1"/>
      <w:marLeft w:val="0"/>
      <w:marRight w:val="0"/>
      <w:marTop w:val="0"/>
      <w:marBottom w:val="0"/>
      <w:divBdr>
        <w:top w:val="none" w:sz="0" w:space="0" w:color="auto"/>
        <w:left w:val="none" w:sz="0" w:space="0" w:color="auto"/>
        <w:bottom w:val="none" w:sz="0" w:space="0" w:color="auto"/>
        <w:right w:val="none" w:sz="0" w:space="0" w:color="auto"/>
      </w:divBdr>
    </w:div>
    <w:div w:id="312564439">
      <w:bodyDiv w:val="1"/>
      <w:marLeft w:val="0"/>
      <w:marRight w:val="0"/>
      <w:marTop w:val="0"/>
      <w:marBottom w:val="0"/>
      <w:divBdr>
        <w:top w:val="none" w:sz="0" w:space="0" w:color="auto"/>
        <w:left w:val="none" w:sz="0" w:space="0" w:color="auto"/>
        <w:bottom w:val="none" w:sz="0" w:space="0" w:color="auto"/>
        <w:right w:val="none" w:sz="0" w:space="0" w:color="auto"/>
      </w:divBdr>
    </w:div>
    <w:div w:id="328406268">
      <w:bodyDiv w:val="1"/>
      <w:marLeft w:val="0"/>
      <w:marRight w:val="0"/>
      <w:marTop w:val="0"/>
      <w:marBottom w:val="0"/>
      <w:divBdr>
        <w:top w:val="none" w:sz="0" w:space="0" w:color="auto"/>
        <w:left w:val="none" w:sz="0" w:space="0" w:color="auto"/>
        <w:bottom w:val="none" w:sz="0" w:space="0" w:color="auto"/>
        <w:right w:val="none" w:sz="0" w:space="0" w:color="auto"/>
      </w:divBdr>
    </w:div>
    <w:div w:id="338387185">
      <w:bodyDiv w:val="1"/>
      <w:marLeft w:val="0"/>
      <w:marRight w:val="0"/>
      <w:marTop w:val="0"/>
      <w:marBottom w:val="0"/>
      <w:divBdr>
        <w:top w:val="none" w:sz="0" w:space="0" w:color="auto"/>
        <w:left w:val="none" w:sz="0" w:space="0" w:color="auto"/>
        <w:bottom w:val="none" w:sz="0" w:space="0" w:color="auto"/>
        <w:right w:val="none" w:sz="0" w:space="0" w:color="auto"/>
      </w:divBdr>
    </w:div>
    <w:div w:id="356852990">
      <w:bodyDiv w:val="1"/>
      <w:marLeft w:val="0"/>
      <w:marRight w:val="0"/>
      <w:marTop w:val="0"/>
      <w:marBottom w:val="0"/>
      <w:divBdr>
        <w:top w:val="none" w:sz="0" w:space="0" w:color="auto"/>
        <w:left w:val="none" w:sz="0" w:space="0" w:color="auto"/>
        <w:bottom w:val="none" w:sz="0" w:space="0" w:color="auto"/>
        <w:right w:val="none" w:sz="0" w:space="0" w:color="auto"/>
      </w:divBdr>
    </w:div>
    <w:div w:id="358776509">
      <w:bodyDiv w:val="1"/>
      <w:marLeft w:val="0"/>
      <w:marRight w:val="0"/>
      <w:marTop w:val="0"/>
      <w:marBottom w:val="0"/>
      <w:divBdr>
        <w:top w:val="none" w:sz="0" w:space="0" w:color="auto"/>
        <w:left w:val="none" w:sz="0" w:space="0" w:color="auto"/>
        <w:bottom w:val="none" w:sz="0" w:space="0" w:color="auto"/>
        <w:right w:val="none" w:sz="0" w:space="0" w:color="auto"/>
      </w:divBdr>
    </w:div>
    <w:div w:id="379206057">
      <w:bodyDiv w:val="1"/>
      <w:marLeft w:val="0"/>
      <w:marRight w:val="0"/>
      <w:marTop w:val="0"/>
      <w:marBottom w:val="0"/>
      <w:divBdr>
        <w:top w:val="none" w:sz="0" w:space="0" w:color="auto"/>
        <w:left w:val="none" w:sz="0" w:space="0" w:color="auto"/>
        <w:bottom w:val="none" w:sz="0" w:space="0" w:color="auto"/>
        <w:right w:val="none" w:sz="0" w:space="0" w:color="auto"/>
      </w:divBdr>
    </w:div>
    <w:div w:id="380323731">
      <w:bodyDiv w:val="1"/>
      <w:marLeft w:val="0"/>
      <w:marRight w:val="0"/>
      <w:marTop w:val="0"/>
      <w:marBottom w:val="0"/>
      <w:divBdr>
        <w:top w:val="none" w:sz="0" w:space="0" w:color="auto"/>
        <w:left w:val="none" w:sz="0" w:space="0" w:color="auto"/>
        <w:bottom w:val="none" w:sz="0" w:space="0" w:color="auto"/>
        <w:right w:val="none" w:sz="0" w:space="0" w:color="auto"/>
      </w:divBdr>
    </w:div>
    <w:div w:id="386414010">
      <w:bodyDiv w:val="1"/>
      <w:marLeft w:val="0"/>
      <w:marRight w:val="0"/>
      <w:marTop w:val="0"/>
      <w:marBottom w:val="0"/>
      <w:divBdr>
        <w:top w:val="none" w:sz="0" w:space="0" w:color="auto"/>
        <w:left w:val="none" w:sz="0" w:space="0" w:color="auto"/>
        <w:bottom w:val="none" w:sz="0" w:space="0" w:color="auto"/>
        <w:right w:val="none" w:sz="0" w:space="0" w:color="auto"/>
      </w:divBdr>
      <w:divsChild>
        <w:div w:id="1049455310">
          <w:marLeft w:val="0"/>
          <w:marRight w:val="0"/>
          <w:marTop w:val="75"/>
          <w:marBottom w:val="75"/>
          <w:divBdr>
            <w:top w:val="none" w:sz="0" w:space="0" w:color="auto"/>
            <w:left w:val="none" w:sz="0" w:space="0" w:color="auto"/>
            <w:bottom w:val="none" w:sz="0" w:space="0" w:color="auto"/>
            <w:right w:val="none" w:sz="0" w:space="0" w:color="auto"/>
          </w:divBdr>
          <w:divsChild>
            <w:div w:id="163683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041932">
      <w:bodyDiv w:val="1"/>
      <w:marLeft w:val="0"/>
      <w:marRight w:val="0"/>
      <w:marTop w:val="0"/>
      <w:marBottom w:val="0"/>
      <w:divBdr>
        <w:top w:val="none" w:sz="0" w:space="0" w:color="auto"/>
        <w:left w:val="none" w:sz="0" w:space="0" w:color="auto"/>
        <w:bottom w:val="none" w:sz="0" w:space="0" w:color="auto"/>
        <w:right w:val="none" w:sz="0" w:space="0" w:color="auto"/>
      </w:divBdr>
    </w:div>
    <w:div w:id="388381485">
      <w:bodyDiv w:val="1"/>
      <w:marLeft w:val="0"/>
      <w:marRight w:val="0"/>
      <w:marTop w:val="0"/>
      <w:marBottom w:val="0"/>
      <w:divBdr>
        <w:top w:val="none" w:sz="0" w:space="0" w:color="auto"/>
        <w:left w:val="none" w:sz="0" w:space="0" w:color="auto"/>
        <w:bottom w:val="none" w:sz="0" w:space="0" w:color="auto"/>
        <w:right w:val="none" w:sz="0" w:space="0" w:color="auto"/>
      </w:divBdr>
    </w:div>
    <w:div w:id="389815739">
      <w:bodyDiv w:val="1"/>
      <w:marLeft w:val="0"/>
      <w:marRight w:val="0"/>
      <w:marTop w:val="0"/>
      <w:marBottom w:val="0"/>
      <w:divBdr>
        <w:top w:val="none" w:sz="0" w:space="0" w:color="auto"/>
        <w:left w:val="none" w:sz="0" w:space="0" w:color="auto"/>
        <w:bottom w:val="none" w:sz="0" w:space="0" w:color="auto"/>
        <w:right w:val="none" w:sz="0" w:space="0" w:color="auto"/>
      </w:divBdr>
    </w:div>
    <w:div w:id="394856208">
      <w:bodyDiv w:val="1"/>
      <w:marLeft w:val="0"/>
      <w:marRight w:val="0"/>
      <w:marTop w:val="0"/>
      <w:marBottom w:val="0"/>
      <w:divBdr>
        <w:top w:val="none" w:sz="0" w:space="0" w:color="auto"/>
        <w:left w:val="none" w:sz="0" w:space="0" w:color="auto"/>
        <w:bottom w:val="none" w:sz="0" w:space="0" w:color="auto"/>
        <w:right w:val="none" w:sz="0" w:space="0" w:color="auto"/>
      </w:divBdr>
    </w:div>
    <w:div w:id="400636519">
      <w:bodyDiv w:val="1"/>
      <w:marLeft w:val="0"/>
      <w:marRight w:val="0"/>
      <w:marTop w:val="0"/>
      <w:marBottom w:val="0"/>
      <w:divBdr>
        <w:top w:val="none" w:sz="0" w:space="0" w:color="auto"/>
        <w:left w:val="none" w:sz="0" w:space="0" w:color="auto"/>
        <w:bottom w:val="none" w:sz="0" w:space="0" w:color="auto"/>
        <w:right w:val="none" w:sz="0" w:space="0" w:color="auto"/>
      </w:divBdr>
    </w:div>
    <w:div w:id="405078431">
      <w:bodyDiv w:val="1"/>
      <w:marLeft w:val="0"/>
      <w:marRight w:val="0"/>
      <w:marTop w:val="0"/>
      <w:marBottom w:val="0"/>
      <w:divBdr>
        <w:top w:val="none" w:sz="0" w:space="0" w:color="auto"/>
        <w:left w:val="none" w:sz="0" w:space="0" w:color="auto"/>
        <w:bottom w:val="none" w:sz="0" w:space="0" w:color="auto"/>
        <w:right w:val="none" w:sz="0" w:space="0" w:color="auto"/>
      </w:divBdr>
    </w:div>
    <w:div w:id="406198222">
      <w:bodyDiv w:val="1"/>
      <w:marLeft w:val="0"/>
      <w:marRight w:val="0"/>
      <w:marTop w:val="0"/>
      <w:marBottom w:val="0"/>
      <w:divBdr>
        <w:top w:val="none" w:sz="0" w:space="0" w:color="auto"/>
        <w:left w:val="none" w:sz="0" w:space="0" w:color="auto"/>
        <w:bottom w:val="none" w:sz="0" w:space="0" w:color="auto"/>
        <w:right w:val="none" w:sz="0" w:space="0" w:color="auto"/>
      </w:divBdr>
    </w:div>
    <w:div w:id="408120417">
      <w:bodyDiv w:val="1"/>
      <w:marLeft w:val="0"/>
      <w:marRight w:val="0"/>
      <w:marTop w:val="0"/>
      <w:marBottom w:val="0"/>
      <w:divBdr>
        <w:top w:val="none" w:sz="0" w:space="0" w:color="auto"/>
        <w:left w:val="none" w:sz="0" w:space="0" w:color="auto"/>
        <w:bottom w:val="none" w:sz="0" w:space="0" w:color="auto"/>
        <w:right w:val="none" w:sz="0" w:space="0" w:color="auto"/>
      </w:divBdr>
    </w:div>
    <w:div w:id="428477148">
      <w:bodyDiv w:val="1"/>
      <w:marLeft w:val="0"/>
      <w:marRight w:val="0"/>
      <w:marTop w:val="0"/>
      <w:marBottom w:val="0"/>
      <w:divBdr>
        <w:top w:val="none" w:sz="0" w:space="0" w:color="auto"/>
        <w:left w:val="none" w:sz="0" w:space="0" w:color="auto"/>
        <w:bottom w:val="none" w:sz="0" w:space="0" w:color="auto"/>
        <w:right w:val="none" w:sz="0" w:space="0" w:color="auto"/>
      </w:divBdr>
    </w:div>
    <w:div w:id="432944632">
      <w:bodyDiv w:val="1"/>
      <w:marLeft w:val="0"/>
      <w:marRight w:val="0"/>
      <w:marTop w:val="0"/>
      <w:marBottom w:val="0"/>
      <w:divBdr>
        <w:top w:val="none" w:sz="0" w:space="0" w:color="auto"/>
        <w:left w:val="none" w:sz="0" w:space="0" w:color="auto"/>
        <w:bottom w:val="none" w:sz="0" w:space="0" w:color="auto"/>
        <w:right w:val="none" w:sz="0" w:space="0" w:color="auto"/>
      </w:divBdr>
    </w:div>
    <w:div w:id="455568207">
      <w:bodyDiv w:val="1"/>
      <w:marLeft w:val="0"/>
      <w:marRight w:val="0"/>
      <w:marTop w:val="0"/>
      <w:marBottom w:val="0"/>
      <w:divBdr>
        <w:top w:val="none" w:sz="0" w:space="0" w:color="auto"/>
        <w:left w:val="none" w:sz="0" w:space="0" w:color="auto"/>
        <w:bottom w:val="none" w:sz="0" w:space="0" w:color="auto"/>
        <w:right w:val="none" w:sz="0" w:space="0" w:color="auto"/>
      </w:divBdr>
    </w:div>
    <w:div w:id="456147689">
      <w:bodyDiv w:val="1"/>
      <w:marLeft w:val="0"/>
      <w:marRight w:val="0"/>
      <w:marTop w:val="0"/>
      <w:marBottom w:val="0"/>
      <w:divBdr>
        <w:top w:val="none" w:sz="0" w:space="0" w:color="auto"/>
        <w:left w:val="none" w:sz="0" w:space="0" w:color="auto"/>
        <w:bottom w:val="none" w:sz="0" w:space="0" w:color="auto"/>
        <w:right w:val="none" w:sz="0" w:space="0" w:color="auto"/>
      </w:divBdr>
    </w:div>
    <w:div w:id="467824420">
      <w:bodyDiv w:val="1"/>
      <w:marLeft w:val="0"/>
      <w:marRight w:val="0"/>
      <w:marTop w:val="0"/>
      <w:marBottom w:val="0"/>
      <w:divBdr>
        <w:top w:val="none" w:sz="0" w:space="0" w:color="auto"/>
        <w:left w:val="none" w:sz="0" w:space="0" w:color="auto"/>
        <w:bottom w:val="none" w:sz="0" w:space="0" w:color="auto"/>
        <w:right w:val="none" w:sz="0" w:space="0" w:color="auto"/>
      </w:divBdr>
    </w:div>
    <w:div w:id="470178266">
      <w:bodyDiv w:val="1"/>
      <w:marLeft w:val="0"/>
      <w:marRight w:val="0"/>
      <w:marTop w:val="0"/>
      <w:marBottom w:val="0"/>
      <w:divBdr>
        <w:top w:val="none" w:sz="0" w:space="0" w:color="auto"/>
        <w:left w:val="none" w:sz="0" w:space="0" w:color="auto"/>
        <w:bottom w:val="none" w:sz="0" w:space="0" w:color="auto"/>
        <w:right w:val="none" w:sz="0" w:space="0" w:color="auto"/>
      </w:divBdr>
    </w:div>
    <w:div w:id="494416513">
      <w:bodyDiv w:val="1"/>
      <w:marLeft w:val="0"/>
      <w:marRight w:val="0"/>
      <w:marTop w:val="0"/>
      <w:marBottom w:val="0"/>
      <w:divBdr>
        <w:top w:val="none" w:sz="0" w:space="0" w:color="auto"/>
        <w:left w:val="none" w:sz="0" w:space="0" w:color="auto"/>
        <w:bottom w:val="none" w:sz="0" w:space="0" w:color="auto"/>
        <w:right w:val="none" w:sz="0" w:space="0" w:color="auto"/>
      </w:divBdr>
    </w:div>
    <w:div w:id="504904602">
      <w:bodyDiv w:val="1"/>
      <w:marLeft w:val="0"/>
      <w:marRight w:val="0"/>
      <w:marTop w:val="0"/>
      <w:marBottom w:val="0"/>
      <w:divBdr>
        <w:top w:val="none" w:sz="0" w:space="0" w:color="auto"/>
        <w:left w:val="none" w:sz="0" w:space="0" w:color="auto"/>
        <w:bottom w:val="none" w:sz="0" w:space="0" w:color="auto"/>
        <w:right w:val="none" w:sz="0" w:space="0" w:color="auto"/>
      </w:divBdr>
    </w:div>
    <w:div w:id="506092663">
      <w:bodyDiv w:val="1"/>
      <w:marLeft w:val="0"/>
      <w:marRight w:val="0"/>
      <w:marTop w:val="0"/>
      <w:marBottom w:val="0"/>
      <w:divBdr>
        <w:top w:val="none" w:sz="0" w:space="0" w:color="auto"/>
        <w:left w:val="none" w:sz="0" w:space="0" w:color="auto"/>
        <w:bottom w:val="none" w:sz="0" w:space="0" w:color="auto"/>
        <w:right w:val="none" w:sz="0" w:space="0" w:color="auto"/>
      </w:divBdr>
    </w:div>
    <w:div w:id="506947331">
      <w:bodyDiv w:val="1"/>
      <w:marLeft w:val="0"/>
      <w:marRight w:val="0"/>
      <w:marTop w:val="0"/>
      <w:marBottom w:val="0"/>
      <w:divBdr>
        <w:top w:val="none" w:sz="0" w:space="0" w:color="auto"/>
        <w:left w:val="none" w:sz="0" w:space="0" w:color="auto"/>
        <w:bottom w:val="none" w:sz="0" w:space="0" w:color="auto"/>
        <w:right w:val="none" w:sz="0" w:space="0" w:color="auto"/>
      </w:divBdr>
    </w:div>
    <w:div w:id="514805966">
      <w:bodyDiv w:val="1"/>
      <w:marLeft w:val="0"/>
      <w:marRight w:val="0"/>
      <w:marTop w:val="0"/>
      <w:marBottom w:val="0"/>
      <w:divBdr>
        <w:top w:val="none" w:sz="0" w:space="0" w:color="auto"/>
        <w:left w:val="none" w:sz="0" w:space="0" w:color="auto"/>
        <w:bottom w:val="none" w:sz="0" w:space="0" w:color="auto"/>
        <w:right w:val="none" w:sz="0" w:space="0" w:color="auto"/>
      </w:divBdr>
    </w:div>
    <w:div w:id="519779662">
      <w:bodyDiv w:val="1"/>
      <w:marLeft w:val="0"/>
      <w:marRight w:val="0"/>
      <w:marTop w:val="0"/>
      <w:marBottom w:val="0"/>
      <w:divBdr>
        <w:top w:val="none" w:sz="0" w:space="0" w:color="auto"/>
        <w:left w:val="none" w:sz="0" w:space="0" w:color="auto"/>
        <w:bottom w:val="none" w:sz="0" w:space="0" w:color="auto"/>
        <w:right w:val="none" w:sz="0" w:space="0" w:color="auto"/>
      </w:divBdr>
    </w:div>
    <w:div w:id="520631699">
      <w:bodyDiv w:val="1"/>
      <w:marLeft w:val="0"/>
      <w:marRight w:val="0"/>
      <w:marTop w:val="0"/>
      <w:marBottom w:val="0"/>
      <w:divBdr>
        <w:top w:val="none" w:sz="0" w:space="0" w:color="auto"/>
        <w:left w:val="none" w:sz="0" w:space="0" w:color="auto"/>
        <w:bottom w:val="none" w:sz="0" w:space="0" w:color="auto"/>
        <w:right w:val="none" w:sz="0" w:space="0" w:color="auto"/>
      </w:divBdr>
    </w:div>
    <w:div w:id="545483153">
      <w:bodyDiv w:val="1"/>
      <w:marLeft w:val="0"/>
      <w:marRight w:val="0"/>
      <w:marTop w:val="0"/>
      <w:marBottom w:val="0"/>
      <w:divBdr>
        <w:top w:val="none" w:sz="0" w:space="0" w:color="auto"/>
        <w:left w:val="none" w:sz="0" w:space="0" w:color="auto"/>
        <w:bottom w:val="none" w:sz="0" w:space="0" w:color="auto"/>
        <w:right w:val="none" w:sz="0" w:space="0" w:color="auto"/>
      </w:divBdr>
    </w:div>
    <w:div w:id="560555389">
      <w:bodyDiv w:val="1"/>
      <w:marLeft w:val="0"/>
      <w:marRight w:val="0"/>
      <w:marTop w:val="0"/>
      <w:marBottom w:val="0"/>
      <w:divBdr>
        <w:top w:val="none" w:sz="0" w:space="0" w:color="auto"/>
        <w:left w:val="none" w:sz="0" w:space="0" w:color="auto"/>
        <w:bottom w:val="none" w:sz="0" w:space="0" w:color="auto"/>
        <w:right w:val="none" w:sz="0" w:space="0" w:color="auto"/>
      </w:divBdr>
    </w:div>
    <w:div w:id="562764760">
      <w:bodyDiv w:val="1"/>
      <w:marLeft w:val="0"/>
      <w:marRight w:val="0"/>
      <w:marTop w:val="0"/>
      <w:marBottom w:val="0"/>
      <w:divBdr>
        <w:top w:val="none" w:sz="0" w:space="0" w:color="auto"/>
        <w:left w:val="none" w:sz="0" w:space="0" w:color="auto"/>
        <w:bottom w:val="none" w:sz="0" w:space="0" w:color="auto"/>
        <w:right w:val="none" w:sz="0" w:space="0" w:color="auto"/>
      </w:divBdr>
    </w:div>
    <w:div w:id="585041751">
      <w:bodyDiv w:val="1"/>
      <w:marLeft w:val="0"/>
      <w:marRight w:val="0"/>
      <w:marTop w:val="0"/>
      <w:marBottom w:val="0"/>
      <w:divBdr>
        <w:top w:val="none" w:sz="0" w:space="0" w:color="auto"/>
        <w:left w:val="none" w:sz="0" w:space="0" w:color="auto"/>
        <w:bottom w:val="none" w:sz="0" w:space="0" w:color="auto"/>
        <w:right w:val="none" w:sz="0" w:space="0" w:color="auto"/>
      </w:divBdr>
    </w:div>
    <w:div w:id="590623539">
      <w:bodyDiv w:val="1"/>
      <w:marLeft w:val="0"/>
      <w:marRight w:val="0"/>
      <w:marTop w:val="0"/>
      <w:marBottom w:val="0"/>
      <w:divBdr>
        <w:top w:val="none" w:sz="0" w:space="0" w:color="auto"/>
        <w:left w:val="none" w:sz="0" w:space="0" w:color="auto"/>
        <w:bottom w:val="none" w:sz="0" w:space="0" w:color="auto"/>
        <w:right w:val="none" w:sz="0" w:space="0" w:color="auto"/>
      </w:divBdr>
    </w:div>
    <w:div w:id="611205909">
      <w:bodyDiv w:val="1"/>
      <w:marLeft w:val="0"/>
      <w:marRight w:val="0"/>
      <w:marTop w:val="0"/>
      <w:marBottom w:val="0"/>
      <w:divBdr>
        <w:top w:val="none" w:sz="0" w:space="0" w:color="auto"/>
        <w:left w:val="none" w:sz="0" w:space="0" w:color="auto"/>
        <w:bottom w:val="none" w:sz="0" w:space="0" w:color="auto"/>
        <w:right w:val="none" w:sz="0" w:space="0" w:color="auto"/>
      </w:divBdr>
    </w:div>
    <w:div w:id="612638782">
      <w:bodyDiv w:val="1"/>
      <w:marLeft w:val="0"/>
      <w:marRight w:val="0"/>
      <w:marTop w:val="0"/>
      <w:marBottom w:val="0"/>
      <w:divBdr>
        <w:top w:val="none" w:sz="0" w:space="0" w:color="auto"/>
        <w:left w:val="none" w:sz="0" w:space="0" w:color="auto"/>
        <w:bottom w:val="none" w:sz="0" w:space="0" w:color="auto"/>
        <w:right w:val="none" w:sz="0" w:space="0" w:color="auto"/>
      </w:divBdr>
    </w:div>
    <w:div w:id="621228656">
      <w:bodyDiv w:val="1"/>
      <w:marLeft w:val="0"/>
      <w:marRight w:val="0"/>
      <w:marTop w:val="0"/>
      <w:marBottom w:val="0"/>
      <w:divBdr>
        <w:top w:val="none" w:sz="0" w:space="0" w:color="auto"/>
        <w:left w:val="none" w:sz="0" w:space="0" w:color="auto"/>
        <w:bottom w:val="none" w:sz="0" w:space="0" w:color="auto"/>
        <w:right w:val="none" w:sz="0" w:space="0" w:color="auto"/>
      </w:divBdr>
    </w:div>
    <w:div w:id="623732734">
      <w:bodyDiv w:val="1"/>
      <w:marLeft w:val="0"/>
      <w:marRight w:val="0"/>
      <w:marTop w:val="0"/>
      <w:marBottom w:val="0"/>
      <w:divBdr>
        <w:top w:val="none" w:sz="0" w:space="0" w:color="auto"/>
        <w:left w:val="none" w:sz="0" w:space="0" w:color="auto"/>
        <w:bottom w:val="none" w:sz="0" w:space="0" w:color="auto"/>
        <w:right w:val="none" w:sz="0" w:space="0" w:color="auto"/>
      </w:divBdr>
    </w:div>
    <w:div w:id="632950438">
      <w:bodyDiv w:val="1"/>
      <w:marLeft w:val="0"/>
      <w:marRight w:val="0"/>
      <w:marTop w:val="0"/>
      <w:marBottom w:val="0"/>
      <w:divBdr>
        <w:top w:val="none" w:sz="0" w:space="0" w:color="auto"/>
        <w:left w:val="none" w:sz="0" w:space="0" w:color="auto"/>
        <w:bottom w:val="none" w:sz="0" w:space="0" w:color="auto"/>
        <w:right w:val="none" w:sz="0" w:space="0" w:color="auto"/>
      </w:divBdr>
    </w:div>
    <w:div w:id="633213988">
      <w:bodyDiv w:val="1"/>
      <w:marLeft w:val="0"/>
      <w:marRight w:val="0"/>
      <w:marTop w:val="0"/>
      <w:marBottom w:val="0"/>
      <w:divBdr>
        <w:top w:val="none" w:sz="0" w:space="0" w:color="auto"/>
        <w:left w:val="none" w:sz="0" w:space="0" w:color="auto"/>
        <w:bottom w:val="none" w:sz="0" w:space="0" w:color="auto"/>
        <w:right w:val="none" w:sz="0" w:space="0" w:color="auto"/>
      </w:divBdr>
    </w:div>
    <w:div w:id="643655903">
      <w:bodyDiv w:val="1"/>
      <w:marLeft w:val="0"/>
      <w:marRight w:val="0"/>
      <w:marTop w:val="0"/>
      <w:marBottom w:val="0"/>
      <w:divBdr>
        <w:top w:val="none" w:sz="0" w:space="0" w:color="auto"/>
        <w:left w:val="none" w:sz="0" w:space="0" w:color="auto"/>
        <w:bottom w:val="none" w:sz="0" w:space="0" w:color="auto"/>
        <w:right w:val="none" w:sz="0" w:space="0" w:color="auto"/>
      </w:divBdr>
    </w:div>
    <w:div w:id="644431817">
      <w:bodyDiv w:val="1"/>
      <w:marLeft w:val="0"/>
      <w:marRight w:val="0"/>
      <w:marTop w:val="0"/>
      <w:marBottom w:val="0"/>
      <w:divBdr>
        <w:top w:val="none" w:sz="0" w:space="0" w:color="auto"/>
        <w:left w:val="none" w:sz="0" w:space="0" w:color="auto"/>
        <w:bottom w:val="none" w:sz="0" w:space="0" w:color="auto"/>
        <w:right w:val="none" w:sz="0" w:space="0" w:color="auto"/>
      </w:divBdr>
    </w:div>
    <w:div w:id="653796768">
      <w:bodyDiv w:val="1"/>
      <w:marLeft w:val="0"/>
      <w:marRight w:val="0"/>
      <w:marTop w:val="0"/>
      <w:marBottom w:val="0"/>
      <w:divBdr>
        <w:top w:val="none" w:sz="0" w:space="0" w:color="auto"/>
        <w:left w:val="none" w:sz="0" w:space="0" w:color="auto"/>
        <w:bottom w:val="none" w:sz="0" w:space="0" w:color="auto"/>
        <w:right w:val="none" w:sz="0" w:space="0" w:color="auto"/>
      </w:divBdr>
    </w:div>
    <w:div w:id="668291875">
      <w:bodyDiv w:val="1"/>
      <w:marLeft w:val="0"/>
      <w:marRight w:val="0"/>
      <w:marTop w:val="0"/>
      <w:marBottom w:val="0"/>
      <w:divBdr>
        <w:top w:val="none" w:sz="0" w:space="0" w:color="auto"/>
        <w:left w:val="none" w:sz="0" w:space="0" w:color="auto"/>
        <w:bottom w:val="none" w:sz="0" w:space="0" w:color="auto"/>
        <w:right w:val="none" w:sz="0" w:space="0" w:color="auto"/>
      </w:divBdr>
    </w:div>
    <w:div w:id="692725144">
      <w:bodyDiv w:val="1"/>
      <w:marLeft w:val="0"/>
      <w:marRight w:val="0"/>
      <w:marTop w:val="0"/>
      <w:marBottom w:val="0"/>
      <w:divBdr>
        <w:top w:val="none" w:sz="0" w:space="0" w:color="auto"/>
        <w:left w:val="none" w:sz="0" w:space="0" w:color="auto"/>
        <w:bottom w:val="none" w:sz="0" w:space="0" w:color="auto"/>
        <w:right w:val="none" w:sz="0" w:space="0" w:color="auto"/>
      </w:divBdr>
    </w:div>
    <w:div w:id="710957908">
      <w:bodyDiv w:val="1"/>
      <w:marLeft w:val="0"/>
      <w:marRight w:val="0"/>
      <w:marTop w:val="0"/>
      <w:marBottom w:val="0"/>
      <w:divBdr>
        <w:top w:val="none" w:sz="0" w:space="0" w:color="auto"/>
        <w:left w:val="none" w:sz="0" w:space="0" w:color="auto"/>
        <w:bottom w:val="none" w:sz="0" w:space="0" w:color="auto"/>
        <w:right w:val="none" w:sz="0" w:space="0" w:color="auto"/>
      </w:divBdr>
      <w:divsChild>
        <w:div w:id="825165555">
          <w:marLeft w:val="634"/>
          <w:marRight w:val="0"/>
          <w:marTop w:val="120"/>
          <w:marBottom w:val="0"/>
          <w:divBdr>
            <w:top w:val="none" w:sz="0" w:space="0" w:color="auto"/>
            <w:left w:val="none" w:sz="0" w:space="0" w:color="auto"/>
            <w:bottom w:val="none" w:sz="0" w:space="0" w:color="auto"/>
            <w:right w:val="none" w:sz="0" w:space="0" w:color="auto"/>
          </w:divBdr>
        </w:div>
      </w:divsChild>
    </w:div>
    <w:div w:id="711149797">
      <w:bodyDiv w:val="1"/>
      <w:marLeft w:val="0"/>
      <w:marRight w:val="0"/>
      <w:marTop w:val="0"/>
      <w:marBottom w:val="0"/>
      <w:divBdr>
        <w:top w:val="none" w:sz="0" w:space="0" w:color="auto"/>
        <w:left w:val="none" w:sz="0" w:space="0" w:color="auto"/>
        <w:bottom w:val="none" w:sz="0" w:space="0" w:color="auto"/>
        <w:right w:val="none" w:sz="0" w:space="0" w:color="auto"/>
      </w:divBdr>
    </w:div>
    <w:div w:id="714544591">
      <w:bodyDiv w:val="1"/>
      <w:marLeft w:val="0"/>
      <w:marRight w:val="0"/>
      <w:marTop w:val="0"/>
      <w:marBottom w:val="0"/>
      <w:divBdr>
        <w:top w:val="none" w:sz="0" w:space="0" w:color="auto"/>
        <w:left w:val="none" w:sz="0" w:space="0" w:color="auto"/>
        <w:bottom w:val="none" w:sz="0" w:space="0" w:color="auto"/>
        <w:right w:val="none" w:sz="0" w:space="0" w:color="auto"/>
      </w:divBdr>
      <w:divsChild>
        <w:div w:id="1029910546">
          <w:marLeft w:val="0"/>
          <w:marRight w:val="0"/>
          <w:marTop w:val="0"/>
          <w:marBottom w:val="0"/>
          <w:divBdr>
            <w:top w:val="none" w:sz="0" w:space="0" w:color="auto"/>
            <w:left w:val="none" w:sz="0" w:space="0" w:color="auto"/>
            <w:bottom w:val="none" w:sz="0" w:space="0" w:color="auto"/>
            <w:right w:val="none" w:sz="0" w:space="0" w:color="auto"/>
          </w:divBdr>
          <w:divsChild>
            <w:div w:id="17749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21024">
      <w:bodyDiv w:val="1"/>
      <w:marLeft w:val="0"/>
      <w:marRight w:val="0"/>
      <w:marTop w:val="0"/>
      <w:marBottom w:val="0"/>
      <w:divBdr>
        <w:top w:val="none" w:sz="0" w:space="0" w:color="auto"/>
        <w:left w:val="none" w:sz="0" w:space="0" w:color="auto"/>
        <w:bottom w:val="none" w:sz="0" w:space="0" w:color="auto"/>
        <w:right w:val="none" w:sz="0" w:space="0" w:color="auto"/>
      </w:divBdr>
    </w:div>
    <w:div w:id="724915645">
      <w:bodyDiv w:val="1"/>
      <w:marLeft w:val="0"/>
      <w:marRight w:val="0"/>
      <w:marTop w:val="0"/>
      <w:marBottom w:val="0"/>
      <w:divBdr>
        <w:top w:val="none" w:sz="0" w:space="0" w:color="auto"/>
        <w:left w:val="none" w:sz="0" w:space="0" w:color="auto"/>
        <w:bottom w:val="none" w:sz="0" w:space="0" w:color="auto"/>
        <w:right w:val="none" w:sz="0" w:space="0" w:color="auto"/>
      </w:divBdr>
    </w:div>
    <w:div w:id="776675829">
      <w:bodyDiv w:val="1"/>
      <w:marLeft w:val="0"/>
      <w:marRight w:val="0"/>
      <w:marTop w:val="0"/>
      <w:marBottom w:val="0"/>
      <w:divBdr>
        <w:top w:val="none" w:sz="0" w:space="0" w:color="auto"/>
        <w:left w:val="none" w:sz="0" w:space="0" w:color="auto"/>
        <w:bottom w:val="none" w:sz="0" w:space="0" w:color="auto"/>
        <w:right w:val="none" w:sz="0" w:space="0" w:color="auto"/>
      </w:divBdr>
    </w:div>
    <w:div w:id="800612421">
      <w:bodyDiv w:val="1"/>
      <w:marLeft w:val="0"/>
      <w:marRight w:val="0"/>
      <w:marTop w:val="0"/>
      <w:marBottom w:val="0"/>
      <w:divBdr>
        <w:top w:val="none" w:sz="0" w:space="0" w:color="auto"/>
        <w:left w:val="none" w:sz="0" w:space="0" w:color="auto"/>
        <w:bottom w:val="none" w:sz="0" w:space="0" w:color="auto"/>
        <w:right w:val="none" w:sz="0" w:space="0" w:color="auto"/>
      </w:divBdr>
    </w:div>
    <w:div w:id="804470664">
      <w:bodyDiv w:val="1"/>
      <w:marLeft w:val="0"/>
      <w:marRight w:val="0"/>
      <w:marTop w:val="0"/>
      <w:marBottom w:val="0"/>
      <w:divBdr>
        <w:top w:val="none" w:sz="0" w:space="0" w:color="auto"/>
        <w:left w:val="none" w:sz="0" w:space="0" w:color="auto"/>
        <w:bottom w:val="none" w:sz="0" w:space="0" w:color="auto"/>
        <w:right w:val="none" w:sz="0" w:space="0" w:color="auto"/>
      </w:divBdr>
    </w:div>
    <w:div w:id="807942267">
      <w:bodyDiv w:val="1"/>
      <w:marLeft w:val="0"/>
      <w:marRight w:val="0"/>
      <w:marTop w:val="0"/>
      <w:marBottom w:val="0"/>
      <w:divBdr>
        <w:top w:val="none" w:sz="0" w:space="0" w:color="auto"/>
        <w:left w:val="none" w:sz="0" w:space="0" w:color="auto"/>
        <w:bottom w:val="none" w:sz="0" w:space="0" w:color="auto"/>
        <w:right w:val="none" w:sz="0" w:space="0" w:color="auto"/>
      </w:divBdr>
    </w:div>
    <w:div w:id="813639480">
      <w:bodyDiv w:val="1"/>
      <w:marLeft w:val="0"/>
      <w:marRight w:val="0"/>
      <w:marTop w:val="0"/>
      <w:marBottom w:val="0"/>
      <w:divBdr>
        <w:top w:val="none" w:sz="0" w:space="0" w:color="auto"/>
        <w:left w:val="none" w:sz="0" w:space="0" w:color="auto"/>
        <w:bottom w:val="none" w:sz="0" w:space="0" w:color="auto"/>
        <w:right w:val="none" w:sz="0" w:space="0" w:color="auto"/>
      </w:divBdr>
    </w:div>
    <w:div w:id="849025091">
      <w:bodyDiv w:val="1"/>
      <w:marLeft w:val="0"/>
      <w:marRight w:val="0"/>
      <w:marTop w:val="0"/>
      <w:marBottom w:val="0"/>
      <w:divBdr>
        <w:top w:val="none" w:sz="0" w:space="0" w:color="auto"/>
        <w:left w:val="none" w:sz="0" w:space="0" w:color="auto"/>
        <w:bottom w:val="none" w:sz="0" w:space="0" w:color="auto"/>
        <w:right w:val="none" w:sz="0" w:space="0" w:color="auto"/>
      </w:divBdr>
    </w:div>
    <w:div w:id="855583340">
      <w:bodyDiv w:val="1"/>
      <w:marLeft w:val="0"/>
      <w:marRight w:val="0"/>
      <w:marTop w:val="0"/>
      <w:marBottom w:val="0"/>
      <w:divBdr>
        <w:top w:val="none" w:sz="0" w:space="0" w:color="auto"/>
        <w:left w:val="none" w:sz="0" w:space="0" w:color="auto"/>
        <w:bottom w:val="none" w:sz="0" w:space="0" w:color="auto"/>
        <w:right w:val="none" w:sz="0" w:space="0" w:color="auto"/>
      </w:divBdr>
    </w:div>
    <w:div w:id="878975553">
      <w:bodyDiv w:val="1"/>
      <w:marLeft w:val="0"/>
      <w:marRight w:val="0"/>
      <w:marTop w:val="0"/>
      <w:marBottom w:val="0"/>
      <w:divBdr>
        <w:top w:val="none" w:sz="0" w:space="0" w:color="auto"/>
        <w:left w:val="none" w:sz="0" w:space="0" w:color="auto"/>
        <w:bottom w:val="none" w:sz="0" w:space="0" w:color="auto"/>
        <w:right w:val="none" w:sz="0" w:space="0" w:color="auto"/>
      </w:divBdr>
    </w:div>
    <w:div w:id="893196103">
      <w:bodyDiv w:val="1"/>
      <w:marLeft w:val="0"/>
      <w:marRight w:val="0"/>
      <w:marTop w:val="0"/>
      <w:marBottom w:val="0"/>
      <w:divBdr>
        <w:top w:val="none" w:sz="0" w:space="0" w:color="auto"/>
        <w:left w:val="none" w:sz="0" w:space="0" w:color="auto"/>
        <w:bottom w:val="none" w:sz="0" w:space="0" w:color="auto"/>
        <w:right w:val="none" w:sz="0" w:space="0" w:color="auto"/>
      </w:divBdr>
    </w:div>
    <w:div w:id="911280728">
      <w:bodyDiv w:val="1"/>
      <w:marLeft w:val="0"/>
      <w:marRight w:val="0"/>
      <w:marTop w:val="0"/>
      <w:marBottom w:val="0"/>
      <w:divBdr>
        <w:top w:val="none" w:sz="0" w:space="0" w:color="auto"/>
        <w:left w:val="none" w:sz="0" w:space="0" w:color="auto"/>
        <w:bottom w:val="none" w:sz="0" w:space="0" w:color="auto"/>
        <w:right w:val="none" w:sz="0" w:space="0" w:color="auto"/>
      </w:divBdr>
    </w:div>
    <w:div w:id="919631632">
      <w:bodyDiv w:val="1"/>
      <w:marLeft w:val="0"/>
      <w:marRight w:val="0"/>
      <w:marTop w:val="0"/>
      <w:marBottom w:val="0"/>
      <w:divBdr>
        <w:top w:val="none" w:sz="0" w:space="0" w:color="auto"/>
        <w:left w:val="none" w:sz="0" w:space="0" w:color="auto"/>
        <w:bottom w:val="none" w:sz="0" w:space="0" w:color="auto"/>
        <w:right w:val="none" w:sz="0" w:space="0" w:color="auto"/>
      </w:divBdr>
    </w:div>
    <w:div w:id="921337671">
      <w:bodyDiv w:val="1"/>
      <w:marLeft w:val="0"/>
      <w:marRight w:val="0"/>
      <w:marTop w:val="0"/>
      <w:marBottom w:val="0"/>
      <w:divBdr>
        <w:top w:val="none" w:sz="0" w:space="0" w:color="auto"/>
        <w:left w:val="none" w:sz="0" w:space="0" w:color="auto"/>
        <w:bottom w:val="none" w:sz="0" w:space="0" w:color="auto"/>
        <w:right w:val="none" w:sz="0" w:space="0" w:color="auto"/>
      </w:divBdr>
    </w:div>
    <w:div w:id="940406688">
      <w:bodyDiv w:val="1"/>
      <w:marLeft w:val="0"/>
      <w:marRight w:val="0"/>
      <w:marTop w:val="0"/>
      <w:marBottom w:val="0"/>
      <w:divBdr>
        <w:top w:val="none" w:sz="0" w:space="0" w:color="auto"/>
        <w:left w:val="none" w:sz="0" w:space="0" w:color="auto"/>
        <w:bottom w:val="none" w:sz="0" w:space="0" w:color="auto"/>
        <w:right w:val="none" w:sz="0" w:space="0" w:color="auto"/>
      </w:divBdr>
    </w:div>
    <w:div w:id="950287253">
      <w:bodyDiv w:val="1"/>
      <w:marLeft w:val="0"/>
      <w:marRight w:val="0"/>
      <w:marTop w:val="0"/>
      <w:marBottom w:val="0"/>
      <w:divBdr>
        <w:top w:val="none" w:sz="0" w:space="0" w:color="auto"/>
        <w:left w:val="none" w:sz="0" w:space="0" w:color="auto"/>
        <w:bottom w:val="none" w:sz="0" w:space="0" w:color="auto"/>
        <w:right w:val="none" w:sz="0" w:space="0" w:color="auto"/>
      </w:divBdr>
    </w:div>
    <w:div w:id="950555106">
      <w:bodyDiv w:val="1"/>
      <w:marLeft w:val="0"/>
      <w:marRight w:val="0"/>
      <w:marTop w:val="0"/>
      <w:marBottom w:val="0"/>
      <w:divBdr>
        <w:top w:val="none" w:sz="0" w:space="0" w:color="auto"/>
        <w:left w:val="none" w:sz="0" w:space="0" w:color="auto"/>
        <w:bottom w:val="none" w:sz="0" w:space="0" w:color="auto"/>
        <w:right w:val="none" w:sz="0" w:space="0" w:color="auto"/>
      </w:divBdr>
    </w:div>
    <w:div w:id="955285462">
      <w:bodyDiv w:val="1"/>
      <w:marLeft w:val="0"/>
      <w:marRight w:val="0"/>
      <w:marTop w:val="0"/>
      <w:marBottom w:val="0"/>
      <w:divBdr>
        <w:top w:val="none" w:sz="0" w:space="0" w:color="auto"/>
        <w:left w:val="none" w:sz="0" w:space="0" w:color="auto"/>
        <w:bottom w:val="none" w:sz="0" w:space="0" w:color="auto"/>
        <w:right w:val="none" w:sz="0" w:space="0" w:color="auto"/>
      </w:divBdr>
    </w:div>
    <w:div w:id="962274805">
      <w:bodyDiv w:val="1"/>
      <w:marLeft w:val="0"/>
      <w:marRight w:val="0"/>
      <w:marTop w:val="0"/>
      <w:marBottom w:val="0"/>
      <w:divBdr>
        <w:top w:val="none" w:sz="0" w:space="0" w:color="auto"/>
        <w:left w:val="none" w:sz="0" w:space="0" w:color="auto"/>
        <w:bottom w:val="none" w:sz="0" w:space="0" w:color="auto"/>
        <w:right w:val="none" w:sz="0" w:space="0" w:color="auto"/>
      </w:divBdr>
      <w:divsChild>
        <w:div w:id="1816138175">
          <w:marLeft w:val="634"/>
          <w:marRight w:val="0"/>
          <w:marTop w:val="120"/>
          <w:marBottom w:val="0"/>
          <w:divBdr>
            <w:top w:val="none" w:sz="0" w:space="0" w:color="auto"/>
            <w:left w:val="none" w:sz="0" w:space="0" w:color="auto"/>
            <w:bottom w:val="none" w:sz="0" w:space="0" w:color="auto"/>
            <w:right w:val="none" w:sz="0" w:space="0" w:color="auto"/>
          </w:divBdr>
        </w:div>
        <w:div w:id="1775206248">
          <w:marLeft w:val="634"/>
          <w:marRight w:val="0"/>
          <w:marTop w:val="120"/>
          <w:marBottom w:val="0"/>
          <w:divBdr>
            <w:top w:val="none" w:sz="0" w:space="0" w:color="auto"/>
            <w:left w:val="none" w:sz="0" w:space="0" w:color="auto"/>
            <w:bottom w:val="none" w:sz="0" w:space="0" w:color="auto"/>
            <w:right w:val="none" w:sz="0" w:space="0" w:color="auto"/>
          </w:divBdr>
        </w:div>
        <w:div w:id="497043808">
          <w:marLeft w:val="634"/>
          <w:marRight w:val="0"/>
          <w:marTop w:val="120"/>
          <w:marBottom w:val="0"/>
          <w:divBdr>
            <w:top w:val="none" w:sz="0" w:space="0" w:color="auto"/>
            <w:left w:val="none" w:sz="0" w:space="0" w:color="auto"/>
            <w:bottom w:val="none" w:sz="0" w:space="0" w:color="auto"/>
            <w:right w:val="none" w:sz="0" w:space="0" w:color="auto"/>
          </w:divBdr>
        </w:div>
        <w:div w:id="1362973714">
          <w:marLeft w:val="562"/>
          <w:marRight w:val="0"/>
          <w:marTop w:val="60"/>
          <w:marBottom w:val="0"/>
          <w:divBdr>
            <w:top w:val="none" w:sz="0" w:space="0" w:color="auto"/>
            <w:left w:val="none" w:sz="0" w:space="0" w:color="auto"/>
            <w:bottom w:val="none" w:sz="0" w:space="0" w:color="auto"/>
            <w:right w:val="none" w:sz="0" w:space="0" w:color="auto"/>
          </w:divBdr>
        </w:div>
        <w:div w:id="1697189999">
          <w:marLeft w:val="634"/>
          <w:marRight w:val="0"/>
          <w:marTop w:val="120"/>
          <w:marBottom w:val="0"/>
          <w:divBdr>
            <w:top w:val="none" w:sz="0" w:space="0" w:color="auto"/>
            <w:left w:val="none" w:sz="0" w:space="0" w:color="auto"/>
            <w:bottom w:val="none" w:sz="0" w:space="0" w:color="auto"/>
            <w:right w:val="none" w:sz="0" w:space="0" w:color="auto"/>
          </w:divBdr>
        </w:div>
        <w:div w:id="912811436">
          <w:marLeft w:val="634"/>
          <w:marRight w:val="0"/>
          <w:marTop w:val="120"/>
          <w:marBottom w:val="0"/>
          <w:divBdr>
            <w:top w:val="none" w:sz="0" w:space="0" w:color="auto"/>
            <w:left w:val="none" w:sz="0" w:space="0" w:color="auto"/>
            <w:bottom w:val="none" w:sz="0" w:space="0" w:color="auto"/>
            <w:right w:val="none" w:sz="0" w:space="0" w:color="auto"/>
          </w:divBdr>
        </w:div>
        <w:div w:id="96877023">
          <w:marLeft w:val="634"/>
          <w:marRight w:val="0"/>
          <w:marTop w:val="120"/>
          <w:marBottom w:val="0"/>
          <w:divBdr>
            <w:top w:val="none" w:sz="0" w:space="0" w:color="auto"/>
            <w:left w:val="none" w:sz="0" w:space="0" w:color="auto"/>
            <w:bottom w:val="none" w:sz="0" w:space="0" w:color="auto"/>
            <w:right w:val="none" w:sz="0" w:space="0" w:color="auto"/>
          </w:divBdr>
        </w:div>
        <w:div w:id="404299354">
          <w:marLeft w:val="634"/>
          <w:marRight w:val="0"/>
          <w:marTop w:val="120"/>
          <w:marBottom w:val="0"/>
          <w:divBdr>
            <w:top w:val="none" w:sz="0" w:space="0" w:color="auto"/>
            <w:left w:val="none" w:sz="0" w:space="0" w:color="auto"/>
            <w:bottom w:val="none" w:sz="0" w:space="0" w:color="auto"/>
            <w:right w:val="none" w:sz="0" w:space="0" w:color="auto"/>
          </w:divBdr>
        </w:div>
        <w:div w:id="199906271">
          <w:marLeft w:val="634"/>
          <w:marRight w:val="0"/>
          <w:marTop w:val="120"/>
          <w:marBottom w:val="0"/>
          <w:divBdr>
            <w:top w:val="none" w:sz="0" w:space="0" w:color="auto"/>
            <w:left w:val="none" w:sz="0" w:space="0" w:color="auto"/>
            <w:bottom w:val="none" w:sz="0" w:space="0" w:color="auto"/>
            <w:right w:val="none" w:sz="0" w:space="0" w:color="auto"/>
          </w:divBdr>
        </w:div>
      </w:divsChild>
    </w:div>
    <w:div w:id="989289297">
      <w:bodyDiv w:val="1"/>
      <w:marLeft w:val="0"/>
      <w:marRight w:val="0"/>
      <w:marTop w:val="0"/>
      <w:marBottom w:val="0"/>
      <w:divBdr>
        <w:top w:val="none" w:sz="0" w:space="0" w:color="auto"/>
        <w:left w:val="none" w:sz="0" w:space="0" w:color="auto"/>
        <w:bottom w:val="none" w:sz="0" w:space="0" w:color="auto"/>
        <w:right w:val="none" w:sz="0" w:space="0" w:color="auto"/>
      </w:divBdr>
    </w:div>
    <w:div w:id="992682280">
      <w:bodyDiv w:val="1"/>
      <w:marLeft w:val="0"/>
      <w:marRight w:val="0"/>
      <w:marTop w:val="0"/>
      <w:marBottom w:val="0"/>
      <w:divBdr>
        <w:top w:val="none" w:sz="0" w:space="0" w:color="auto"/>
        <w:left w:val="none" w:sz="0" w:space="0" w:color="auto"/>
        <w:bottom w:val="none" w:sz="0" w:space="0" w:color="auto"/>
        <w:right w:val="none" w:sz="0" w:space="0" w:color="auto"/>
      </w:divBdr>
      <w:divsChild>
        <w:div w:id="707148055">
          <w:marLeft w:val="634"/>
          <w:marRight w:val="0"/>
          <w:marTop w:val="120"/>
          <w:marBottom w:val="0"/>
          <w:divBdr>
            <w:top w:val="none" w:sz="0" w:space="0" w:color="auto"/>
            <w:left w:val="none" w:sz="0" w:space="0" w:color="auto"/>
            <w:bottom w:val="none" w:sz="0" w:space="0" w:color="auto"/>
            <w:right w:val="none" w:sz="0" w:space="0" w:color="auto"/>
          </w:divBdr>
        </w:div>
      </w:divsChild>
    </w:div>
    <w:div w:id="993485869">
      <w:bodyDiv w:val="1"/>
      <w:marLeft w:val="0"/>
      <w:marRight w:val="0"/>
      <w:marTop w:val="0"/>
      <w:marBottom w:val="0"/>
      <w:divBdr>
        <w:top w:val="none" w:sz="0" w:space="0" w:color="auto"/>
        <w:left w:val="none" w:sz="0" w:space="0" w:color="auto"/>
        <w:bottom w:val="none" w:sz="0" w:space="0" w:color="auto"/>
        <w:right w:val="none" w:sz="0" w:space="0" w:color="auto"/>
      </w:divBdr>
    </w:div>
    <w:div w:id="1002929908">
      <w:bodyDiv w:val="1"/>
      <w:marLeft w:val="0"/>
      <w:marRight w:val="0"/>
      <w:marTop w:val="0"/>
      <w:marBottom w:val="0"/>
      <w:divBdr>
        <w:top w:val="none" w:sz="0" w:space="0" w:color="auto"/>
        <w:left w:val="none" w:sz="0" w:space="0" w:color="auto"/>
        <w:bottom w:val="none" w:sz="0" w:space="0" w:color="auto"/>
        <w:right w:val="none" w:sz="0" w:space="0" w:color="auto"/>
      </w:divBdr>
    </w:div>
    <w:div w:id="1006520020">
      <w:bodyDiv w:val="1"/>
      <w:marLeft w:val="0"/>
      <w:marRight w:val="0"/>
      <w:marTop w:val="0"/>
      <w:marBottom w:val="0"/>
      <w:divBdr>
        <w:top w:val="none" w:sz="0" w:space="0" w:color="auto"/>
        <w:left w:val="none" w:sz="0" w:space="0" w:color="auto"/>
        <w:bottom w:val="none" w:sz="0" w:space="0" w:color="auto"/>
        <w:right w:val="none" w:sz="0" w:space="0" w:color="auto"/>
      </w:divBdr>
    </w:div>
    <w:div w:id="1019965529">
      <w:bodyDiv w:val="1"/>
      <w:marLeft w:val="0"/>
      <w:marRight w:val="0"/>
      <w:marTop w:val="0"/>
      <w:marBottom w:val="0"/>
      <w:divBdr>
        <w:top w:val="none" w:sz="0" w:space="0" w:color="auto"/>
        <w:left w:val="none" w:sz="0" w:space="0" w:color="auto"/>
        <w:bottom w:val="none" w:sz="0" w:space="0" w:color="auto"/>
        <w:right w:val="none" w:sz="0" w:space="0" w:color="auto"/>
      </w:divBdr>
    </w:div>
    <w:div w:id="1026833628">
      <w:bodyDiv w:val="1"/>
      <w:marLeft w:val="0"/>
      <w:marRight w:val="0"/>
      <w:marTop w:val="0"/>
      <w:marBottom w:val="0"/>
      <w:divBdr>
        <w:top w:val="none" w:sz="0" w:space="0" w:color="auto"/>
        <w:left w:val="none" w:sz="0" w:space="0" w:color="auto"/>
        <w:bottom w:val="none" w:sz="0" w:space="0" w:color="auto"/>
        <w:right w:val="none" w:sz="0" w:space="0" w:color="auto"/>
      </w:divBdr>
    </w:div>
    <w:div w:id="1043291379">
      <w:bodyDiv w:val="1"/>
      <w:marLeft w:val="0"/>
      <w:marRight w:val="0"/>
      <w:marTop w:val="0"/>
      <w:marBottom w:val="0"/>
      <w:divBdr>
        <w:top w:val="none" w:sz="0" w:space="0" w:color="auto"/>
        <w:left w:val="none" w:sz="0" w:space="0" w:color="auto"/>
        <w:bottom w:val="none" w:sz="0" w:space="0" w:color="auto"/>
        <w:right w:val="none" w:sz="0" w:space="0" w:color="auto"/>
      </w:divBdr>
    </w:div>
    <w:div w:id="1066301117">
      <w:bodyDiv w:val="1"/>
      <w:marLeft w:val="0"/>
      <w:marRight w:val="0"/>
      <w:marTop w:val="0"/>
      <w:marBottom w:val="0"/>
      <w:divBdr>
        <w:top w:val="none" w:sz="0" w:space="0" w:color="auto"/>
        <w:left w:val="none" w:sz="0" w:space="0" w:color="auto"/>
        <w:bottom w:val="none" w:sz="0" w:space="0" w:color="auto"/>
        <w:right w:val="none" w:sz="0" w:space="0" w:color="auto"/>
      </w:divBdr>
    </w:div>
    <w:div w:id="1080518698">
      <w:bodyDiv w:val="1"/>
      <w:marLeft w:val="0"/>
      <w:marRight w:val="0"/>
      <w:marTop w:val="0"/>
      <w:marBottom w:val="0"/>
      <w:divBdr>
        <w:top w:val="none" w:sz="0" w:space="0" w:color="auto"/>
        <w:left w:val="none" w:sz="0" w:space="0" w:color="auto"/>
        <w:bottom w:val="none" w:sz="0" w:space="0" w:color="auto"/>
        <w:right w:val="none" w:sz="0" w:space="0" w:color="auto"/>
      </w:divBdr>
    </w:div>
    <w:div w:id="1098794700">
      <w:bodyDiv w:val="1"/>
      <w:marLeft w:val="0"/>
      <w:marRight w:val="0"/>
      <w:marTop w:val="0"/>
      <w:marBottom w:val="0"/>
      <w:divBdr>
        <w:top w:val="none" w:sz="0" w:space="0" w:color="auto"/>
        <w:left w:val="none" w:sz="0" w:space="0" w:color="auto"/>
        <w:bottom w:val="none" w:sz="0" w:space="0" w:color="auto"/>
        <w:right w:val="none" w:sz="0" w:space="0" w:color="auto"/>
      </w:divBdr>
    </w:div>
    <w:div w:id="1104114341">
      <w:bodyDiv w:val="1"/>
      <w:marLeft w:val="0"/>
      <w:marRight w:val="0"/>
      <w:marTop w:val="0"/>
      <w:marBottom w:val="0"/>
      <w:divBdr>
        <w:top w:val="none" w:sz="0" w:space="0" w:color="auto"/>
        <w:left w:val="none" w:sz="0" w:space="0" w:color="auto"/>
        <w:bottom w:val="none" w:sz="0" w:space="0" w:color="auto"/>
        <w:right w:val="none" w:sz="0" w:space="0" w:color="auto"/>
      </w:divBdr>
      <w:divsChild>
        <w:div w:id="907960428">
          <w:marLeft w:val="634"/>
          <w:marRight w:val="0"/>
          <w:marTop w:val="120"/>
          <w:marBottom w:val="0"/>
          <w:divBdr>
            <w:top w:val="none" w:sz="0" w:space="0" w:color="auto"/>
            <w:left w:val="none" w:sz="0" w:space="0" w:color="auto"/>
            <w:bottom w:val="none" w:sz="0" w:space="0" w:color="auto"/>
            <w:right w:val="none" w:sz="0" w:space="0" w:color="auto"/>
          </w:divBdr>
        </w:div>
      </w:divsChild>
    </w:div>
    <w:div w:id="1104879263">
      <w:bodyDiv w:val="1"/>
      <w:marLeft w:val="0"/>
      <w:marRight w:val="0"/>
      <w:marTop w:val="0"/>
      <w:marBottom w:val="0"/>
      <w:divBdr>
        <w:top w:val="none" w:sz="0" w:space="0" w:color="auto"/>
        <w:left w:val="none" w:sz="0" w:space="0" w:color="auto"/>
        <w:bottom w:val="none" w:sz="0" w:space="0" w:color="auto"/>
        <w:right w:val="none" w:sz="0" w:space="0" w:color="auto"/>
      </w:divBdr>
    </w:div>
    <w:div w:id="1138113373">
      <w:bodyDiv w:val="1"/>
      <w:marLeft w:val="0"/>
      <w:marRight w:val="0"/>
      <w:marTop w:val="0"/>
      <w:marBottom w:val="0"/>
      <w:divBdr>
        <w:top w:val="none" w:sz="0" w:space="0" w:color="auto"/>
        <w:left w:val="none" w:sz="0" w:space="0" w:color="auto"/>
        <w:bottom w:val="none" w:sz="0" w:space="0" w:color="auto"/>
        <w:right w:val="none" w:sz="0" w:space="0" w:color="auto"/>
      </w:divBdr>
    </w:div>
    <w:div w:id="1155150235">
      <w:bodyDiv w:val="1"/>
      <w:marLeft w:val="0"/>
      <w:marRight w:val="0"/>
      <w:marTop w:val="0"/>
      <w:marBottom w:val="0"/>
      <w:divBdr>
        <w:top w:val="none" w:sz="0" w:space="0" w:color="auto"/>
        <w:left w:val="none" w:sz="0" w:space="0" w:color="auto"/>
        <w:bottom w:val="none" w:sz="0" w:space="0" w:color="auto"/>
        <w:right w:val="none" w:sz="0" w:space="0" w:color="auto"/>
      </w:divBdr>
    </w:div>
    <w:div w:id="1160654818">
      <w:bodyDiv w:val="1"/>
      <w:marLeft w:val="0"/>
      <w:marRight w:val="0"/>
      <w:marTop w:val="0"/>
      <w:marBottom w:val="0"/>
      <w:divBdr>
        <w:top w:val="none" w:sz="0" w:space="0" w:color="auto"/>
        <w:left w:val="none" w:sz="0" w:space="0" w:color="auto"/>
        <w:bottom w:val="none" w:sz="0" w:space="0" w:color="auto"/>
        <w:right w:val="none" w:sz="0" w:space="0" w:color="auto"/>
      </w:divBdr>
    </w:div>
    <w:div w:id="1198391839">
      <w:bodyDiv w:val="1"/>
      <w:marLeft w:val="0"/>
      <w:marRight w:val="0"/>
      <w:marTop w:val="0"/>
      <w:marBottom w:val="0"/>
      <w:divBdr>
        <w:top w:val="none" w:sz="0" w:space="0" w:color="auto"/>
        <w:left w:val="none" w:sz="0" w:space="0" w:color="auto"/>
        <w:bottom w:val="none" w:sz="0" w:space="0" w:color="auto"/>
        <w:right w:val="none" w:sz="0" w:space="0" w:color="auto"/>
      </w:divBdr>
    </w:div>
    <w:div w:id="1208562300">
      <w:bodyDiv w:val="1"/>
      <w:marLeft w:val="0"/>
      <w:marRight w:val="0"/>
      <w:marTop w:val="0"/>
      <w:marBottom w:val="0"/>
      <w:divBdr>
        <w:top w:val="none" w:sz="0" w:space="0" w:color="auto"/>
        <w:left w:val="none" w:sz="0" w:space="0" w:color="auto"/>
        <w:bottom w:val="none" w:sz="0" w:space="0" w:color="auto"/>
        <w:right w:val="none" w:sz="0" w:space="0" w:color="auto"/>
      </w:divBdr>
    </w:div>
    <w:div w:id="1209608605">
      <w:bodyDiv w:val="1"/>
      <w:marLeft w:val="0"/>
      <w:marRight w:val="0"/>
      <w:marTop w:val="0"/>
      <w:marBottom w:val="0"/>
      <w:divBdr>
        <w:top w:val="none" w:sz="0" w:space="0" w:color="auto"/>
        <w:left w:val="none" w:sz="0" w:space="0" w:color="auto"/>
        <w:bottom w:val="none" w:sz="0" w:space="0" w:color="auto"/>
        <w:right w:val="none" w:sz="0" w:space="0" w:color="auto"/>
      </w:divBdr>
    </w:div>
    <w:div w:id="1228802896">
      <w:bodyDiv w:val="1"/>
      <w:marLeft w:val="0"/>
      <w:marRight w:val="0"/>
      <w:marTop w:val="0"/>
      <w:marBottom w:val="0"/>
      <w:divBdr>
        <w:top w:val="none" w:sz="0" w:space="0" w:color="auto"/>
        <w:left w:val="none" w:sz="0" w:space="0" w:color="auto"/>
        <w:bottom w:val="none" w:sz="0" w:space="0" w:color="auto"/>
        <w:right w:val="none" w:sz="0" w:space="0" w:color="auto"/>
      </w:divBdr>
    </w:div>
    <w:div w:id="1263610042">
      <w:bodyDiv w:val="1"/>
      <w:marLeft w:val="0"/>
      <w:marRight w:val="0"/>
      <w:marTop w:val="0"/>
      <w:marBottom w:val="0"/>
      <w:divBdr>
        <w:top w:val="none" w:sz="0" w:space="0" w:color="auto"/>
        <w:left w:val="none" w:sz="0" w:space="0" w:color="auto"/>
        <w:bottom w:val="none" w:sz="0" w:space="0" w:color="auto"/>
        <w:right w:val="none" w:sz="0" w:space="0" w:color="auto"/>
      </w:divBdr>
    </w:div>
    <w:div w:id="1263995566">
      <w:bodyDiv w:val="1"/>
      <w:marLeft w:val="0"/>
      <w:marRight w:val="0"/>
      <w:marTop w:val="0"/>
      <w:marBottom w:val="0"/>
      <w:divBdr>
        <w:top w:val="none" w:sz="0" w:space="0" w:color="auto"/>
        <w:left w:val="none" w:sz="0" w:space="0" w:color="auto"/>
        <w:bottom w:val="none" w:sz="0" w:space="0" w:color="auto"/>
        <w:right w:val="none" w:sz="0" w:space="0" w:color="auto"/>
      </w:divBdr>
    </w:div>
    <w:div w:id="1265108950">
      <w:bodyDiv w:val="1"/>
      <w:marLeft w:val="0"/>
      <w:marRight w:val="0"/>
      <w:marTop w:val="0"/>
      <w:marBottom w:val="0"/>
      <w:divBdr>
        <w:top w:val="none" w:sz="0" w:space="0" w:color="auto"/>
        <w:left w:val="none" w:sz="0" w:space="0" w:color="auto"/>
        <w:bottom w:val="none" w:sz="0" w:space="0" w:color="auto"/>
        <w:right w:val="none" w:sz="0" w:space="0" w:color="auto"/>
      </w:divBdr>
    </w:div>
    <w:div w:id="1271086896">
      <w:bodyDiv w:val="1"/>
      <w:marLeft w:val="0"/>
      <w:marRight w:val="0"/>
      <w:marTop w:val="0"/>
      <w:marBottom w:val="0"/>
      <w:divBdr>
        <w:top w:val="none" w:sz="0" w:space="0" w:color="auto"/>
        <w:left w:val="none" w:sz="0" w:space="0" w:color="auto"/>
        <w:bottom w:val="none" w:sz="0" w:space="0" w:color="auto"/>
        <w:right w:val="none" w:sz="0" w:space="0" w:color="auto"/>
      </w:divBdr>
    </w:div>
    <w:div w:id="1294170106">
      <w:bodyDiv w:val="1"/>
      <w:marLeft w:val="0"/>
      <w:marRight w:val="0"/>
      <w:marTop w:val="0"/>
      <w:marBottom w:val="0"/>
      <w:divBdr>
        <w:top w:val="none" w:sz="0" w:space="0" w:color="auto"/>
        <w:left w:val="none" w:sz="0" w:space="0" w:color="auto"/>
        <w:bottom w:val="none" w:sz="0" w:space="0" w:color="auto"/>
        <w:right w:val="none" w:sz="0" w:space="0" w:color="auto"/>
      </w:divBdr>
    </w:div>
    <w:div w:id="1339037868">
      <w:bodyDiv w:val="1"/>
      <w:marLeft w:val="0"/>
      <w:marRight w:val="0"/>
      <w:marTop w:val="0"/>
      <w:marBottom w:val="0"/>
      <w:divBdr>
        <w:top w:val="none" w:sz="0" w:space="0" w:color="auto"/>
        <w:left w:val="none" w:sz="0" w:space="0" w:color="auto"/>
        <w:bottom w:val="none" w:sz="0" w:space="0" w:color="auto"/>
        <w:right w:val="none" w:sz="0" w:space="0" w:color="auto"/>
      </w:divBdr>
    </w:div>
    <w:div w:id="1353801366">
      <w:bodyDiv w:val="1"/>
      <w:marLeft w:val="0"/>
      <w:marRight w:val="0"/>
      <w:marTop w:val="0"/>
      <w:marBottom w:val="0"/>
      <w:divBdr>
        <w:top w:val="none" w:sz="0" w:space="0" w:color="auto"/>
        <w:left w:val="none" w:sz="0" w:space="0" w:color="auto"/>
        <w:bottom w:val="none" w:sz="0" w:space="0" w:color="auto"/>
        <w:right w:val="none" w:sz="0" w:space="0" w:color="auto"/>
      </w:divBdr>
    </w:div>
    <w:div w:id="1359165319">
      <w:bodyDiv w:val="1"/>
      <w:marLeft w:val="0"/>
      <w:marRight w:val="0"/>
      <w:marTop w:val="0"/>
      <w:marBottom w:val="0"/>
      <w:divBdr>
        <w:top w:val="none" w:sz="0" w:space="0" w:color="auto"/>
        <w:left w:val="none" w:sz="0" w:space="0" w:color="auto"/>
        <w:bottom w:val="none" w:sz="0" w:space="0" w:color="auto"/>
        <w:right w:val="none" w:sz="0" w:space="0" w:color="auto"/>
      </w:divBdr>
    </w:div>
    <w:div w:id="1365398425">
      <w:bodyDiv w:val="1"/>
      <w:marLeft w:val="0"/>
      <w:marRight w:val="0"/>
      <w:marTop w:val="0"/>
      <w:marBottom w:val="0"/>
      <w:divBdr>
        <w:top w:val="none" w:sz="0" w:space="0" w:color="auto"/>
        <w:left w:val="none" w:sz="0" w:space="0" w:color="auto"/>
        <w:bottom w:val="none" w:sz="0" w:space="0" w:color="auto"/>
        <w:right w:val="none" w:sz="0" w:space="0" w:color="auto"/>
      </w:divBdr>
    </w:div>
    <w:div w:id="1365789530">
      <w:bodyDiv w:val="1"/>
      <w:marLeft w:val="0"/>
      <w:marRight w:val="0"/>
      <w:marTop w:val="0"/>
      <w:marBottom w:val="0"/>
      <w:divBdr>
        <w:top w:val="none" w:sz="0" w:space="0" w:color="auto"/>
        <w:left w:val="none" w:sz="0" w:space="0" w:color="auto"/>
        <w:bottom w:val="none" w:sz="0" w:space="0" w:color="auto"/>
        <w:right w:val="none" w:sz="0" w:space="0" w:color="auto"/>
      </w:divBdr>
    </w:div>
    <w:div w:id="1366323277">
      <w:bodyDiv w:val="1"/>
      <w:marLeft w:val="0"/>
      <w:marRight w:val="0"/>
      <w:marTop w:val="0"/>
      <w:marBottom w:val="0"/>
      <w:divBdr>
        <w:top w:val="none" w:sz="0" w:space="0" w:color="auto"/>
        <w:left w:val="none" w:sz="0" w:space="0" w:color="auto"/>
        <w:bottom w:val="none" w:sz="0" w:space="0" w:color="auto"/>
        <w:right w:val="none" w:sz="0" w:space="0" w:color="auto"/>
      </w:divBdr>
    </w:div>
    <w:div w:id="1373767017">
      <w:bodyDiv w:val="1"/>
      <w:marLeft w:val="0"/>
      <w:marRight w:val="0"/>
      <w:marTop w:val="0"/>
      <w:marBottom w:val="0"/>
      <w:divBdr>
        <w:top w:val="none" w:sz="0" w:space="0" w:color="auto"/>
        <w:left w:val="none" w:sz="0" w:space="0" w:color="auto"/>
        <w:bottom w:val="none" w:sz="0" w:space="0" w:color="auto"/>
        <w:right w:val="none" w:sz="0" w:space="0" w:color="auto"/>
      </w:divBdr>
    </w:div>
    <w:div w:id="1379009763">
      <w:bodyDiv w:val="1"/>
      <w:marLeft w:val="0"/>
      <w:marRight w:val="0"/>
      <w:marTop w:val="0"/>
      <w:marBottom w:val="0"/>
      <w:divBdr>
        <w:top w:val="none" w:sz="0" w:space="0" w:color="auto"/>
        <w:left w:val="none" w:sz="0" w:space="0" w:color="auto"/>
        <w:bottom w:val="none" w:sz="0" w:space="0" w:color="auto"/>
        <w:right w:val="none" w:sz="0" w:space="0" w:color="auto"/>
      </w:divBdr>
    </w:div>
    <w:div w:id="1382167577">
      <w:bodyDiv w:val="1"/>
      <w:marLeft w:val="0"/>
      <w:marRight w:val="0"/>
      <w:marTop w:val="0"/>
      <w:marBottom w:val="0"/>
      <w:divBdr>
        <w:top w:val="none" w:sz="0" w:space="0" w:color="auto"/>
        <w:left w:val="none" w:sz="0" w:space="0" w:color="auto"/>
        <w:bottom w:val="none" w:sz="0" w:space="0" w:color="auto"/>
        <w:right w:val="none" w:sz="0" w:space="0" w:color="auto"/>
      </w:divBdr>
    </w:div>
    <w:div w:id="1392459406">
      <w:bodyDiv w:val="1"/>
      <w:marLeft w:val="0"/>
      <w:marRight w:val="0"/>
      <w:marTop w:val="0"/>
      <w:marBottom w:val="0"/>
      <w:divBdr>
        <w:top w:val="none" w:sz="0" w:space="0" w:color="auto"/>
        <w:left w:val="none" w:sz="0" w:space="0" w:color="auto"/>
        <w:bottom w:val="none" w:sz="0" w:space="0" w:color="auto"/>
        <w:right w:val="none" w:sz="0" w:space="0" w:color="auto"/>
      </w:divBdr>
    </w:div>
    <w:div w:id="1402674986">
      <w:bodyDiv w:val="1"/>
      <w:marLeft w:val="0"/>
      <w:marRight w:val="0"/>
      <w:marTop w:val="0"/>
      <w:marBottom w:val="0"/>
      <w:divBdr>
        <w:top w:val="none" w:sz="0" w:space="0" w:color="auto"/>
        <w:left w:val="none" w:sz="0" w:space="0" w:color="auto"/>
        <w:bottom w:val="none" w:sz="0" w:space="0" w:color="auto"/>
        <w:right w:val="none" w:sz="0" w:space="0" w:color="auto"/>
      </w:divBdr>
    </w:div>
    <w:div w:id="1408766209">
      <w:bodyDiv w:val="1"/>
      <w:marLeft w:val="0"/>
      <w:marRight w:val="0"/>
      <w:marTop w:val="0"/>
      <w:marBottom w:val="0"/>
      <w:divBdr>
        <w:top w:val="none" w:sz="0" w:space="0" w:color="auto"/>
        <w:left w:val="none" w:sz="0" w:space="0" w:color="auto"/>
        <w:bottom w:val="none" w:sz="0" w:space="0" w:color="auto"/>
        <w:right w:val="none" w:sz="0" w:space="0" w:color="auto"/>
      </w:divBdr>
    </w:div>
    <w:div w:id="1431512980">
      <w:bodyDiv w:val="1"/>
      <w:marLeft w:val="0"/>
      <w:marRight w:val="0"/>
      <w:marTop w:val="0"/>
      <w:marBottom w:val="0"/>
      <w:divBdr>
        <w:top w:val="none" w:sz="0" w:space="0" w:color="auto"/>
        <w:left w:val="none" w:sz="0" w:space="0" w:color="auto"/>
        <w:bottom w:val="none" w:sz="0" w:space="0" w:color="auto"/>
        <w:right w:val="none" w:sz="0" w:space="0" w:color="auto"/>
      </w:divBdr>
    </w:div>
    <w:div w:id="1455294197">
      <w:bodyDiv w:val="1"/>
      <w:marLeft w:val="0"/>
      <w:marRight w:val="0"/>
      <w:marTop w:val="0"/>
      <w:marBottom w:val="0"/>
      <w:divBdr>
        <w:top w:val="none" w:sz="0" w:space="0" w:color="auto"/>
        <w:left w:val="none" w:sz="0" w:space="0" w:color="auto"/>
        <w:bottom w:val="none" w:sz="0" w:space="0" w:color="auto"/>
        <w:right w:val="none" w:sz="0" w:space="0" w:color="auto"/>
      </w:divBdr>
    </w:div>
    <w:div w:id="1466659962">
      <w:bodyDiv w:val="1"/>
      <w:marLeft w:val="0"/>
      <w:marRight w:val="0"/>
      <w:marTop w:val="0"/>
      <w:marBottom w:val="0"/>
      <w:divBdr>
        <w:top w:val="none" w:sz="0" w:space="0" w:color="auto"/>
        <w:left w:val="none" w:sz="0" w:space="0" w:color="auto"/>
        <w:bottom w:val="none" w:sz="0" w:space="0" w:color="auto"/>
        <w:right w:val="none" w:sz="0" w:space="0" w:color="auto"/>
      </w:divBdr>
    </w:div>
    <w:div w:id="1476679301">
      <w:bodyDiv w:val="1"/>
      <w:marLeft w:val="0"/>
      <w:marRight w:val="0"/>
      <w:marTop w:val="0"/>
      <w:marBottom w:val="0"/>
      <w:divBdr>
        <w:top w:val="none" w:sz="0" w:space="0" w:color="auto"/>
        <w:left w:val="none" w:sz="0" w:space="0" w:color="auto"/>
        <w:bottom w:val="none" w:sz="0" w:space="0" w:color="auto"/>
        <w:right w:val="none" w:sz="0" w:space="0" w:color="auto"/>
      </w:divBdr>
    </w:div>
    <w:div w:id="1487085294">
      <w:bodyDiv w:val="1"/>
      <w:marLeft w:val="0"/>
      <w:marRight w:val="0"/>
      <w:marTop w:val="0"/>
      <w:marBottom w:val="0"/>
      <w:divBdr>
        <w:top w:val="none" w:sz="0" w:space="0" w:color="auto"/>
        <w:left w:val="none" w:sz="0" w:space="0" w:color="auto"/>
        <w:bottom w:val="none" w:sz="0" w:space="0" w:color="auto"/>
        <w:right w:val="none" w:sz="0" w:space="0" w:color="auto"/>
      </w:divBdr>
    </w:div>
    <w:div w:id="1506049148">
      <w:bodyDiv w:val="1"/>
      <w:marLeft w:val="0"/>
      <w:marRight w:val="0"/>
      <w:marTop w:val="0"/>
      <w:marBottom w:val="0"/>
      <w:divBdr>
        <w:top w:val="none" w:sz="0" w:space="0" w:color="auto"/>
        <w:left w:val="none" w:sz="0" w:space="0" w:color="auto"/>
        <w:bottom w:val="none" w:sz="0" w:space="0" w:color="auto"/>
        <w:right w:val="none" w:sz="0" w:space="0" w:color="auto"/>
      </w:divBdr>
    </w:div>
    <w:div w:id="1528252445">
      <w:bodyDiv w:val="1"/>
      <w:marLeft w:val="0"/>
      <w:marRight w:val="0"/>
      <w:marTop w:val="0"/>
      <w:marBottom w:val="0"/>
      <w:divBdr>
        <w:top w:val="none" w:sz="0" w:space="0" w:color="auto"/>
        <w:left w:val="none" w:sz="0" w:space="0" w:color="auto"/>
        <w:bottom w:val="none" w:sz="0" w:space="0" w:color="auto"/>
        <w:right w:val="none" w:sz="0" w:space="0" w:color="auto"/>
      </w:divBdr>
    </w:div>
    <w:div w:id="1592466644">
      <w:bodyDiv w:val="1"/>
      <w:marLeft w:val="0"/>
      <w:marRight w:val="0"/>
      <w:marTop w:val="0"/>
      <w:marBottom w:val="0"/>
      <w:divBdr>
        <w:top w:val="none" w:sz="0" w:space="0" w:color="auto"/>
        <w:left w:val="none" w:sz="0" w:space="0" w:color="auto"/>
        <w:bottom w:val="none" w:sz="0" w:space="0" w:color="auto"/>
        <w:right w:val="none" w:sz="0" w:space="0" w:color="auto"/>
      </w:divBdr>
    </w:div>
    <w:div w:id="1604532325">
      <w:bodyDiv w:val="1"/>
      <w:marLeft w:val="0"/>
      <w:marRight w:val="0"/>
      <w:marTop w:val="0"/>
      <w:marBottom w:val="0"/>
      <w:divBdr>
        <w:top w:val="none" w:sz="0" w:space="0" w:color="auto"/>
        <w:left w:val="none" w:sz="0" w:space="0" w:color="auto"/>
        <w:bottom w:val="none" w:sz="0" w:space="0" w:color="auto"/>
        <w:right w:val="none" w:sz="0" w:space="0" w:color="auto"/>
      </w:divBdr>
    </w:div>
    <w:div w:id="1604996324">
      <w:bodyDiv w:val="1"/>
      <w:marLeft w:val="0"/>
      <w:marRight w:val="0"/>
      <w:marTop w:val="0"/>
      <w:marBottom w:val="0"/>
      <w:divBdr>
        <w:top w:val="none" w:sz="0" w:space="0" w:color="auto"/>
        <w:left w:val="none" w:sz="0" w:space="0" w:color="auto"/>
        <w:bottom w:val="none" w:sz="0" w:space="0" w:color="auto"/>
        <w:right w:val="none" w:sz="0" w:space="0" w:color="auto"/>
      </w:divBdr>
    </w:div>
    <w:div w:id="1626228916">
      <w:bodyDiv w:val="1"/>
      <w:marLeft w:val="0"/>
      <w:marRight w:val="0"/>
      <w:marTop w:val="0"/>
      <w:marBottom w:val="0"/>
      <w:divBdr>
        <w:top w:val="none" w:sz="0" w:space="0" w:color="auto"/>
        <w:left w:val="none" w:sz="0" w:space="0" w:color="auto"/>
        <w:bottom w:val="none" w:sz="0" w:space="0" w:color="auto"/>
        <w:right w:val="none" w:sz="0" w:space="0" w:color="auto"/>
      </w:divBdr>
    </w:div>
    <w:div w:id="1643462555">
      <w:bodyDiv w:val="1"/>
      <w:marLeft w:val="0"/>
      <w:marRight w:val="0"/>
      <w:marTop w:val="0"/>
      <w:marBottom w:val="0"/>
      <w:divBdr>
        <w:top w:val="none" w:sz="0" w:space="0" w:color="auto"/>
        <w:left w:val="none" w:sz="0" w:space="0" w:color="auto"/>
        <w:bottom w:val="none" w:sz="0" w:space="0" w:color="auto"/>
        <w:right w:val="none" w:sz="0" w:space="0" w:color="auto"/>
      </w:divBdr>
    </w:div>
    <w:div w:id="1658025685">
      <w:bodyDiv w:val="1"/>
      <w:marLeft w:val="0"/>
      <w:marRight w:val="0"/>
      <w:marTop w:val="0"/>
      <w:marBottom w:val="0"/>
      <w:divBdr>
        <w:top w:val="none" w:sz="0" w:space="0" w:color="auto"/>
        <w:left w:val="none" w:sz="0" w:space="0" w:color="auto"/>
        <w:bottom w:val="none" w:sz="0" w:space="0" w:color="auto"/>
        <w:right w:val="none" w:sz="0" w:space="0" w:color="auto"/>
      </w:divBdr>
    </w:div>
    <w:div w:id="1699743080">
      <w:bodyDiv w:val="1"/>
      <w:marLeft w:val="0"/>
      <w:marRight w:val="0"/>
      <w:marTop w:val="0"/>
      <w:marBottom w:val="0"/>
      <w:divBdr>
        <w:top w:val="none" w:sz="0" w:space="0" w:color="auto"/>
        <w:left w:val="none" w:sz="0" w:space="0" w:color="auto"/>
        <w:bottom w:val="none" w:sz="0" w:space="0" w:color="auto"/>
        <w:right w:val="none" w:sz="0" w:space="0" w:color="auto"/>
      </w:divBdr>
    </w:div>
    <w:div w:id="1736049999">
      <w:bodyDiv w:val="1"/>
      <w:marLeft w:val="0"/>
      <w:marRight w:val="0"/>
      <w:marTop w:val="0"/>
      <w:marBottom w:val="0"/>
      <w:divBdr>
        <w:top w:val="none" w:sz="0" w:space="0" w:color="auto"/>
        <w:left w:val="none" w:sz="0" w:space="0" w:color="auto"/>
        <w:bottom w:val="none" w:sz="0" w:space="0" w:color="auto"/>
        <w:right w:val="none" w:sz="0" w:space="0" w:color="auto"/>
      </w:divBdr>
    </w:div>
    <w:div w:id="1736734482">
      <w:bodyDiv w:val="1"/>
      <w:marLeft w:val="0"/>
      <w:marRight w:val="0"/>
      <w:marTop w:val="0"/>
      <w:marBottom w:val="0"/>
      <w:divBdr>
        <w:top w:val="none" w:sz="0" w:space="0" w:color="auto"/>
        <w:left w:val="none" w:sz="0" w:space="0" w:color="auto"/>
        <w:bottom w:val="none" w:sz="0" w:space="0" w:color="auto"/>
        <w:right w:val="none" w:sz="0" w:space="0" w:color="auto"/>
      </w:divBdr>
    </w:div>
    <w:div w:id="1744140095">
      <w:bodyDiv w:val="1"/>
      <w:marLeft w:val="0"/>
      <w:marRight w:val="0"/>
      <w:marTop w:val="0"/>
      <w:marBottom w:val="0"/>
      <w:divBdr>
        <w:top w:val="none" w:sz="0" w:space="0" w:color="auto"/>
        <w:left w:val="none" w:sz="0" w:space="0" w:color="auto"/>
        <w:bottom w:val="none" w:sz="0" w:space="0" w:color="auto"/>
        <w:right w:val="none" w:sz="0" w:space="0" w:color="auto"/>
      </w:divBdr>
    </w:div>
    <w:div w:id="1748988844">
      <w:bodyDiv w:val="1"/>
      <w:marLeft w:val="0"/>
      <w:marRight w:val="0"/>
      <w:marTop w:val="0"/>
      <w:marBottom w:val="0"/>
      <w:divBdr>
        <w:top w:val="none" w:sz="0" w:space="0" w:color="auto"/>
        <w:left w:val="none" w:sz="0" w:space="0" w:color="auto"/>
        <w:bottom w:val="none" w:sz="0" w:space="0" w:color="auto"/>
        <w:right w:val="none" w:sz="0" w:space="0" w:color="auto"/>
      </w:divBdr>
    </w:div>
    <w:div w:id="1749301499">
      <w:bodyDiv w:val="1"/>
      <w:marLeft w:val="0"/>
      <w:marRight w:val="0"/>
      <w:marTop w:val="0"/>
      <w:marBottom w:val="0"/>
      <w:divBdr>
        <w:top w:val="none" w:sz="0" w:space="0" w:color="auto"/>
        <w:left w:val="none" w:sz="0" w:space="0" w:color="auto"/>
        <w:bottom w:val="none" w:sz="0" w:space="0" w:color="auto"/>
        <w:right w:val="none" w:sz="0" w:space="0" w:color="auto"/>
      </w:divBdr>
    </w:div>
    <w:div w:id="1756129903">
      <w:bodyDiv w:val="1"/>
      <w:marLeft w:val="0"/>
      <w:marRight w:val="0"/>
      <w:marTop w:val="0"/>
      <w:marBottom w:val="0"/>
      <w:divBdr>
        <w:top w:val="none" w:sz="0" w:space="0" w:color="auto"/>
        <w:left w:val="none" w:sz="0" w:space="0" w:color="auto"/>
        <w:bottom w:val="none" w:sz="0" w:space="0" w:color="auto"/>
        <w:right w:val="none" w:sz="0" w:space="0" w:color="auto"/>
      </w:divBdr>
    </w:div>
    <w:div w:id="1784686884">
      <w:bodyDiv w:val="1"/>
      <w:marLeft w:val="0"/>
      <w:marRight w:val="0"/>
      <w:marTop w:val="0"/>
      <w:marBottom w:val="0"/>
      <w:divBdr>
        <w:top w:val="none" w:sz="0" w:space="0" w:color="auto"/>
        <w:left w:val="none" w:sz="0" w:space="0" w:color="auto"/>
        <w:bottom w:val="none" w:sz="0" w:space="0" w:color="auto"/>
        <w:right w:val="none" w:sz="0" w:space="0" w:color="auto"/>
      </w:divBdr>
    </w:div>
    <w:div w:id="1805268078">
      <w:bodyDiv w:val="1"/>
      <w:marLeft w:val="0"/>
      <w:marRight w:val="0"/>
      <w:marTop w:val="0"/>
      <w:marBottom w:val="0"/>
      <w:divBdr>
        <w:top w:val="none" w:sz="0" w:space="0" w:color="auto"/>
        <w:left w:val="none" w:sz="0" w:space="0" w:color="auto"/>
        <w:bottom w:val="none" w:sz="0" w:space="0" w:color="auto"/>
        <w:right w:val="none" w:sz="0" w:space="0" w:color="auto"/>
      </w:divBdr>
    </w:div>
    <w:div w:id="1807355191">
      <w:bodyDiv w:val="1"/>
      <w:marLeft w:val="0"/>
      <w:marRight w:val="0"/>
      <w:marTop w:val="0"/>
      <w:marBottom w:val="0"/>
      <w:divBdr>
        <w:top w:val="none" w:sz="0" w:space="0" w:color="auto"/>
        <w:left w:val="none" w:sz="0" w:space="0" w:color="auto"/>
        <w:bottom w:val="none" w:sz="0" w:space="0" w:color="auto"/>
        <w:right w:val="none" w:sz="0" w:space="0" w:color="auto"/>
      </w:divBdr>
    </w:div>
    <w:div w:id="1811165764">
      <w:bodyDiv w:val="1"/>
      <w:marLeft w:val="0"/>
      <w:marRight w:val="0"/>
      <w:marTop w:val="0"/>
      <w:marBottom w:val="0"/>
      <w:divBdr>
        <w:top w:val="none" w:sz="0" w:space="0" w:color="auto"/>
        <w:left w:val="none" w:sz="0" w:space="0" w:color="auto"/>
        <w:bottom w:val="none" w:sz="0" w:space="0" w:color="auto"/>
        <w:right w:val="none" w:sz="0" w:space="0" w:color="auto"/>
      </w:divBdr>
    </w:div>
    <w:div w:id="1816144276">
      <w:bodyDiv w:val="1"/>
      <w:marLeft w:val="0"/>
      <w:marRight w:val="0"/>
      <w:marTop w:val="0"/>
      <w:marBottom w:val="0"/>
      <w:divBdr>
        <w:top w:val="none" w:sz="0" w:space="0" w:color="auto"/>
        <w:left w:val="none" w:sz="0" w:space="0" w:color="auto"/>
        <w:bottom w:val="none" w:sz="0" w:space="0" w:color="auto"/>
        <w:right w:val="none" w:sz="0" w:space="0" w:color="auto"/>
      </w:divBdr>
    </w:div>
    <w:div w:id="1822428091">
      <w:bodyDiv w:val="1"/>
      <w:marLeft w:val="0"/>
      <w:marRight w:val="0"/>
      <w:marTop w:val="0"/>
      <w:marBottom w:val="0"/>
      <w:divBdr>
        <w:top w:val="none" w:sz="0" w:space="0" w:color="auto"/>
        <w:left w:val="none" w:sz="0" w:space="0" w:color="auto"/>
        <w:bottom w:val="none" w:sz="0" w:space="0" w:color="auto"/>
        <w:right w:val="none" w:sz="0" w:space="0" w:color="auto"/>
      </w:divBdr>
    </w:div>
    <w:div w:id="1826310859">
      <w:bodyDiv w:val="1"/>
      <w:marLeft w:val="0"/>
      <w:marRight w:val="0"/>
      <w:marTop w:val="0"/>
      <w:marBottom w:val="0"/>
      <w:divBdr>
        <w:top w:val="none" w:sz="0" w:space="0" w:color="auto"/>
        <w:left w:val="none" w:sz="0" w:space="0" w:color="auto"/>
        <w:bottom w:val="none" w:sz="0" w:space="0" w:color="auto"/>
        <w:right w:val="none" w:sz="0" w:space="0" w:color="auto"/>
      </w:divBdr>
    </w:div>
    <w:div w:id="1828982242">
      <w:bodyDiv w:val="1"/>
      <w:marLeft w:val="0"/>
      <w:marRight w:val="0"/>
      <w:marTop w:val="0"/>
      <w:marBottom w:val="0"/>
      <w:divBdr>
        <w:top w:val="none" w:sz="0" w:space="0" w:color="auto"/>
        <w:left w:val="none" w:sz="0" w:space="0" w:color="auto"/>
        <w:bottom w:val="none" w:sz="0" w:space="0" w:color="auto"/>
        <w:right w:val="none" w:sz="0" w:space="0" w:color="auto"/>
      </w:divBdr>
    </w:div>
    <w:div w:id="1835951356">
      <w:bodyDiv w:val="1"/>
      <w:marLeft w:val="0"/>
      <w:marRight w:val="0"/>
      <w:marTop w:val="0"/>
      <w:marBottom w:val="0"/>
      <w:divBdr>
        <w:top w:val="none" w:sz="0" w:space="0" w:color="auto"/>
        <w:left w:val="none" w:sz="0" w:space="0" w:color="auto"/>
        <w:bottom w:val="none" w:sz="0" w:space="0" w:color="auto"/>
        <w:right w:val="none" w:sz="0" w:space="0" w:color="auto"/>
      </w:divBdr>
    </w:div>
    <w:div w:id="1841384739">
      <w:bodyDiv w:val="1"/>
      <w:marLeft w:val="0"/>
      <w:marRight w:val="0"/>
      <w:marTop w:val="0"/>
      <w:marBottom w:val="0"/>
      <w:divBdr>
        <w:top w:val="none" w:sz="0" w:space="0" w:color="auto"/>
        <w:left w:val="none" w:sz="0" w:space="0" w:color="auto"/>
        <w:bottom w:val="none" w:sz="0" w:space="0" w:color="auto"/>
        <w:right w:val="none" w:sz="0" w:space="0" w:color="auto"/>
      </w:divBdr>
    </w:div>
    <w:div w:id="1853834870">
      <w:bodyDiv w:val="1"/>
      <w:marLeft w:val="0"/>
      <w:marRight w:val="0"/>
      <w:marTop w:val="0"/>
      <w:marBottom w:val="0"/>
      <w:divBdr>
        <w:top w:val="none" w:sz="0" w:space="0" w:color="auto"/>
        <w:left w:val="none" w:sz="0" w:space="0" w:color="auto"/>
        <w:bottom w:val="none" w:sz="0" w:space="0" w:color="auto"/>
        <w:right w:val="none" w:sz="0" w:space="0" w:color="auto"/>
      </w:divBdr>
    </w:div>
    <w:div w:id="1864441514">
      <w:bodyDiv w:val="1"/>
      <w:marLeft w:val="0"/>
      <w:marRight w:val="0"/>
      <w:marTop w:val="0"/>
      <w:marBottom w:val="0"/>
      <w:divBdr>
        <w:top w:val="none" w:sz="0" w:space="0" w:color="auto"/>
        <w:left w:val="none" w:sz="0" w:space="0" w:color="auto"/>
        <w:bottom w:val="none" w:sz="0" w:space="0" w:color="auto"/>
        <w:right w:val="none" w:sz="0" w:space="0" w:color="auto"/>
      </w:divBdr>
    </w:div>
    <w:div w:id="1876848895">
      <w:bodyDiv w:val="1"/>
      <w:marLeft w:val="0"/>
      <w:marRight w:val="0"/>
      <w:marTop w:val="0"/>
      <w:marBottom w:val="0"/>
      <w:divBdr>
        <w:top w:val="none" w:sz="0" w:space="0" w:color="auto"/>
        <w:left w:val="none" w:sz="0" w:space="0" w:color="auto"/>
        <w:bottom w:val="none" w:sz="0" w:space="0" w:color="auto"/>
        <w:right w:val="none" w:sz="0" w:space="0" w:color="auto"/>
      </w:divBdr>
    </w:div>
    <w:div w:id="1886067410">
      <w:bodyDiv w:val="1"/>
      <w:marLeft w:val="0"/>
      <w:marRight w:val="0"/>
      <w:marTop w:val="0"/>
      <w:marBottom w:val="0"/>
      <w:divBdr>
        <w:top w:val="none" w:sz="0" w:space="0" w:color="auto"/>
        <w:left w:val="none" w:sz="0" w:space="0" w:color="auto"/>
        <w:bottom w:val="none" w:sz="0" w:space="0" w:color="auto"/>
        <w:right w:val="none" w:sz="0" w:space="0" w:color="auto"/>
      </w:divBdr>
    </w:div>
    <w:div w:id="1889412375">
      <w:bodyDiv w:val="1"/>
      <w:marLeft w:val="0"/>
      <w:marRight w:val="0"/>
      <w:marTop w:val="0"/>
      <w:marBottom w:val="0"/>
      <w:divBdr>
        <w:top w:val="none" w:sz="0" w:space="0" w:color="auto"/>
        <w:left w:val="none" w:sz="0" w:space="0" w:color="auto"/>
        <w:bottom w:val="none" w:sz="0" w:space="0" w:color="auto"/>
        <w:right w:val="none" w:sz="0" w:space="0" w:color="auto"/>
      </w:divBdr>
    </w:div>
    <w:div w:id="1907957674">
      <w:bodyDiv w:val="1"/>
      <w:marLeft w:val="0"/>
      <w:marRight w:val="0"/>
      <w:marTop w:val="0"/>
      <w:marBottom w:val="0"/>
      <w:divBdr>
        <w:top w:val="none" w:sz="0" w:space="0" w:color="auto"/>
        <w:left w:val="none" w:sz="0" w:space="0" w:color="auto"/>
        <w:bottom w:val="none" w:sz="0" w:space="0" w:color="auto"/>
        <w:right w:val="none" w:sz="0" w:space="0" w:color="auto"/>
      </w:divBdr>
    </w:div>
    <w:div w:id="1911033970">
      <w:bodyDiv w:val="1"/>
      <w:marLeft w:val="0"/>
      <w:marRight w:val="0"/>
      <w:marTop w:val="0"/>
      <w:marBottom w:val="0"/>
      <w:divBdr>
        <w:top w:val="none" w:sz="0" w:space="0" w:color="auto"/>
        <w:left w:val="none" w:sz="0" w:space="0" w:color="auto"/>
        <w:bottom w:val="none" w:sz="0" w:space="0" w:color="auto"/>
        <w:right w:val="none" w:sz="0" w:space="0" w:color="auto"/>
      </w:divBdr>
    </w:div>
    <w:div w:id="1913587675">
      <w:bodyDiv w:val="1"/>
      <w:marLeft w:val="0"/>
      <w:marRight w:val="0"/>
      <w:marTop w:val="0"/>
      <w:marBottom w:val="0"/>
      <w:divBdr>
        <w:top w:val="none" w:sz="0" w:space="0" w:color="auto"/>
        <w:left w:val="none" w:sz="0" w:space="0" w:color="auto"/>
        <w:bottom w:val="none" w:sz="0" w:space="0" w:color="auto"/>
        <w:right w:val="none" w:sz="0" w:space="0" w:color="auto"/>
      </w:divBdr>
    </w:div>
    <w:div w:id="1919896140">
      <w:bodyDiv w:val="1"/>
      <w:marLeft w:val="0"/>
      <w:marRight w:val="0"/>
      <w:marTop w:val="0"/>
      <w:marBottom w:val="0"/>
      <w:divBdr>
        <w:top w:val="none" w:sz="0" w:space="0" w:color="auto"/>
        <w:left w:val="none" w:sz="0" w:space="0" w:color="auto"/>
        <w:bottom w:val="none" w:sz="0" w:space="0" w:color="auto"/>
        <w:right w:val="none" w:sz="0" w:space="0" w:color="auto"/>
      </w:divBdr>
      <w:divsChild>
        <w:div w:id="2079091018">
          <w:marLeft w:val="634"/>
          <w:marRight w:val="0"/>
          <w:marTop w:val="120"/>
          <w:marBottom w:val="0"/>
          <w:divBdr>
            <w:top w:val="none" w:sz="0" w:space="0" w:color="auto"/>
            <w:left w:val="none" w:sz="0" w:space="0" w:color="auto"/>
            <w:bottom w:val="none" w:sz="0" w:space="0" w:color="auto"/>
            <w:right w:val="none" w:sz="0" w:space="0" w:color="auto"/>
          </w:divBdr>
        </w:div>
      </w:divsChild>
    </w:div>
    <w:div w:id="1924606785">
      <w:bodyDiv w:val="1"/>
      <w:marLeft w:val="0"/>
      <w:marRight w:val="0"/>
      <w:marTop w:val="0"/>
      <w:marBottom w:val="0"/>
      <w:divBdr>
        <w:top w:val="none" w:sz="0" w:space="0" w:color="auto"/>
        <w:left w:val="none" w:sz="0" w:space="0" w:color="auto"/>
        <w:bottom w:val="none" w:sz="0" w:space="0" w:color="auto"/>
        <w:right w:val="none" w:sz="0" w:space="0" w:color="auto"/>
      </w:divBdr>
    </w:div>
    <w:div w:id="1937903296">
      <w:bodyDiv w:val="1"/>
      <w:marLeft w:val="0"/>
      <w:marRight w:val="0"/>
      <w:marTop w:val="0"/>
      <w:marBottom w:val="0"/>
      <w:divBdr>
        <w:top w:val="none" w:sz="0" w:space="0" w:color="auto"/>
        <w:left w:val="none" w:sz="0" w:space="0" w:color="auto"/>
        <w:bottom w:val="none" w:sz="0" w:space="0" w:color="auto"/>
        <w:right w:val="none" w:sz="0" w:space="0" w:color="auto"/>
      </w:divBdr>
    </w:div>
    <w:div w:id="1942227369">
      <w:bodyDiv w:val="1"/>
      <w:marLeft w:val="0"/>
      <w:marRight w:val="0"/>
      <w:marTop w:val="0"/>
      <w:marBottom w:val="0"/>
      <w:divBdr>
        <w:top w:val="none" w:sz="0" w:space="0" w:color="auto"/>
        <w:left w:val="none" w:sz="0" w:space="0" w:color="auto"/>
        <w:bottom w:val="none" w:sz="0" w:space="0" w:color="auto"/>
        <w:right w:val="none" w:sz="0" w:space="0" w:color="auto"/>
      </w:divBdr>
    </w:div>
    <w:div w:id="1947228208">
      <w:bodyDiv w:val="1"/>
      <w:marLeft w:val="0"/>
      <w:marRight w:val="0"/>
      <w:marTop w:val="0"/>
      <w:marBottom w:val="0"/>
      <w:divBdr>
        <w:top w:val="none" w:sz="0" w:space="0" w:color="auto"/>
        <w:left w:val="none" w:sz="0" w:space="0" w:color="auto"/>
        <w:bottom w:val="none" w:sz="0" w:space="0" w:color="auto"/>
        <w:right w:val="none" w:sz="0" w:space="0" w:color="auto"/>
      </w:divBdr>
    </w:div>
    <w:div w:id="1979603004">
      <w:bodyDiv w:val="1"/>
      <w:marLeft w:val="0"/>
      <w:marRight w:val="0"/>
      <w:marTop w:val="0"/>
      <w:marBottom w:val="0"/>
      <w:divBdr>
        <w:top w:val="none" w:sz="0" w:space="0" w:color="auto"/>
        <w:left w:val="none" w:sz="0" w:space="0" w:color="auto"/>
        <w:bottom w:val="none" w:sz="0" w:space="0" w:color="auto"/>
        <w:right w:val="none" w:sz="0" w:space="0" w:color="auto"/>
      </w:divBdr>
    </w:div>
    <w:div w:id="1984771534">
      <w:bodyDiv w:val="1"/>
      <w:marLeft w:val="0"/>
      <w:marRight w:val="0"/>
      <w:marTop w:val="0"/>
      <w:marBottom w:val="0"/>
      <w:divBdr>
        <w:top w:val="none" w:sz="0" w:space="0" w:color="auto"/>
        <w:left w:val="none" w:sz="0" w:space="0" w:color="auto"/>
        <w:bottom w:val="none" w:sz="0" w:space="0" w:color="auto"/>
        <w:right w:val="none" w:sz="0" w:space="0" w:color="auto"/>
      </w:divBdr>
    </w:div>
    <w:div w:id="1988123852">
      <w:bodyDiv w:val="1"/>
      <w:marLeft w:val="0"/>
      <w:marRight w:val="0"/>
      <w:marTop w:val="0"/>
      <w:marBottom w:val="0"/>
      <w:divBdr>
        <w:top w:val="none" w:sz="0" w:space="0" w:color="auto"/>
        <w:left w:val="none" w:sz="0" w:space="0" w:color="auto"/>
        <w:bottom w:val="none" w:sz="0" w:space="0" w:color="auto"/>
        <w:right w:val="none" w:sz="0" w:space="0" w:color="auto"/>
      </w:divBdr>
    </w:div>
    <w:div w:id="2001691006">
      <w:bodyDiv w:val="1"/>
      <w:marLeft w:val="0"/>
      <w:marRight w:val="0"/>
      <w:marTop w:val="0"/>
      <w:marBottom w:val="0"/>
      <w:divBdr>
        <w:top w:val="none" w:sz="0" w:space="0" w:color="auto"/>
        <w:left w:val="none" w:sz="0" w:space="0" w:color="auto"/>
        <w:bottom w:val="none" w:sz="0" w:space="0" w:color="auto"/>
        <w:right w:val="none" w:sz="0" w:space="0" w:color="auto"/>
      </w:divBdr>
    </w:div>
    <w:div w:id="2007592568">
      <w:bodyDiv w:val="1"/>
      <w:marLeft w:val="0"/>
      <w:marRight w:val="0"/>
      <w:marTop w:val="0"/>
      <w:marBottom w:val="0"/>
      <w:divBdr>
        <w:top w:val="none" w:sz="0" w:space="0" w:color="auto"/>
        <w:left w:val="none" w:sz="0" w:space="0" w:color="auto"/>
        <w:bottom w:val="none" w:sz="0" w:space="0" w:color="auto"/>
        <w:right w:val="none" w:sz="0" w:space="0" w:color="auto"/>
      </w:divBdr>
    </w:div>
    <w:div w:id="2012677984">
      <w:bodyDiv w:val="1"/>
      <w:marLeft w:val="0"/>
      <w:marRight w:val="0"/>
      <w:marTop w:val="0"/>
      <w:marBottom w:val="0"/>
      <w:divBdr>
        <w:top w:val="none" w:sz="0" w:space="0" w:color="auto"/>
        <w:left w:val="none" w:sz="0" w:space="0" w:color="auto"/>
        <w:bottom w:val="none" w:sz="0" w:space="0" w:color="auto"/>
        <w:right w:val="none" w:sz="0" w:space="0" w:color="auto"/>
      </w:divBdr>
    </w:div>
    <w:div w:id="2017271574">
      <w:bodyDiv w:val="1"/>
      <w:marLeft w:val="0"/>
      <w:marRight w:val="0"/>
      <w:marTop w:val="0"/>
      <w:marBottom w:val="0"/>
      <w:divBdr>
        <w:top w:val="none" w:sz="0" w:space="0" w:color="auto"/>
        <w:left w:val="none" w:sz="0" w:space="0" w:color="auto"/>
        <w:bottom w:val="none" w:sz="0" w:space="0" w:color="auto"/>
        <w:right w:val="none" w:sz="0" w:space="0" w:color="auto"/>
      </w:divBdr>
    </w:div>
    <w:div w:id="2023050139">
      <w:bodyDiv w:val="1"/>
      <w:marLeft w:val="0"/>
      <w:marRight w:val="0"/>
      <w:marTop w:val="0"/>
      <w:marBottom w:val="0"/>
      <w:divBdr>
        <w:top w:val="none" w:sz="0" w:space="0" w:color="auto"/>
        <w:left w:val="none" w:sz="0" w:space="0" w:color="auto"/>
        <w:bottom w:val="none" w:sz="0" w:space="0" w:color="auto"/>
        <w:right w:val="none" w:sz="0" w:space="0" w:color="auto"/>
      </w:divBdr>
    </w:div>
    <w:div w:id="2032562740">
      <w:bodyDiv w:val="1"/>
      <w:marLeft w:val="0"/>
      <w:marRight w:val="0"/>
      <w:marTop w:val="0"/>
      <w:marBottom w:val="0"/>
      <w:divBdr>
        <w:top w:val="none" w:sz="0" w:space="0" w:color="auto"/>
        <w:left w:val="none" w:sz="0" w:space="0" w:color="auto"/>
        <w:bottom w:val="none" w:sz="0" w:space="0" w:color="auto"/>
        <w:right w:val="none" w:sz="0" w:space="0" w:color="auto"/>
      </w:divBdr>
    </w:div>
    <w:div w:id="2036417121">
      <w:bodyDiv w:val="1"/>
      <w:marLeft w:val="0"/>
      <w:marRight w:val="0"/>
      <w:marTop w:val="0"/>
      <w:marBottom w:val="0"/>
      <w:divBdr>
        <w:top w:val="none" w:sz="0" w:space="0" w:color="auto"/>
        <w:left w:val="none" w:sz="0" w:space="0" w:color="auto"/>
        <w:bottom w:val="none" w:sz="0" w:space="0" w:color="auto"/>
        <w:right w:val="none" w:sz="0" w:space="0" w:color="auto"/>
      </w:divBdr>
    </w:div>
    <w:div w:id="2038698451">
      <w:bodyDiv w:val="1"/>
      <w:marLeft w:val="0"/>
      <w:marRight w:val="0"/>
      <w:marTop w:val="0"/>
      <w:marBottom w:val="0"/>
      <w:divBdr>
        <w:top w:val="none" w:sz="0" w:space="0" w:color="auto"/>
        <w:left w:val="none" w:sz="0" w:space="0" w:color="auto"/>
        <w:bottom w:val="none" w:sz="0" w:space="0" w:color="auto"/>
        <w:right w:val="none" w:sz="0" w:space="0" w:color="auto"/>
      </w:divBdr>
    </w:div>
    <w:div w:id="2042170396">
      <w:bodyDiv w:val="1"/>
      <w:marLeft w:val="0"/>
      <w:marRight w:val="0"/>
      <w:marTop w:val="0"/>
      <w:marBottom w:val="0"/>
      <w:divBdr>
        <w:top w:val="none" w:sz="0" w:space="0" w:color="auto"/>
        <w:left w:val="none" w:sz="0" w:space="0" w:color="auto"/>
        <w:bottom w:val="none" w:sz="0" w:space="0" w:color="auto"/>
        <w:right w:val="none" w:sz="0" w:space="0" w:color="auto"/>
      </w:divBdr>
    </w:div>
    <w:div w:id="2065257556">
      <w:bodyDiv w:val="1"/>
      <w:marLeft w:val="0"/>
      <w:marRight w:val="0"/>
      <w:marTop w:val="0"/>
      <w:marBottom w:val="0"/>
      <w:divBdr>
        <w:top w:val="none" w:sz="0" w:space="0" w:color="auto"/>
        <w:left w:val="none" w:sz="0" w:space="0" w:color="auto"/>
        <w:bottom w:val="none" w:sz="0" w:space="0" w:color="auto"/>
        <w:right w:val="none" w:sz="0" w:space="0" w:color="auto"/>
      </w:divBdr>
    </w:div>
    <w:div w:id="2082562927">
      <w:bodyDiv w:val="1"/>
      <w:marLeft w:val="0"/>
      <w:marRight w:val="0"/>
      <w:marTop w:val="0"/>
      <w:marBottom w:val="0"/>
      <w:divBdr>
        <w:top w:val="none" w:sz="0" w:space="0" w:color="auto"/>
        <w:left w:val="none" w:sz="0" w:space="0" w:color="auto"/>
        <w:bottom w:val="none" w:sz="0" w:space="0" w:color="auto"/>
        <w:right w:val="none" w:sz="0" w:space="0" w:color="auto"/>
      </w:divBdr>
    </w:div>
    <w:div w:id="2086798726">
      <w:bodyDiv w:val="1"/>
      <w:marLeft w:val="0"/>
      <w:marRight w:val="0"/>
      <w:marTop w:val="0"/>
      <w:marBottom w:val="0"/>
      <w:divBdr>
        <w:top w:val="none" w:sz="0" w:space="0" w:color="auto"/>
        <w:left w:val="none" w:sz="0" w:space="0" w:color="auto"/>
        <w:bottom w:val="none" w:sz="0" w:space="0" w:color="auto"/>
        <w:right w:val="none" w:sz="0" w:space="0" w:color="auto"/>
      </w:divBdr>
    </w:div>
    <w:div w:id="2108117565">
      <w:bodyDiv w:val="1"/>
      <w:marLeft w:val="0"/>
      <w:marRight w:val="0"/>
      <w:marTop w:val="0"/>
      <w:marBottom w:val="0"/>
      <w:divBdr>
        <w:top w:val="none" w:sz="0" w:space="0" w:color="auto"/>
        <w:left w:val="none" w:sz="0" w:space="0" w:color="auto"/>
        <w:bottom w:val="none" w:sz="0" w:space="0" w:color="auto"/>
        <w:right w:val="none" w:sz="0" w:space="0" w:color="auto"/>
      </w:divBdr>
    </w:div>
    <w:div w:id="2109084536">
      <w:bodyDiv w:val="1"/>
      <w:marLeft w:val="0"/>
      <w:marRight w:val="0"/>
      <w:marTop w:val="0"/>
      <w:marBottom w:val="0"/>
      <w:divBdr>
        <w:top w:val="none" w:sz="0" w:space="0" w:color="auto"/>
        <w:left w:val="none" w:sz="0" w:space="0" w:color="auto"/>
        <w:bottom w:val="none" w:sz="0" w:space="0" w:color="auto"/>
        <w:right w:val="none" w:sz="0" w:space="0" w:color="auto"/>
      </w:divBdr>
      <w:divsChild>
        <w:div w:id="87166549">
          <w:marLeft w:val="605"/>
          <w:marRight w:val="0"/>
          <w:marTop w:val="120"/>
          <w:marBottom w:val="120"/>
          <w:divBdr>
            <w:top w:val="none" w:sz="0" w:space="0" w:color="auto"/>
            <w:left w:val="none" w:sz="0" w:space="0" w:color="auto"/>
            <w:bottom w:val="none" w:sz="0" w:space="0" w:color="auto"/>
            <w:right w:val="none" w:sz="0" w:space="0" w:color="auto"/>
          </w:divBdr>
        </w:div>
        <w:div w:id="2143376163">
          <w:marLeft w:val="605"/>
          <w:marRight w:val="0"/>
          <w:marTop w:val="120"/>
          <w:marBottom w:val="120"/>
          <w:divBdr>
            <w:top w:val="none" w:sz="0" w:space="0" w:color="auto"/>
            <w:left w:val="none" w:sz="0" w:space="0" w:color="auto"/>
            <w:bottom w:val="none" w:sz="0" w:space="0" w:color="auto"/>
            <w:right w:val="none" w:sz="0" w:space="0" w:color="auto"/>
          </w:divBdr>
        </w:div>
      </w:divsChild>
    </w:div>
    <w:div w:id="2111318468">
      <w:bodyDiv w:val="1"/>
      <w:marLeft w:val="0"/>
      <w:marRight w:val="0"/>
      <w:marTop w:val="0"/>
      <w:marBottom w:val="0"/>
      <w:divBdr>
        <w:top w:val="none" w:sz="0" w:space="0" w:color="auto"/>
        <w:left w:val="none" w:sz="0" w:space="0" w:color="auto"/>
        <w:bottom w:val="none" w:sz="0" w:space="0" w:color="auto"/>
        <w:right w:val="none" w:sz="0" w:space="0" w:color="auto"/>
      </w:divBdr>
    </w:div>
    <w:div w:id="2127769744">
      <w:bodyDiv w:val="1"/>
      <w:marLeft w:val="0"/>
      <w:marRight w:val="0"/>
      <w:marTop w:val="0"/>
      <w:marBottom w:val="0"/>
      <w:divBdr>
        <w:top w:val="none" w:sz="0" w:space="0" w:color="auto"/>
        <w:left w:val="none" w:sz="0" w:space="0" w:color="auto"/>
        <w:bottom w:val="none" w:sz="0" w:space="0" w:color="auto"/>
        <w:right w:val="none" w:sz="0" w:space="0" w:color="auto"/>
      </w:divBdr>
    </w:div>
    <w:div w:id="21339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B72DD-B9E0-4C41-AC7E-0F995FFDC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dc:creator>
  <cp:keywords/>
  <dc:description/>
  <cp:lastModifiedBy>Rao</cp:lastModifiedBy>
  <cp:revision>16</cp:revision>
  <cp:lastPrinted>2023-11-10T09:21:00Z</cp:lastPrinted>
  <dcterms:created xsi:type="dcterms:W3CDTF">2026-08-17T03:08:00Z</dcterms:created>
  <dcterms:modified xsi:type="dcterms:W3CDTF">2026-08-17T05:55:00Z</dcterms:modified>
</cp:coreProperties>
</file>