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8B60C">
      <w:pPr>
        <w:spacing w:line="360" w:lineRule="auto"/>
        <w:rPr>
          <w:rFonts w:ascii="宋体" w:hAnsi="宋体"/>
          <w:sz w:val="24"/>
          <w:szCs w:val="24"/>
        </w:rPr>
      </w:pPr>
      <w:r>
        <w:rPr>
          <w:rFonts w:hint="eastAsia" w:ascii="宋体" w:hAnsi="宋体"/>
          <w:sz w:val="24"/>
          <w:szCs w:val="24"/>
        </w:rPr>
        <w:t>证券代码：600888                                    证券简称：新疆众和</w:t>
      </w:r>
    </w:p>
    <w:p w14:paraId="3A62241B">
      <w:pPr>
        <w:spacing w:line="360" w:lineRule="auto"/>
        <w:jc w:val="center"/>
        <w:rPr>
          <w:rFonts w:ascii="黑体" w:hAnsi="仿宋_GB2312" w:eastAsia="黑体"/>
          <w:b/>
          <w:bCs/>
          <w:color w:val="FF0000"/>
          <w:sz w:val="36"/>
          <w:szCs w:val="36"/>
        </w:rPr>
      </w:pPr>
    </w:p>
    <w:p w14:paraId="4F336BFE">
      <w:pPr>
        <w:spacing w:line="360" w:lineRule="auto"/>
        <w:jc w:val="center"/>
        <w:rPr>
          <w:rFonts w:ascii="黑体" w:hAnsi="仿宋_GB2312" w:eastAsia="黑体"/>
          <w:b/>
          <w:bCs/>
          <w:color w:val="FF0000"/>
          <w:sz w:val="36"/>
          <w:szCs w:val="36"/>
        </w:rPr>
      </w:pPr>
      <w:r>
        <w:rPr>
          <w:rFonts w:hint="eastAsia" w:ascii="黑体" w:hAnsi="仿宋_GB2312" w:eastAsia="黑体"/>
          <w:b/>
          <w:bCs/>
          <w:color w:val="FF0000"/>
          <w:sz w:val="36"/>
          <w:szCs w:val="36"/>
        </w:rPr>
        <w:t>新疆众和股份有限公司</w:t>
      </w:r>
    </w:p>
    <w:p w14:paraId="45BED3D1">
      <w:pPr>
        <w:spacing w:line="360" w:lineRule="auto"/>
        <w:jc w:val="center"/>
        <w:rPr>
          <w:rFonts w:ascii="黑体" w:hAnsi="仿宋_GB2312" w:eastAsia="黑体"/>
          <w:b/>
          <w:bCs/>
          <w:color w:val="FF0000"/>
          <w:sz w:val="36"/>
          <w:szCs w:val="36"/>
        </w:rPr>
      </w:pPr>
      <w:r>
        <w:rPr>
          <w:rFonts w:hint="eastAsia" w:ascii="黑体" w:hAnsi="仿宋_GB2312" w:eastAsia="黑体"/>
          <w:b/>
          <w:bCs/>
          <w:color w:val="FF0000"/>
          <w:sz w:val="36"/>
          <w:szCs w:val="36"/>
        </w:rPr>
        <w:t>202</w:t>
      </w:r>
      <w:r>
        <w:rPr>
          <w:rFonts w:hint="eastAsia" w:ascii="黑体" w:hAnsi="仿宋_GB2312" w:eastAsia="黑体"/>
          <w:b/>
          <w:bCs/>
          <w:color w:val="FF0000"/>
          <w:sz w:val="36"/>
          <w:szCs w:val="36"/>
          <w:lang w:val="en-US" w:eastAsia="zh-CN"/>
        </w:rPr>
        <w:t>6</w:t>
      </w:r>
      <w:r>
        <w:rPr>
          <w:rFonts w:hint="eastAsia" w:ascii="黑体" w:hAnsi="仿宋_GB2312" w:eastAsia="黑体"/>
          <w:b/>
          <w:bCs/>
          <w:color w:val="FF0000"/>
          <w:sz w:val="36"/>
          <w:szCs w:val="36"/>
        </w:rPr>
        <w:t>年</w:t>
      </w:r>
      <w:r>
        <w:rPr>
          <w:rFonts w:hint="eastAsia" w:ascii="黑体" w:hAnsi="仿宋_GB2312" w:eastAsia="黑体"/>
          <w:b/>
          <w:bCs/>
          <w:color w:val="FF0000"/>
          <w:sz w:val="36"/>
          <w:szCs w:val="36"/>
          <w:lang w:val="en-US" w:eastAsia="zh-CN"/>
        </w:rPr>
        <w:t>半</w:t>
      </w:r>
      <w:r>
        <w:rPr>
          <w:rFonts w:hint="eastAsia" w:ascii="黑体" w:hAnsi="仿宋_GB2312" w:eastAsia="黑体"/>
          <w:b/>
          <w:bCs/>
          <w:color w:val="FF0000"/>
          <w:sz w:val="36"/>
          <w:szCs w:val="36"/>
        </w:rPr>
        <w:t>年度业绩说明会会议记录</w:t>
      </w:r>
    </w:p>
    <w:p w14:paraId="21F5FA7B"/>
    <w:p w14:paraId="4D1E589C">
      <w:pPr>
        <w:spacing w:line="360" w:lineRule="auto"/>
        <w:rPr>
          <w:rFonts w:ascii="宋体" w:hAnsi="宋体" w:cs="宋体"/>
          <w:sz w:val="24"/>
          <w:szCs w:val="24"/>
        </w:rPr>
      </w:pPr>
      <w:r>
        <w:rPr>
          <w:rFonts w:hint="eastAsia" w:ascii="宋体" w:hAnsi="宋体" w:cs="宋体"/>
          <w:b/>
          <w:bCs/>
          <w:sz w:val="24"/>
          <w:szCs w:val="24"/>
        </w:rPr>
        <w:t>时间：</w:t>
      </w:r>
      <w:r>
        <w:rPr>
          <w:rFonts w:hint="eastAsia" w:ascii="宋体" w:hAnsi="宋体" w:cs="宋体"/>
          <w:sz w:val="24"/>
          <w:szCs w:val="24"/>
        </w:rPr>
        <w:t>2026年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24</w:t>
      </w:r>
      <w:r>
        <w:rPr>
          <w:rFonts w:hint="eastAsia" w:ascii="宋体" w:hAnsi="宋体" w:cs="宋体"/>
          <w:sz w:val="24"/>
          <w:szCs w:val="24"/>
        </w:rPr>
        <w:t>日1</w:t>
      </w:r>
      <w:r>
        <w:rPr>
          <w:rFonts w:hint="eastAsia" w:ascii="宋体" w:hAnsi="宋体" w:cs="宋体"/>
          <w:sz w:val="24"/>
          <w:szCs w:val="24"/>
          <w:lang w:val="en-US" w:eastAsia="zh-CN"/>
        </w:rPr>
        <w:t>1</w:t>
      </w:r>
      <w:r>
        <w:rPr>
          <w:rFonts w:hint="eastAsia" w:ascii="宋体" w:hAnsi="宋体" w:cs="宋体"/>
          <w:sz w:val="24"/>
          <w:szCs w:val="24"/>
        </w:rPr>
        <w:t>:00-1</w:t>
      </w:r>
      <w:r>
        <w:rPr>
          <w:rFonts w:hint="eastAsia" w:ascii="宋体" w:hAnsi="宋体" w:cs="宋体"/>
          <w:sz w:val="24"/>
          <w:szCs w:val="24"/>
          <w:lang w:val="en-US" w:eastAsia="zh-CN"/>
        </w:rPr>
        <w:t>2</w:t>
      </w:r>
      <w:r>
        <w:rPr>
          <w:rFonts w:hint="eastAsia" w:ascii="宋体" w:hAnsi="宋体" w:cs="宋体"/>
          <w:sz w:val="24"/>
          <w:szCs w:val="24"/>
        </w:rPr>
        <w:t>:00；</w:t>
      </w:r>
    </w:p>
    <w:p w14:paraId="03A745D1">
      <w:pPr>
        <w:spacing w:line="360" w:lineRule="auto"/>
        <w:rPr>
          <w:rFonts w:ascii="宋体" w:hAnsi="宋体" w:cs="宋体"/>
          <w:sz w:val="24"/>
          <w:szCs w:val="24"/>
        </w:rPr>
      </w:pPr>
      <w:r>
        <w:rPr>
          <w:rFonts w:hint="eastAsia" w:ascii="宋体" w:hAnsi="宋体" w:cs="宋体"/>
          <w:b/>
          <w:bCs/>
          <w:sz w:val="24"/>
          <w:szCs w:val="24"/>
        </w:rPr>
        <w:t>业绩说明会会议形式：</w:t>
      </w:r>
      <w:r>
        <w:rPr>
          <w:rFonts w:hint="eastAsia" w:ascii="宋体" w:hAnsi="宋体" w:cs="宋体"/>
          <w:sz w:val="24"/>
          <w:szCs w:val="24"/>
        </w:rPr>
        <w:t>上证路演中心网络互动；</w:t>
      </w:r>
    </w:p>
    <w:p w14:paraId="404B1152">
      <w:pPr>
        <w:spacing w:line="360" w:lineRule="auto"/>
        <w:rPr>
          <w:rFonts w:ascii="宋体" w:hAnsi="宋体" w:cs="宋体"/>
          <w:bCs/>
          <w:sz w:val="24"/>
          <w:szCs w:val="24"/>
        </w:rPr>
      </w:pPr>
      <w:r>
        <w:rPr>
          <w:rFonts w:hint="eastAsia" w:ascii="宋体" w:hAnsi="宋体" w:cs="宋体"/>
          <w:b/>
          <w:bCs/>
          <w:sz w:val="24"/>
          <w:szCs w:val="24"/>
        </w:rPr>
        <w:t>公司参与人员：</w:t>
      </w:r>
      <w:r>
        <w:rPr>
          <w:rFonts w:hint="eastAsia" w:ascii="宋体" w:hAnsi="宋体" w:cs="宋体"/>
          <w:bCs/>
          <w:sz w:val="24"/>
          <w:szCs w:val="24"/>
        </w:rPr>
        <w:t>公司董事长：孙健先生</w:t>
      </w:r>
    </w:p>
    <w:p w14:paraId="07D6AC67">
      <w:pPr>
        <w:spacing w:line="360" w:lineRule="auto"/>
        <w:ind w:firstLine="1680" w:firstLineChars="700"/>
        <w:rPr>
          <w:rFonts w:ascii="宋体" w:hAnsi="宋体" w:cs="宋体"/>
          <w:sz w:val="24"/>
          <w:szCs w:val="24"/>
        </w:rPr>
      </w:pPr>
      <w:r>
        <w:rPr>
          <w:rFonts w:hint="eastAsia" w:ascii="宋体" w:hAnsi="宋体" w:cs="宋体"/>
          <w:sz w:val="24"/>
          <w:szCs w:val="24"/>
        </w:rPr>
        <w:t>公司总经理：马斐学先生</w:t>
      </w:r>
    </w:p>
    <w:p w14:paraId="14D573F2">
      <w:pPr>
        <w:spacing w:line="360" w:lineRule="auto"/>
        <w:ind w:firstLine="1680" w:firstLineChars="700"/>
        <w:rPr>
          <w:rFonts w:ascii="宋体" w:hAnsi="宋体" w:cs="宋体"/>
          <w:sz w:val="24"/>
          <w:szCs w:val="24"/>
        </w:rPr>
      </w:pPr>
      <w:r>
        <w:rPr>
          <w:rFonts w:hint="eastAsia" w:ascii="宋体" w:hAnsi="宋体" w:cs="宋体"/>
          <w:sz w:val="24"/>
          <w:szCs w:val="24"/>
        </w:rPr>
        <w:t>财务总监：蒋立志先生</w:t>
      </w:r>
    </w:p>
    <w:p w14:paraId="5B130116">
      <w:pPr>
        <w:spacing w:line="360" w:lineRule="auto"/>
        <w:ind w:firstLine="1680" w:firstLineChars="700"/>
        <w:rPr>
          <w:rFonts w:hint="eastAsia" w:ascii="宋体" w:hAnsi="宋体" w:eastAsia="宋体" w:cs="宋体"/>
          <w:sz w:val="24"/>
          <w:szCs w:val="24"/>
          <w:lang w:val="en-US" w:eastAsia="zh-CN"/>
        </w:rPr>
      </w:pPr>
      <w:r>
        <w:rPr>
          <w:rFonts w:hint="eastAsia" w:ascii="宋体" w:hAnsi="宋体" w:cs="宋体"/>
          <w:sz w:val="24"/>
          <w:szCs w:val="24"/>
        </w:rPr>
        <w:t>公司独立董事：</w:t>
      </w:r>
      <w:r>
        <w:rPr>
          <w:rFonts w:hint="eastAsia" w:ascii="Times New Roman"/>
          <w:color w:val="000000"/>
          <w:sz w:val="24"/>
          <w:szCs w:val="24"/>
        </w:rPr>
        <w:t>姚曦</w:t>
      </w:r>
      <w:r>
        <w:rPr>
          <w:rFonts w:hint="eastAsia" w:ascii="Times New Roman"/>
          <w:color w:val="000000"/>
          <w:sz w:val="24"/>
          <w:szCs w:val="24"/>
          <w:lang w:val="en-US" w:eastAsia="zh-CN"/>
        </w:rPr>
        <w:t>女士</w:t>
      </w:r>
    </w:p>
    <w:p w14:paraId="01DAA0AA">
      <w:pPr>
        <w:spacing w:line="360" w:lineRule="auto"/>
        <w:ind w:firstLine="1680" w:firstLineChars="700"/>
        <w:rPr>
          <w:rFonts w:ascii="宋体" w:hAnsi="宋体" w:cs="宋体"/>
          <w:sz w:val="24"/>
          <w:szCs w:val="24"/>
        </w:rPr>
      </w:pPr>
      <w:r>
        <w:rPr>
          <w:rFonts w:hint="eastAsia" w:ascii="宋体" w:hAnsi="宋体" w:cs="宋体"/>
          <w:sz w:val="24"/>
          <w:szCs w:val="24"/>
        </w:rPr>
        <w:t>公司董事会秘书：刘建昊先生</w:t>
      </w:r>
    </w:p>
    <w:p w14:paraId="106822FB">
      <w:pPr>
        <w:spacing w:line="360" w:lineRule="auto"/>
        <w:rPr>
          <w:rFonts w:ascii="宋体" w:hAnsi="宋体" w:cs="宋体"/>
          <w:sz w:val="24"/>
          <w:szCs w:val="24"/>
        </w:rPr>
      </w:pPr>
    </w:p>
    <w:p w14:paraId="1CE03975">
      <w:pPr>
        <w:spacing w:line="360" w:lineRule="auto"/>
        <w:ind w:firstLine="480"/>
        <w:rPr>
          <w:rFonts w:ascii="宋体" w:hAnsi="宋体" w:cs="宋体"/>
          <w:sz w:val="24"/>
          <w:szCs w:val="24"/>
        </w:rPr>
      </w:pPr>
      <w:r>
        <w:rPr>
          <w:rFonts w:hint="eastAsia" w:ascii="宋体" w:hAnsi="宋体" w:cs="宋体"/>
          <w:sz w:val="24"/>
          <w:szCs w:val="24"/>
        </w:rPr>
        <w:t>本次业绩说明会中，投资者提出的主要问题及公司的回复如下：</w:t>
      </w:r>
    </w:p>
    <w:p w14:paraId="52085976">
      <w:pPr>
        <w:spacing w:line="360" w:lineRule="auto"/>
        <w:ind w:firstLine="482" w:firstLineChars="200"/>
        <w:rPr>
          <w:rFonts w:hint="eastAsia" w:ascii="宋体" w:hAnsi="宋体" w:eastAsia="宋体" w:cs="宋体"/>
          <w:b/>
          <w:sz w:val="24"/>
          <w:lang w:eastAsia="zh-CN"/>
        </w:rPr>
      </w:pPr>
      <w:r>
        <w:rPr>
          <w:rFonts w:hint="eastAsia" w:ascii="宋体" w:hAnsi="宋体" w:cs="宋体"/>
          <w:b/>
          <w:sz w:val="24"/>
          <w:szCs w:val="24"/>
        </w:rPr>
        <w:t>问题1：上半年税收大幅增长的原因</w:t>
      </w:r>
      <w:r>
        <w:rPr>
          <w:rFonts w:hint="eastAsia" w:ascii="宋体" w:hAnsi="宋体" w:cs="宋体"/>
          <w:b/>
          <w:sz w:val="24"/>
          <w:szCs w:val="24"/>
          <w:lang w:eastAsia="zh-CN"/>
        </w:rPr>
        <w:t>？</w:t>
      </w:r>
    </w:p>
    <w:p w14:paraId="65BBDDC0">
      <w:pPr>
        <w:spacing w:line="360" w:lineRule="auto"/>
        <w:ind w:firstLine="480" w:firstLineChars="200"/>
        <w:rPr>
          <w:rFonts w:ascii="宋体" w:hAnsi="宋体" w:cs="宋体"/>
          <w:sz w:val="24"/>
        </w:rPr>
      </w:pPr>
      <w:r>
        <w:rPr>
          <w:rFonts w:hint="eastAsia" w:ascii="宋体" w:hAnsi="宋体" w:cs="宋体"/>
          <w:sz w:val="24"/>
        </w:rPr>
        <w:t>回复：您好，上半年利润上涨，导致增值税及企业所得税增长。感谢您的关注。</w:t>
      </w:r>
    </w:p>
    <w:p w14:paraId="32928868">
      <w:pPr>
        <w:spacing w:line="360" w:lineRule="auto"/>
        <w:ind w:firstLine="480" w:firstLineChars="200"/>
        <w:rPr>
          <w:rFonts w:ascii="宋体" w:hAnsi="宋体" w:cs="宋体"/>
          <w:sz w:val="24"/>
        </w:rPr>
      </w:pPr>
    </w:p>
    <w:p w14:paraId="014EE163">
      <w:pPr>
        <w:spacing w:line="360" w:lineRule="auto"/>
        <w:ind w:firstLine="482" w:firstLineChars="200"/>
        <w:rPr>
          <w:rFonts w:ascii="宋体" w:hAnsi="宋体" w:cs="宋体"/>
          <w:b/>
          <w:sz w:val="24"/>
        </w:rPr>
      </w:pPr>
      <w:r>
        <w:rPr>
          <w:rFonts w:hint="eastAsia" w:ascii="宋体" w:hAnsi="宋体" w:cs="宋体"/>
          <w:b/>
          <w:sz w:val="24"/>
          <w:szCs w:val="24"/>
        </w:rPr>
        <w:t>问题2：董事长您好，公司新设新疆宏安矿业开展矿产资源勘查业务。请问该上游布局，是否结合十五五资源保障相关规划，主要为防城港氧化铝项目配套铝土矿原料？后续有无矿权获取的阶段性规划？</w:t>
      </w:r>
    </w:p>
    <w:p w14:paraId="397F8415">
      <w:pPr>
        <w:spacing w:line="360" w:lineRule="auto"/>
        <w:ind w:firstLine="480" w:firstLineChars="200"/>
        <w:rPr>
          <w:rFonts w:ascii="宋体" w:hAnsi="宋体" w:cs="宋体"/>
          <w:sz w:val="24"/>
        </w:rPr>
      </w:pPr>
      <w:r>
        <w:rPr>
          <w:rFonts w:hint="eastAsia" w:ascii="宋体" w:hAnsi="宋体" w:cs="宋体"/>
          <w:sz w:val="24"/>
        </w:rPr>
        <w:t>回复：您好，公司目前矿产资源包括菱镁矿和白云岩矿，为整合相关资源，成立矿业公司。感谢您的关注。</w:t>
      </w:r>
    </w:p>
    <w:p w14:paraId="23BE0821">
      <w:pPr>
        <w:spacing w:line="360" w:lineRule="auto"/>
        <w:ind w:firstLine="480" w:firstLineChars="200"/>
        <w:rPr>
          <w:rFonts w:ascii="宋体" w:hAnsi="宋体" w:cs="宋体"/>
          <w:sz w:val="24"/>
        </w:rPr>
      </w:pPr>
    </w:p>
    <w:p w14:paraId="00AFDDAE">
      <w:pPr>
        <w:spacing w:line="360" w:lineRule="auto"/>
        <w:ind w:firstLine="482" w:firstLineChars="200"/>
        <w:rPr>
          <w:rFonts w:ascii="宋体" w:hAnsi="宋体" w:cs="宋体"/>
          <w:b/>
          <w:sz w:val="24"/>
        </w:rPr>
      </w:pPr>
      <w:r>
        <w:rPr>
          <w:rFonts w:hint="eastAsia" w:ascii="宋体" w:hAnsi="宋体" w:cs="宋体"/>
          <w:b/>
          <w:sz w:val="24"/>
          <w:szCs w:val="24"/>
        </w:rPr>
        <w:t>问题3：当前电子铝箔、电极箔行业整体充分竞争，公司判断行业何时会迎来产能出清？公司差异化竞争策略是什么？</w:t>
      </w:r>
    </w:p>
    <w:p w14:paraId="65FC6462">
      <w:pPr>
        <w:spacing w:line="360" w:lineRule="auto"/>
        <w:ind w:firstLine="480" w:firstLineChars="200"/>
        <w:rPr>
          <w:rFonts w:ascii="宋体" w:hAnsi="宋体" w:cs="宋体"/>
          <w:sz w:val="24"/>
        </w:rPr>
      </w:pPr>
      <w:r>
        <w:rPr>
          <w:rFonts w:hint="eastAsia" w:ascii="宋体" w:hAnsi="宋体" w:cs="宋体"/>
          <w:sz w:val="24"/>
        </w:rPr>
        <w:t>回复：您好，电子铝箔、电极箔行业竞争较为激烈，但市场化竞争将会使得部分落后产能出清，公司竞争策略以提升研发和技术能力为主。感谢您的关注。</w:t>
      </w:r>
    </w:p>
    <w:p w14:paraId="7CAB613C">
      <w:pPr>
        <w:spacing w:line="360" w:lineRule="auto"/>
        <w:ind w:firstLine="480" w:firstLineChars="200"/>
        <w:rPr>
          <w:rFonts w:ascii="宋体" w:hAnsi="宋体" w:cs="宋体"/>
          <w:sz w:val="24"/>
        </w:rPr>
      </w:pPr>
    </w:p>
    <w:p w14:paraId="4A9AEAE8">
      <w:pPr>
        <w:spacing w:line="360" w:lineRule="auto"/>
        <w:ind w:firstLine="482" w:firstLineChars="200"/>
        <w:rPr>
          <w:rFonts w:hint="eastAsia" w:ascii="宋体" w:hAnsi="宋体" w:eastAsia="宋体" w:cs="宋体"/>
          <w:b/>
          <w:sz w:val="24"/>
          <w:lang w:eastAsia="zh-CN"/>
        </w:rPr>
      </w:pPr>
      <w:r>
        <w:rPr>
          <w:rFonts w:hint="eastAsia" w:ascii="宋体" w:hAnsi="宋体" w:cs="宋体"/>
          <w:b/>
          <w:sz w:val="24"/>
          <w:szCs w:val="24"/>
        </w:rPr>
        <w:t>问题4：马总</w:t>
      </w:r>
      <w:bookmarkStart w:id="0" w:name="_GoBack"/>
      <w:bookmarkEnd w:id="0"/>
      <w:r>
        <w:rPr>
          <w:rFonts w:hint="eastAsia" w:ascii="宋体" w:hAnsi="宋体" w:cs="宋体"/>
          <w:b/>
          <w:sz w:val="24"/>
          <w:szCs w:val="24"/>
        </w:rPr>
        <w:t>您好，公司3季度订单是否环比继续增长？电极箔产量是否能恢复到产能利用率90%以上</w:t>
      </w:r>
      <w:r>
        <w:rPr>
          <w:rFonts w:hint="eastAsia" w:ascii="宋体" w:hAnsi="宋体" w:cs="宋体"/>
          <w:b/>
          <w:sz w:val="24"/>
          <w:szCs w:val="24"/>
          <w:lang w:eastAsia="zh-CN"/>
        </w:rPr>
        <w:t>？</w:t>
      </w:r>
    </w:p>
    <w:p w14:paraId="0E5A428F">
      <w:pPr>
        <w:spacing w:line="360" w:lineRule="auto"/>
        <w:ind w:firstLine="480" w:firstLineChars="200"/>
        <w:rPr>
          <w:rFonts w:ascii="宋体" w:hAnsi="宋体" w:cs="宋体"/>
          <w:sz w:val="24"/>
        </w:rPr>
      </w:pPr>
      <w:r>
        <w:rPr>
          <w:rFonts w:hint="eastAsia" w:ascii="宋体" w:hAnsi="宋体" w:cs="宋体"/>
          <w:sz w:val="24"/>
        </w:rPr>
        <w:t>回复：您好，公司目前生产经营正常，电极箔部分产线正在进行搬迁及改造，投产后部分产能将会有所恢复。感谢您的关注。</w:t>
      </w:r>
    </w:p>
    <w:p w14:paraId="781C969B">
      <w:pPr>
        <w:spacing w:line="360" w:lineRule="auto"/>
        <w:ind w:firstLine="480" w:firstLineChars="200"/>
        <w:rPr>
          <w:rFonts w:ascii="宋体" w:hAnsi="宋体" w:cs="宋体"/>
          <w:sz w:val="24"/>
        </w:rPr>
      </w:pPr>
    </w:p>
    <w:p w14:paraId="4A3396F0">
      <w:pPr>
        <w:spacing w:line="360" w:lineRule="auto"/>
        <w:ind w:firstLine="482" w:firstLineChars="200"/>
        <w:rPr>
          <w:rFonts w:hint="eastAsia" w:ascii="宋体" w:hAnsi="宋体" w:eastAsia="宋体" w:cs="宋体"/>
          <w:b/>
          <w:sz w:val="24"/>
          <w:lang w:eastAsia="zh-CN"/>
        </w:rPr>
      </w:pPr>
      <w:r>
        <w:rPr>
          <w:rFonts w:hint="eastAsia" w:ascii="宋体" w:hAnsi="宋体" w:cs="宋体"/>
          <w:b/>
          <w:sz w:val="24"/>
          <w:szCs w:val="24"/>
        </w:rPr>
        <w:t>问题5：孙董您好，石河子众金电极箔公司2季度是否已经开始盈利，单指2季度</w:t>
      </w:r>
      <w:r>
        <w:rPr>
          <w:rFonts w:hint="eastAsia" w:ascii="宋体" w:hAnsi="宋体" w:cs="宋体"/>
          <w:b/>
          <w:sz w:val="24"/>
          <w:szCs w:val="24"/>
          <w:lang w:eastAsia="zh-CN"/>
        </w:rPr>
        <w:t>。</w:t>
      </w:r>
    </w:p>
    <w:p w14:paraId="550B2903">
      <w:pPr>
        <w:spacing w:line="360" w:lineRule="auto"/>
        <w:ind w:firstLine="480" w:firstLineChars="200"/>
        <w:rPr>
          <w:rFonts w:ascii="宋体" w:hAnsi="宋体" w:cs="宋体"/>
          <w:sz w:val="24"/>
        </w:rPr>
      </w:pPr>
      <w:r>
        <w:rPr>
          <w:rFonts w:hint="eastAsia" w:ascii="宋体" w:hAnsi="宋体" w:cs="宋体"/>
          <w:sz w:val="24"/>
        </w:rPr>
        <w:t>回复：您好，石河子众金电极箔有限公司2季度盈利。感谢您的关注。</w:t>
      </w:r>
    </w:p>
    <w:p w14:paraId="7AAA9DC4">
      <w:pPr>
        <w:spacing w:line="360" w:lineRule="auto"/>
        <w:rPr>
          <w:rFonts w:ascii="宋体" w:hAnsi="宋体" w:cs="宋体"/>
          <w:sz w:val="24"/>
        </w:rPr>
      </w:pPr>
    </w:p>
    <w:p w14:paraId="5DFA8C6F">
      <w:pPr>
        <w:spacing w:line="360" w:lineRule="auto"/>
        <w:ind w:firstLine="482" w:firstLineChars="200"/>
        <w:rPr>
          <w:rFonts w:ascii="宋体" w:hAnsi="宋体" w:cs="宋体"/>
          <w:b/>
          <w:sz w:val="24"/>
        </w:rPr>
      </w:pPr>
      <w:r>
        <w:rPr>
          <w:rFonts w:hint="eastAsia" w:ascii="宋体" w:hAnsi="宋体" w:cs="宋体"/>
          <w:b/>
          <w:sz w:val="24"/>
          <w:szCs w:val="24"/>
        </w:rPr>
        <w:t>问题</w:t>
      </w:r>
      <w:r>
        <w:rPr>
          <w:rFonts w:ascii="宋体" w:hAnsi="宋体" w:cs="宋体"/>
          <w:b/>
          <w:sz w:val="24"/>
          <w:szCs w:val="24"/>
        </w:rPr>
        <w:t>6</w:t>
      </w:r>
      <w:r>
        <w:rPr>
          <w:rFonts w:hint="eastAsia" w:ascii="宋体" w:hAnsi="宋体" w:cs="宋体"/>
          <w:b/>
          <w:sz w:val="24"/>
          <w:szCs w:val="24"/>
        </w:rPr>
        <w:t>：马总您好，请问公司电子铝箔产品3季度价格是否环比继续增长。</w:t>
      </w:r>
    </w:p>
    <w:p w14:paraId="02395C00">
      <w:pPr>
        <w:spacing w:line="360" w:lineRule="auto"/>
        <w:ind w:firstLine="480" w:firstLineChars="200"/>
        <w:rPr>
          <w:rFonts w:ascii="宋体" w:hAnsi="宋体" w:cs="宋体"/>
          <w:sz w:val="24"/>
        </w:rPr>
      </w:pPr>
      <w:r>
        <w:rPr>
          <w:rFonts w:hint="eastAsia" w:ascii="宋体" w:hAnsi="宋体" w:cs="宋体"/>
          <w:sz w:val="24"/>
        </w:rPr>
        <w:t>回复：您好，受铝价上涨影响，上半年电子铝箔价格有所上涨，目前保持稳定。感谢您的关注。</w:t>
      </w:r>
    </w:p>
    <w:p w14:paraId="33FFDB64">
      <w:pPr>
        <w:spacing w:line="360" w:lineRule="auto"/>
        <w:ind w:firstLine="480" w:firstLineChars="200"/>
        <w:rPr>
          <w:rFonts w:ascii="宋体" w:hAnsi="宋体" w:cs="宋体"/>
          <w:sz w:val="24"/>
        </w:rPr>
      </w:pPr>
    </w:p>
    <w:p w14:paraId="1F9FA129">
      <w:pPr>
        <w:spacing w:line="360" w:lineRule="auto"/>
        <w:ind w:firstLine="482" w:firstLineChars="200"/>
        <w:rPr>
          <w:rFonts w:ascii="宋体" w:hAnsi="宋体" w:cs="宋体"/>
          <w:b/>
          <w:sz w:val="24"/>
        </w:rPr>
      </w:pPr>
      <w:r>
        <w:rPr>
          <w:rFonts w:hint="eastAsia" w:ascii="宋体" w:hAnsi="宋体" w:cs="宋体"/>
          <w:b/>
          <w:sz w:val="24"/>
          <w:szCs w:val="24"/>
        </w:rPr>
        <w:t>问题</w:t>
      </w:r>
      <w:r>
        <w:rPr>
          <w:rFonts w:ascii="宋体" w:hAnsi="宋体" w:cs="宋体"/>
          <w:b/>
          <w:sz w:val="24"/>
          <w:szCs w:val="24"/>
        </w:rPr>
        <w:t>7</w:t>
      </w:r>
      <w:r>
        <w:rPr>
          <w:rFonts w:hint="eastAsia" w:ascii="宋体" w:hAnsi="宋体" w:cs="宋体"/>
          <w:b/>
          <w:sz w:val="24"/>
          <w:szCs w:val="24"/>
        </w:rPr>
        <w:t>：蒋总您好，请问公司2季度电极箔板块收入是多少？</w:t>
      </w:r>
    </w:p>
    <w:p w14:paraId="695220E3">
      <w:pPr>
        <w:spacing w:line="360" w:lineRule="auto"/>
        <w:ind w:firstLine="480" w:firstLineChars="200"/>
        <w:rPr>
          <w:rFonts w:ascii="宋体" w:hAnsi="宋体" w:cs="宋体"/>
          <w:sz w:val="24"/>
        </w:rPr>
      </w:pPr>
      <w:r>
        <w:rPr>
          <w:rFonts w:hint="eastAsia" w:ascii="宋体" w:hAnsi="宋体" w:cs="宋体"/>
          <w:sz w:val="24"/>
        </w:rPr>
        <w:t>回复：您好，公司电子新材料2026年上半年营业收入为17.97亿元（包括高纯铝、电子铝箔、电极箔产品），其中电极箔产品营业收入同比减少。感谢您的关注。</w:t>
      </w:r>
    </w:p>
    <w:p w14:paraId="06A6D0D0">
      <w:pPr>
        <w:spacing w:line="360" w:lineRule="auto"/>
        <w:ind w:firstLine="482" w:firstLineChars="200"/>
        <w:rPr>
          <w:rFonts w:ascii="宋体" w:hAnsi="宋体" w:cs="宋体"/>
          <w:b/>
          <w:sz w:val="24"/>
          <w:szCs w:val="24"/>
        </w:rPr>
      </w:pPr>
    </w:p>
    <w:p w14:paraId="172E5E28">
      <w:pPr>
        <w:spacing w:line="360" w:lineRule="auto"/>
        <w:ind w:firstLine="482" w:firstLineChars="200"/>
        <w:rPr>
          <w:rFonts w:ascii="宋体" w:hAnsi="宋体" w:cs="宋体"/>
          <w:b/>
          <w:sz w:val="24"/>
        </w:rPr>
      </w:pPr>
      <w:r>
        <w:rPr>
          <w:rFonts w:hint="eastAsia" w:ascii="宋体" w:hAnsi="宋体" w:cs="宋体"/>
          <w:b/>
          <w:sz w:val="24"/>
          <w:szCs w:val="24"/>
        </w:rPr>
        <w:t>问题</w:t>
      </w:r>
      <w:r>
        <w:rPr>
          <w:rFonts w:ascii="宋体" w:hAnsi="宋体" w:cs="宋体"/>
          <w:b/>
          <w:sz w:val="24"/>
          <w:szCs w:val="24"/>
        </w:rPr>
        <w:t>8</w:t>
      </w:r>
      <w:r>
        <w:rPr>
          <w:rFonts w:hint="eastAsia" w:ascii="宋体" w:hAnsi="宋体" w:cs="宋体"/>
          <w:b/>
          <w:sz w:val="24"/>
          <w:szCs w:val="24"/>
        </w:rPr>
        <w:t>：马总您好，2季度公司营业外支出近3000万，主要是固定资产报废处理造成的，请问是否是甘泉堡产业园电极箔生产线设备改造产生的老旧设备报废处理。</w:t>
      </w:r>
    </w:p>
    <w:p w14:paraId="44462984">
      <w:pPr>
        <w:spacing w:line="360" w:lineRule="auto"/>
        <w:ind w:firstLine="480" w:firstLineChars="200"/>
        <w:rPr>
          <w:rFonts w:ascii="宋体" w:hAnsi="宋体" w:cs="宋体"/>
          <w:sz w:val="24"/>
        </w:rPr>
      </w:pPr>
      <w:r>
        <w:rPr>
          <w:rFonts w:hint="eastAsia" w:ascii="宋体" w:hAnsi="宋体" w:cs="宋体"/>
          <w:sz w:val="24"/>
        </w:rPr>
        <w:t>回复：您好，主要为甘泉堡产业园电极箔部分生产线设备改造所致。感谢您的关注。</w:t>
      </w:r>
    </w:p>
    <w:p w14:paraId="6458C66D">
      <w:pPr>
        <w:spacing w:line="360" w:lineRule="auto"/>
        <w:ind w:firstLine="480"/>
        <w:rPr>
          <w:rFonts w:ascii="宋体" w:hAnsi="宋体" w:cs="宋体"/>
          <w:b/>
          <w:bCs/>
          <w:sz w:val="24"/>
          <w:szCs w:val="24"/>
        </w:rPr>
      </w:pPr>
    </w:p>
    <w:p w14:paraId="5955C20A">
      <w:pPr>
        <w:spacing w:line="360" w:lineRule="auto"/>
        <w:ind w:firstLine="482" w:firstLineChars="200"/>
        <w:rPr>
          <w:rFonts w:ascii="宋体" w:hAnsi="宋体" w:cs="宋体"/>
          <w:b/>
          <w:sz w:val="24"/>
          <w:szCs w:val="24"/>
        </w:rPr>
      </w:pPr>
      <w:r>
        <w:rPr>
          <w:rFonts w:hint="eastAsia" w:ascii="宋体" w:hAnsi="宋体" w:cs="宋体"/>
          <w:b/>
          <w:sz w:val="24"/>
          <w:szCs w:val="24"/>
        </w:rPr>
        <w:t>问题</w:t>
      </w:r>
      <w:r>
        <w:rPr>
          <w:rFonts w:ascii="宋体" w:hAnsi="宋体" w:cs="宋体"/>
          <w:b/>
          <w:sz w:val="24"/>
          <w:szCs w:val="24"/>
        </w:rPr>
        <w:t>9</w:t>
      </w:r>
      <w:r>
        <w:rPr>
          <w:rFonts w:hint="eastAsia" w:ascii="宋体" w:hAnsi="宋体" w:cs="宋体"/>
          <w:b/>
          <w:sz w:val="24"/>
          <w:szCs w:val="24"/>
        </w:rPr>
        <w:t>：孙总好，今年电解铝行业和新材料景气度极好，公司毛利率连续两个月表现非常不错，请介绍一下半年公司各项业务展望，是否具有持续性和更好的空间，比如下游企业江海股份在业绩说明会上表示下半年涨价落地更大，是否会受益？</w:t>
      </w:r>
    </w:p>
    <w:p w14:paraId="675102EE">
      <w:pPr>
        <w:spacing w:line="360" w:lineRule="auto"/>
        <w:ind w:firstLine="480" w:firstLineChars="200"/>
        <w:rPr>
          <w:rFonts w:hint="eastAsia" w:ascii="宋体" w:hAnsi="宋体" w:cs="宋体"/>
          <w:sz w:val="24"/>
        </w:rPr>
      </w:pPr>
      <w:r>
        <w:rPr>
          <w:rFonts w:hint="eastAsia" w:ascii="宋体" w:hAnsi="宋体" w:cs="宋体"/>
          <w:sz w:val="24"/>
        </w:rPr>
        <w:t>回复：您好，公司目前生产经营稳定，如果下游电容器产品价格有所提高，可能会对公司相关产品价格具有一定正向作用。感谢您的关注。</w:t>
      </w:r>
    </w:p>
    <w:p w14:paraId="1AC00F59">
      <w:pPr>
        <w:spacing w:line="360" w:lineRule="auto"/>
        <w:ind w:firstLine="480"/>
        <w:rPr>
          <w:rFonts w:ascii="宋体" w:hAnsi="宋体" w:cs="宋体"/>
          <w:sz w:val="24"/>
          <w:szCs w:val="24"/>
          <w:highlight w:val="yellow"/>
        </w:rPr>
      </w:pPr>
    </w:p>
    <w:p w14:paraId="381FE547">
      <w:pPr>
        <w:spacing w:line="360" w:lineRule="auto"/>
        <w:ind w:firstLine="482" w:firstLineChars="200"/>
        <w:rPr>
          <w:rFonts w:ascii="宋体" w:hAnsi="宋体" w:cs="宋体"/>
          <w:b/>
          <w:sz w:val="24"/>
        </w:rPr>
      </w:pPr>
      <w:r>
        <w:rPr>
          <w:rFonts w:hint="eastAsia" w:ascii="宋体" w:hAnsi="宋体" w:cs="宋体"/>
          <w:b/>
          <w:sz w:val="24"/>
          <w:szCs w:val="24"/>
        </w:rPr>
        <w:t>问题1</w:t>
      </w:r>
      <w:r>
        <w:rPr>
          <w:rFonts w:ascii="宋体" w:hAnsi="宋体" w:cs="宋体"/>
          <w:b/>
          <w:sz w:val="24"/>
          <w:szCs w:val="24"/>
        </w:rPr>
        <w:t>0</w:t>
      </w:r>
      <w:r>
        <w:rPr>
          <w:rFonts w:hint="eastAsia" w:ascii="宋体" w:hAnsi="宋体" w:cs="宋体"/>
          <w:b/>
          <w:sz w:val="24"/>
          <w:szCs w:val="24"/>
        </w:rPr>
        <w:t>：马总您好，请问公司烧结箔产品在下游客户的验证进展到哪一步了，公司烧结箔产品市场推广效果如何。</w:t>
      </w:r>
    </w:p>
    <w:p w14:paraId="2C14236F">
      <w:pPr>
        <w:spacing w:line="360" w:lineRule="auto"/>
        <w:ind w:firstLine="480" w:firstLineChars="200"/>
        <w:rPr>
          <w:rFonts w:ascii="宋体" w:hAnsi="宋体" w:cs="宋体"/>
          <w:sz w:val="24"/>
          <w:szCs w:val="24"/>
        </w:rPr>
      </w:pPr>
      <w:r>
        <w:rPr>
          <w:rFonts w:hint="eastAsia" w:ascii="宋体" w:hAnsi="宋体" w:cs="宋体"/>
          <w:sz w:val="24"/>
          <w:szCs w:val="24"/>
        </w:rPr>
        <w:t>回复：您好，感谢您的关注。</w:t>
      </w:r>
    </w:p>
    <w:p w14:paraId="280440F6">
      <w:pPr>
        <w:spacing w:line="360" w:lineRule="auto"/>
        <w:ind w:firstLine="482" w:firstLineChars="200"/>
        <w:rPr>
          <w:rFonts w:ascii="宋体" w:hAnsi="宋体" w:cs="宋体"/>
          <w:b/>
          <w:sz w:val="24"/>
          <w:szCs w:val="24"/>
        </w:rPr>
      </w:pPr>
    </w:p>
    <w:p w14:paraId="547EC9A7">
      <w:pPr>
        <w:spacing w:line="360" w:lineRule="auto"/>
        <w:ind w:firstLine="482" w:firstLineChars="200"/>
        <w:rPr>
          <w:rFonts w:hint="eastAsia" w:ascii="宋体" w:hAnsi="宋体" w:eastAsia="宋体" w:cs="宋体"/>
          <w:b/>
          <w:sz w:val="24"/>
          <w:szCs w:val="24"/>
          <w:lang w:eastAsia="zh-CN"/>
        </w:rPr>
      </w:pPr>
      <w:r>
        <w:rPr>
          <w:rFonts w:hint="eastAsia" w:ascii="宋体" w:hAnsi="宋体" w:cs="宋体"/>
          <w:b/>
          <w:sz w:val="24"/>
          <w:szCs w:val="24"/>
        </w:rPr>
        <w:t>问题</w:t>
      </w:r>
      <w:r>
        <w:rPr>
          <w:rFonts w:ascii="宋体" w:hAnsi="宋体" w:cs="宋体"/>
          <w:b/>
          <w:sz w:val="24"/>
          <w:szCs w:val="24"/>
        </w:rPr>
        <w:t>11</w:t>
      </w:r>
      <w:r>
        <w:rPr>
          <w:rFonts w:hint="eastAsia" w:ascii="宋体" w:hAnsi="宋体" w:cs="宋体"/>
          <w:b/>
          <w:sz w:val="24"/>
          <w:szCs w:val="24"/>
        </w:rPr>
        <w:t>：孙董您好，请问公司的电极箔产业结构调整和生产线技术改造什么时候能完成，3季度电极箔产能利用率是否能恢复正常</w:t>
      </w:r>
      <w:r>
        <w:rPr>
          <w:rFonts w:hint="eastAsia" w:ascii="宋体" w:hAnsi="宋体" w:cs="宋体"/>
          <w:b/>
          <w:sz w:val="24"/>
          <w:szCs w:val="24"/>
          <w:lang w:eastAsia="zh-CN"/>
        </w:rPr>
        <w:t>？</w:t>
      </w:r>
    </w:p>
    <w:p w14:paraId="11AF3D29">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回复：您好，公司部分电极箔产线搬迁，预计4季度投产。感谢您的关注。</w:t>
      </w:r>
    </w:p>
    <w:p w14:paraId="71D4CC4A">
      <w:pPr>
        <w:spacing w:line="360" w:lineRule="auto"/>
        <w:ind w:firstLine="480" w:firstLineChars="200"/>
        <w:rPr>
          <w:rFonts w:hint="eastAsia" w:ascii="宋体" w:hAnsi="宋体" w:cs="宋体"/>
          <w:sz w:val="24"/>
          <w:szCs w:val="24"/>
        </w:rPr>
      </w:pPr>
    </w:p>
    <w:p w14:paraId="50DA3D39">
      <w:pPr>
        <w:spacing w:line="360" w:lineRule="auto"/>
        <w:ind w:firstLine="482" w:firstLineChars="200"/>
        <w:rPr>
          <w:rFonts w:hint="eastAsia" w:ascii="宋体" w:hAnsi="宋体" w:cs="宋体"/>
          <w:b/>
          <w:sz w:val="24"/>
          <w:szCs w:val="24"/>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2</w:t>
      </w:r>
      <w:r>
        <w:rPr>
          <w:rFonts w:hint="eastAsia" w:ascii="宋体" w:hAnsi="宋体" w:cs="宋体"/>
          <w:b/>
          <w:sz w:val="24"/>
          <w:szCs w:val="24"/>
        </w:rPr>
        <w:t>：公司研发投入主要投向哪些方向，研发成果转化落地情况如何？</w:t>
      </w:r>
    </w:p>
    <w:p w14:paraId="4BAA0599">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回复：您好，公司研发投向主要为高端铝基新材料研发。感谢您的关注。</w:t>
      </w:r>
    </w:p>
    <w:p w14:paraId="6BFFB5C1">
      <w:pPr>
        <w:spacing w:line="360" w:lineRule="auto"/>
        <w:ind w:firstLine="480" w:firstLineChars="200"/>
        <w:rPr>
          <w:rFonts w:hint="eastAsia" w:ascii="宋体" w:hAnsi="宋体" w:cs="宋体"/>
          <w:sz w:val="24"/>
          <w:szCs w:val="24"/>
        </w:rPr>
      </w:pPr>
    </w:p>
    <w:p w14:paraId="75B8AA0E">
      <w:pPr>
        <w:spacing w:line="360" w:lineRule="auto"/>
        <w:ind w:firstLine="482" w:firstLineChars="200"/>
        <w:rPr>
          <w:rFonts w:hint="eastAsia" w:ascii="宋体" w:hAnsi="宋体" w:cs="宋体"/>
          <w:b/>
          <w:sz w:val="24"/>
          <w:szCs w:val="24"/>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3</w:t>
      </w:r>
      <w:r>
        <w:rPr>
          <w:rFonts w:hint="eastAsia" w:ascii="宋体" w:hAnsi="宋体" w:cs="宋体"/>
          <w:b/>
          <w:sz w:val="24"/>
          <w:szCs w:val="24"/>
        </w:rPr>
        <w:t>：汽车电子、储能、AI 算力是下游三大增量方向，这三块业务目前在公司营收占比分别多少，未来的拓展规划？</w:t>
      </w:r>
    </w:p>
    <w:p w14:paraId="4835A681">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公司主要从事铝电子新材料和铝及合金制品的研发、生产和销售，主要产品包括氧化铝、高纯铝、电子铝箔、电极箔、铝合金及制品，产品广泛应用于电子设备、家用电器、汽车制造、电线电缆、交通运输等领域，公司根据市场需求，不断调整产品结构。感谢您的关注。</w:t>
      </w:r>
    </w:p>
    <w:p w14:paraId="7102517B">
      <w:pPr>
        <w:spacing w:line="360" w:lineRule="auto"/>
        <w:ind w:firstLine="482" w:firstLineChars="200"/>
        <w:rPr>
          <w:rFonts w:hint="eastAsia" w:ascii="宋体" w:hAnsi="宋体" w:cs="宋体"/>
          <w:b/>
          <w:sz w:val="24"/>
          <w:szCs w:val="24"/>
        </w:rPr>
      </w:pPr>
    </w:p>
    <w:p w14:paraId="26549E6D">
      <w:pPr>
        <w:spacing w:line="360" w:lineRule="auto"/>
        <w:ind w:firstLine="482" w:firstLineChars="200"/>
        <w:rPr>
          <w:rFonts w:hint="eastAsia" w:ascii="宋体" w:hAnsi="宋体" w:cs="宋体"/>
          <w:b/>
          <w:sz w:val="24"/>
          <w:szCs w:val="24"/>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4</w:t>
      </w:r>
      <w:r>
        <w:rPr>
          <w:rFonts w:hint="eastAsia" w:ascii="宋体" w:hAnsi="宋体" w:cs="宋体"/>
          <w:b/>
          <w:sz w:val="24"/>
          <w:szCs w:val="24"/>
        </w:rPr>
        <w:t>：蒋总您好，我想咨询一下，石河子众金电极箔公司2季度的经营业绩是否已经从亏损转为盈利了，然后是石河子众金电极箔产能利用率达到了多少？</w:t>
      </w:r>
    </w:p>
    <w:p w14:paraId="4B17B567">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回复：您好，石河子众金电极箔有限公司2季度盈利，目前基本满产。感谢您的关注。</w:t>
      </w:r>
    </w:p>
    <w:p w14:paraId="7A074B53">
      <w:pPr>
        <w:spacing w:line="360" w:lineRule="auto"/>
        <w:ind w:firstLine="480" w:firstLineChars="200"/>
        <w:rPr>
          <w:rFonts w:hint="eastAsia" w:ascii="宋体" w:hAnsi="宋体" w:cs="宋体"/>
          <w:sz w:val="24"/>
          <w:szCs w:val="24"/>
        </w:rPr>
      </w:pPr>
    </w:p>
    <w:p w14:paraId="39ECF4C7">
      <w:pPr>
        <w:spacing w:line="360" w:lineRule="auto"/>
        <w:ind w:firstLine="482" w:firstLineChars="200"/>
        <w:rPr>
          <w:rFonts w:hint="eastAsia" w:ascii="宋体" w:hAnsi="宋体" w:eastAsia="宋体" w:cs="宋体"/>
          <w:b/>
          <w:sz w:val="24"/>
          <w:szCs w:val="24"/>
          <w:lang w:eastAsia="zh-CN"/>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5</w:t>
      </w:r>
      <w:r>
        <w:rPr>
          <w:rFonts w:hint="eastAsia" w:ascii="宋体" w:hAnsi="宋体" w:cs="宋体"/>
          <w:b/>
          <w:sz w:val="24"/>
          <w:szCs w:val="24"/>
        </w:rPr>
        <w:t>：马总您好，公司对电极箔产业进行重大调整，请问，上半年公司甘泉堡产业园是否关停了部分腐蚀箔和化成箔生产线进行技术改造升级</w:t>
      </w:r>
      <w:r>
        <w:rPr>
          <w:rFonts w:hint="eastAsia" w:ascii="宋体" w:hAnsi="宋体" w:cs="宋体"/>
          <w:b/>
          <w:sz w:val="24"/>
          <w:szCs w:val="24"/>
          <w:lang w:eastAsia="zh-CN"/>
        </w:rPr>
        <w:t>？</w:t>
      </w:r>
    </w:p>
    <w:p w14:paraId="33C94151">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回复：您好，受所在园区提高废水处理标准，公司电极箔产业有所调整，并对部分产线进行了停机、搬迁、升级改造。感谢您的关注。</w:t>
      </w:r>
    </w:p>
    <w:p w14:paraId="2CAC264B">
      <w:pPr>
        <w:spacing w:line="360" w:lineRule="auto"/>
        <w:ind w:firstLine="480" w:firstLineChars="200"/>
        <w:rPr>
          <w:rFonts w:hint="eastAsia" w:ascii="宋体" w:hAnsi="宋体" w:cs="宋体"/>
          <w:sz w:val="24"/>
          <w:szCs w:val="24"/>
        </w:rPr>
      </w:pPr>
    </w:p>
    <w:p w14:paraId="7E71F86D">
      <w:pPr>
        <w:spacing w:line="360" w:lineRule="auto"/>
        <w:ind w:firstLine="482" w:firstLineChars="200"/>
        <w:rPr>
          <w:rFonts w:hint="eastAsia" w:ascii="宋体" w:hAnsi="宋体" w:cs="宋体"/>
          <w:b/>
          <w:sz w:val="24"/>
          <w:szCs w:val="24"/>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6</w:t>
      </w:r>
      <w:r>
        <w:rPr>
          <w:rFonts w:hint="eastAsia" w:ascii="宋体" w:hAnsi="宋体" w:cs="宋体"/>
          <w:b/>
          <w:sz w:val="24"/>
          <w:szCs w:val="24"/>
        </w:rPr>
        <w:t>：电子铝箔、电极箔行业竞争激烈，价格战持续，公司怎么稳住产品毛利，有没有降本增效的可落地举措？</w:t>
      </w:r>
    </w:p>
    <w:p w14:paraId="7B299308">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回复：您好，公司积极开展产品结构的调整，集中资源突破关键技术和产品，提高产品附加值，加快高毛利新品放量，同时不断加强内部生产管理，降低生产成本。感谢您的关注。</w:t>
      </w:r>
    </w:p>
    <w:p w14:paraId="36D835FF">
      <w:pPr>
        <w:spacing w:line="360" w:lineRule="auto"/>
        <w:ind w:firstLine="480" w:firstLineChars="200"/>
        <w:rPr>
          <w:rFonts w:hint="eastAsia" w:ascii="宋体" w:hAnsi="宋体" w:cs="宋体"/>
          <w:sz w:val="24"/>
          <w:szCs w:val="24"/>
        </w:rPr>
      </w:pPr>
    </w:p>
    <w:p w14:paraId="68657B4A">
      <w:pPr>
        <w:spacing w:line="360" w:lineRule="auto"/>
        <w:ind w:firstLine="482" w:firstLineChars="200"/>
        <w:rPr>
          <w:rFonts w:hint="eastAsia" w:ascii="宋体" w:hAnsi="宋体" w:cs="宋体"/>
          <w:b/>
          <w:sz w:val="24"/>
          <w:szCs w:val="24"/>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7</w:t>
      </w:r>
      <w:r>
        <w:rPr>
          <w:rFonts w:hint="eastAsia" w:ascii="宋体" w:hAnsi="宋体" w:cs="宋体"/>
          <w:b/>
          <w:sz w:val="24"/>
          <w:szCs w:val="24"/>
        </w:rPr>
        <w:t>：报告期营收、利润出现分化，哪些是短期因素，哪些是中长期结构性因素？</w:t>
      </w:r>
    </w:p>
    <w:p w14:paraId="5D0B2A6D">
      <w:pPr>
        <w:spacing w:line="360" w:lineRule="auto"/>
        <w:ind w:firstLine="480" w:firstLineChars="200"/>
        <w:rPr>
          <w:rFonts w:hint="eastAsia" w:ascii="宋体" w:hAnsi="宋体" w:cs="宋体"/>
          <w:sz w:val="24"/>
          <w:szCs w:val="24"/>
        </w:rPr>
      </w:pPr>
      <w:r>
        <w:rPr>
          <w:rFonts w:hint="eastAsia" w:ascii="宋体" w:hAnsi="宋体" w:cs="宋体"/>
          <w:sz w:val="24"/>
          <w:szCs w:val="24"/>
        </w:rPr>
        <w:t>回复：您好，上半年受铝价上涨影响，公司主要产品价格有所上涨，同时公司减少部分低附加值铝合金及制品产品生产，收入略有上涨；公司不断加强内部管控，成本有所下降，利润有所增长。感谢您的关注。</w:t>
      </w:r>
    </w:p>
    <w:p w14:paraId="028CD4D0">
      <w:pPr>
        <w:spacing w:line="360" w:lineRule="auto"/>
        <w:ind w:firstLine="480" w:firstLineChars="200"/>
        <w:rPr>
          <w:rFonts w:ascii="宋体" w:hAnsi="宋体" w:cs="宋体"/>
          <w:sz w:val="24"/>
          <w:szCs w:val="24"/>
        </w:rPr>
      </w:pPr>
    </w:p>
    <w:p w14:paraId="51AF2B9D">
      <w:pPr>
        <w:spacing w:line="360" w:lineRule="auto"/>
        <w:ind w:firstLine="482" w:firstLineChars="200"/>
        <w:rPr>
          <w:rFonts w:hint="eastAsia" w:ascii="宋体" w:hAnsi="宋体" w:eastAsia="宋体" w:cs="宋体"/>
          <w:b/>
          <w:sz w:val="24"/>
          <w:szCs w:val="24"/>
          <w:lang w:eastAsia="zh-CN"/>
        </w:rPr>
      </w:pPr>
      <w:r>
        <w:rPr>
          <w:rFonts w:hint="eastAsia" w:ascii="宋体" w:hAnsi="宋体" w:cs="宋体"/>
          <w:b/>
          <w:sz w:val="24"/>
          <w:szCs w:val="24"/>
        </w:rPr>
        <w:t>问题</w:t>
      </w:r>
      <w:r>
        <w:rPr>
          <w:rFonts w:ascii="宋体" w:hAnsi="宋体" w:cs="宋体"/>
          <w:b/>
          <w:sz w:val="24"/>
          <w:szCs w:val="24"/>
        </w:rPr>
        <w:t>1</w:t>
      </w:r>
      <w:r>
        <w:rPr>
          <w:rFonts w:hint="eastAsia" w:ascii="宋体" w:hAnsi="宋体" w:cs="宋体"/>
          <w:b/>
          <w:sz w:val="24"/>
          <w:szCs w:val="24"/>
          <w:lang w:val="en-US" w:eastAsia="zh-CN"/>
        </w:rPr>
        <w:t>8</w:t>
      </w:r>
      <w:r>
        <w:rPr>
          <w:rFonts w:hint="eastAsia" w:ascii="宋体" w:hAnsi="宋体" w:cs="宋体"/>
          <w:b/>
          <w:sz w:val="24"/>
          <w:szCs w:val="24"/>
        </w:rPr>
        <w:t>：</w:t>
      </w:r>
      <w:r>
        <w:rPr>
          <w:rFonts w:hint="eastAsia" w:ascii="宋体" w:hAnsi="宋体" w:cs="宋体"/>
          <w:b/>
          <w:sz w:val="24"/>
          <w:szCs w:val="24"/>
          <w:lang w:val="en-US" w:eastAsia="zh-CN"/>
        </w:rPr>
        <w:t>请问</w:t>
      </w:r>
      <w:r>
        <w:rPr>
          <w:rFonts w:hint="eastAsia" w:ascii="宋体" w:hAnsi="宋体" w:cs="宋体"/>
          <w:b/>
          <w:sz w:val="24"/>
          <w:szCs w:val="24"/>
        </w:rPr>
        <w:t>防城港项目目前生产情况</w:t>
      </w:r>
      <w:r>
        <w:rPr>
          <w:rFonts w:hint="eastAsia" w:ascii="宋体" w:hAnsi="宋体" w:cs="宋体"/>
          <w:b/>
          <w:sz w:val="24"/>
          <w:szCs w:val="24"/>
          <w:lang w:eastAsia="zh-CN"/>
        </w:rPr>
        <w:t>？</w:t>
      </w:r>
    </w:p>
    <w:p w14:paraId="3DAF788D">
      <w:pPr>
        <w:spacing w:line="360" w:lineRule="auto"/>
        <w:ind w:firstLine="480" w:firstLineChars="200"/>
        <w:rPr>
          <w:rFonts w:hint="eastAsia" w:ascii="宋体" w:hAnsi="宋体" w:cs="宋体"/>
          <w:b/>
          <w:sz w:val="24"/>
          <w:szCs w:val="24"/>
        </w:rPr>
      </w:pPr>
      <w:r>
        <w:rPr>
          <w:rFonts w:hint="eastAsia" w:ascii="宋体" w:hAnsi="宋体" w:cs="宋体"/>
          <w:sz w:val="24"/>
          <w:szCs w:val="24"/>
        </w:rPr>
        <w:t>回复：您好，氧化铝项目生产经营情况正常。感谢您的关注。</w:t>
      </w:r>
    </w:p>
    <w:p w14:paraId="6545C13A">
      <w:pPr>
        <w:spacing w:line="360" w:lineRule="auto"/>
        <w:ind w:firstLine="480" w:firstLineChars="200"/>
        <w:rPr>
          <w:rFonts w:ascii="宋体" w:hAnsi="宋体" w:cs="宋体"/>
          <w:sz w:val="24"/>
          <w:szCs w:val="24"/>
        </w:rPr>
      </w:pPr>
    </w:p>
    <w:p w14:paraId="24D63FF8">
      <w:pPr>
        <w:spacing w:line="360" w:lineRule="auto"/>
        <w:ind w:firstLine="480" w:firstLineChars="200"/>
        <w:rPr>
          <w:rFonts w:ascii="宋体" w:hAnsi="宋体" w:cs="宋体"/>
          <w:sz w:val="24"/>
        </w:rPr>
      </w:pPr>
    </w:p>
    <w:sectPr>
      <w:headerReference r:id="rId3" w:type="default"/>
      <w:pgSz w:w="11906" w:h="16838"/>
      <w:pgMar w:top="1247" w:right="1701" w:bottom="1247"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3D67B">
    <w:r>
      <w:drawing>
        <wp:inline distT="0" distB="0" distL="0" distR="0">
          <wp:extent cx="857250" cy="3327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15518" cy="35535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760"/>
    <w:rsid w:val="00023EBF"/>
    <w:rsid w:val="000325D9"/>
    <w:rsid w:val="00042037"/>
    <w:rsid w:val="00044D4D"/>
    <w:rsid w:val="00047DB1"/>
    <w:rsid w:val="0005112E"/>
    <w:rsid w:val="00051BC4"/>
    <w:rsid w:val="00053328"/>
    <w:rsid w:val="00085240"/>
    <w:rsid w:val="00092679"/>
    <w:rsid w:val="000B5DEC"/>
    <w:rsid w:val="000C243E"/>
    <w:rsid w:val="000C4692"/>
    <w:rsid w:val="000D18B1"/>
    <w:rsid w:val="000D1A9B"/>
    <w:rsid w:val="000D54DF"/>
    <w:rsid w:val="000E522E"/>
    <w:rsid w:val="000E7DD4"/>
    <w:rsid w:val="00103FE5"/>
    <w:rsid w:val="00112AB6"/>
    <w:rsid w:val="00120847"/>
    <w:rsid w:val="00126B56"/>
    <w:rsid w:val="00136CAF"/>
    <w:rsid w:val="00141AA1"/>
    <w:rsid w:val="00152B36"/>
    <w:rsid w:val="00153A31"/>
    <w:rsid w:val="001662B0"/>
    <w:rsid w:val="00167B29"/>
    <w:rsid w:val="00172A27"/>
    <w:rsid w:val="00182374"/>
    <w:rsid w:val="00185CBA"/>
    <w:rsid w:val="001951F2"/>
    <w:rsid w:val="001A18BD"/>
    <w:rsid w:val="001A2884"/>
    <w:rsid w:val="001A4A5E"/>
    <w:rsid w:val="001A62E1"/>
    <w:rsid w:val="001B23FA"/>
    <w:rsid w:val="001B2D8F"/>
    <w:rsid w:val="001B62F5"/>
    <w:rsid w:val="001B6655"/>
    <w:rsid w:val="001C4AEA"/>
    <w:rsid w:val="001E025C"/>
    <w:rsid w:val="001E0F2E"/>
    <w:rsid w:val="001E1025"/>
    <w:rsid w:val="001E10A5"/>
    <w:rsid w:val="001E4FAB"/>
    <w:rsid w:val="001E625A"/>
    <w:rsid w:val="001E7A80"/>
    <w:rsid w:val="001F18C3"/>
    <w:rsid w:val="00204F41"/>
    <w:rsid w:val="0021096A"/>
    <w:rsid w:val="002173C2"/>
    <w:rsid w:val="00223981"/>
    <w:rsid w:val="00232612"/>
    <w:rsid w:val="00232774"/>
    <w:rsid w:val="00234405"/>
    <w:rsid w:val="002351AA"/>
    <w:rsid w:val="00243A6A"/>
    <w:rsid w:val="00264A53"/>
    <w:rsid w:val="00265F9D"/>
    <w:rsid w:val="00290EE3"/>
    <w:rsid w:val="00295483"/>
    <w:rsid w:val="0029644B"/>
    <w:rsid w:val="002A6C88"/>
    <w:rsid w:val="002B2E3E"/>
    <w:rsid w:val="002B3A32"/>
    <w:rsid w:val="002B5BDB"/>
    <w:rsid w:val="002B5F2C"/>
    <w:rsid w:val="002C02E8"/>
    <w:rsid w:val="002C0C9F"/>
    <w:rsid w:val="002D35C8"/>
    <w:rsid w:val="002D45E9"/>
    <w:rsid w:val="002D7D4E"/>
    <w:rsid w:val="002E7FD1"/>
    <w:rsid w:val="002F4835"/>
    <w:rsid w:val="00304696"/>
    <w:rsid w:val="00310835"/>
    <w:rsid w:val="00312432"/>
    <w:rsid w:val="003260A2"/>
    <w:rsid w:val="00326142"/>
    <w:rsid w:val="003279DA"/>
    <w:rsid w:val="003358CC"/>
    <w:rsid w:val="00347FFC"/>
    <w:rsid w:val="00352EE0"/>
    <w:rsid w:val="003610A6"/>
    <w:rsid w:val="003647B8"/>
    <w:rsid w:val="00372685"/>
    <w:rsid w:val="00373554"/>
    <w:rsid w:val="00376197"/>
    <w:rsid w:val="00384F6C"/>
    <w:rsid w:val="00393C47"/>
    <w:rsid w:val="003A0BC8"/>
    <w:rsid w:val="003B05C4"/>
    <w:rsid w:val="003F2A37"/>
    <w:rsid w:val="003F4EE6"/>
    <w:rsid w:val="003F5C64"/>
    <w:rsid w:val="00401689"/>
    <w:rsid w:val="00414649"/>
    <w:rsid w:val="00414C8A"/>
    <w:rsid w:val="004159BB"/>
    <w:rsid w:val="00417A39"/>
    <w:rsid w:val="00417EA2"/>
    <w:rsid w:val="00422726"/>
    <w:rsid w:val="0044111C"/>
    <w:rsid w:val="00442265"/>
    <w:rsid w:val="00445CBF"/>
    <w:rsid w:val="0044624A"/>
    <w:rsid w:val="00446309"/>
    <w:rsid w:val="004473B9"/>
    <w:rsid w:val="00471EC3"/>
    <w:rsid w:val="0047658F"/>
    <w:rsid w:val="004776BA"/>
    <w:rsid w:val="004B0210"/>
    <w:rsid w:val="004B1A4D"/>
    <w:rsid w:val="004B346A"/>
    <w:rsid w:val="004B6C93"/>
    <w:rsid w:val="004D20E5"/>
    <w:rsid w:val="004F0967"/>
    <w:rsid w:val="005046AD"/>
    <w:rsid w:val="0050495B"/>
    <w:rsid w:val="005253FD"/>
    <w:rsid w:val="00534E4E"/>
    <w:rsid w:val="00535D5F"/>
    <w:rsid w:val="00547A6C"/>
    <w:rsid w:val="00553AE2"/>
    <w:rsid w:val="0055760A"/>
    <w:rsid w:val="00563BF4"/>
    <w:rsid w:val="0056484C"/>
    <w:rsid w:val="00565674"/>
    <w:rsid w:val="00567BA9"/>
    <w:rsid w:val="00583F0D"/>
    <w:rsid w:val="005A0305"/>
    <w:rsid w:val="005A2030"/>
    <w:rsid w:val="005B17AE"/>
    <w:rsid w:val="005B7ECA"/>
    <w:rsid w:val="005C0A44"/>
    <w:rsid w:val="005D2261"/>
    <w:rsid w:val="005D592F"/>
    <w:rsid w:val="005F65A5"/>
    <w:rsid w:val="0061586B"/>
    <w:rsid w:val="00615C64"/>
    <w:rsid w:val="00617CAF"/>
    <w:rsid w:val="00625A66"/>
    <w:rsid w:val="00631884"/>
    <w:rsid w:val="00637A69"/>
    <w:rsid w:val="00642E02"/>
    <w:rsid w:val="006462E7"/>
    <w:rsid w:val="00656471"/>
    <w:rsid w:val="00666D09"/>
    <w:rsid w:val="006753D3"/>
    <w:rsid w:val="00685C7F"/>
    <w:rsid w:val="00686415"/>
    <w:rsid w:val="006A0184"/>
    <w:rsid w:val="006A18A2"/>
    <w:rsid w:val="006A6F18"/>
    <w:rsid w:val="006B4E33"/>
    <w:rsid w:val="006B769C"/>
    <w:rsid w:val="006D51C8"/>
    <w:rsid w:val="006D57E0"/>
    <w:rsid w:val="0070753E"/>
    <w:rsid w:val="00711890"/>
    <w:rsid w:val="007266AA"/>
    <w:rsid w:val="00735EB7"/>
    <w:rsid w:val="0076362E"/>
    <w:rsid w:val="00767BD5"/>
    <w:rsid w:val="00774715"/>
    <w:rsid w:val="007761FF"/>
    <w:rsid w:val="00791072"/>
    <w:rsid w:val="00792884"/>
    <w:rsid w:val="00795493"/>
    <w:rsid w:val="00795E53"/>
    <w:rsid w:val="0079649D"/>
    <w:rsid w:val="007A0825"/>
    <w:rsid w:val="007A44AD"/>
    <w:rsid w:val="007A4803"/>
    <w:rsid w:val="007A4FA9"/>
    <w:rsid w:val="007A5BA3"/>
    <w:rsid w:val="007B3C04"/>
    <w:rsid w:val="007B4CE5"/>
    <w:rsid w:val="007C28E3"/>
    <w:rsid w:val="007C4C9D"/>
    <w:rsid w:val="007C5344"/>
    <w:rsid w:val="007C7D96"/>
    <w:rsid w:val="007E745D"/>
    <w:rsid w:val="008019C0"/>
    <w:rsid w:val="0081736E"/>
    <w:rsid w:val="00840AA5"/>
    <w:rsid w:val="008554FD"/>
    <w:rsid w:val="0085648B"/>
    <w:rsid w:val="00856715"/>
    <w:rsid w:val="00877E5D"/>
    <w:rsid w:val="00886825"/>
    <w:rsid w:val="008A7202"/>
    <w:rsid w:val="008A7CE1"/>
    <w:rsid w:val="008B12ED"/>
    <w:rsid w:val="008B387A"/>
    <w:rsid w:val="008C3D3B"/>
    <w:rsid w:val="008C6E28"/>
    <w:rsid w:val="008C6FA8"/>
    <w:rsid w:val="008D0ED9"/>
    <w:rsid w:val="008E2DB1"/>
    <w:rsid w:val="00904C82"/>
    <w:rsid w:val="00927521"/>
    <w:rsid w:val="00934F10"/>
    <w:rsid w:val="009351C1"/>
    <w:rsid w:val="00937AD6"/>
    <w:rsid w:val="00940009"/>
    <w:rsid w:val="009473ED"/>
    <w:rsid w:val="0095419D"/>
    <w:rsid w:val="009707B3"/>
    <w:rsid w:val="009735BF"/>
    <w:rsid w:val="0097381A"/>
    <w:rsid w:val="00982EC9"/>
    <w:rsid w:val="0098410A"/>
    <w:rsid w:val="00985415"/>
    <w:rsid w:val="00985B6E"/>
    <w:rsid w:val="0099427A"/>
    <w:rsid w:val="009A383E"/>
    <w:rsid w:val="009B14E7"/>
    <w:rsid w:val="009B1ABE"/>
    <w:rsid w:val="009B1F5A"/>
    <w:rsid w:val="009B5CD4"/>
    <w:rsid w:val="009C09B9"/>
    <w:rsid w:val="009C0E9C"/>
    <w:rsid w:val="009C26FC"/>
    <w:rsid w:val="009C34AC"/>
    <w:rsid w:val="009D044D"/>
    <w:rsid w:val="009F3D79"/>
    <w:rsid w:val="009F4260"/>
    <w:rsid w:val="00A123F3"/>
    <w:rsid w:val="00A142EB"/>
    <w:rsid w:val="00A16817"/>
    <w:rsid w:val="00A20433"/>
    <w:rsid w:val="00A24686"/>
    <w:rsid w:val="00A30E75"/>
    <w:rsid w:val="00A44AC3"/>
    <w:rsid w:val="00A607B5"/>
    <w:rsid w:val="00A64816"/>
    <w:rsid w:val="00A818A7"/>
    <w:rsid w:val="00AA0E89"/>
    <w:rsid w:val="00AA4582"/>
    <w:rsid w:val="00AA55BE"/>
    <w:rsid w:val="00AA629E"/>
    <w:rsid w:val="00AB0CBD"/>
    <w:rsid w:val="00AB260C"/>
    <w:rsid w:val="00AB7C09"/>
    <w:rsid w:val="00AD3958"/>
    <w:rsid w:val="00AD790E"/>
    <w:rsid w:val="00AE5E3F"/>
    <w:rsid w:val="00AE6B3C"/>
    <w:rsid w:val="00AF08D8"/>
    <w:rsid w:val="00B11FD3"/>
    <w:rsid w:val="00B210A0"/>
    <w:rsid w:val="00B311A9"/>
    <w:rsid w:val="00B31839"/>
    <w:rsid w:val="00B37A2C"/>
    <w:rsid w:val="00B419DD"/>
    <w:rsid w:val="00B422D0"/>
    <w:rsid w:val="00B54C2A"/>
    <w:rsid w:val="00B77839"/>
    <w:rsid w:val="00B8116F"/>
    <w:rsid w:val="00B82FE5"/>
    <w:rsid w:val="00B873A0"/>
    <w:rsid w:val="00B9146C"/>
    <w:rsid w:val="00B92D2D"/>
    <w:rsid w:val="00BB2650"/>
    <w:rsid w:val="00BC1A6F"/>
    <w:rsid w:val="00BC2210"/>
    <w:rsid w:val="00BD0E92"/>
    <w:rsid w:val="00BF00F9"/>
    <w:rsid w:val="00BF2FAA"/>
    <w:rsid w:val="00BF3263"/>
    <w:rsid w:val="00C004C4"/>
    <w:rsid w:val="00C008D4"/>
    <w:rsid w:val="00C05159"/>
    <w:rsid w:val="00C07DE0"/>
    <w:rsid w:val="00C14A62"/>
    <w:rsid w:val="00C17E2D"/>
    <w:rsid w:val="00C35374"/>
    <w:rsid w:val="00C4121D"/>
    <w:rsid w:val="00C47132"/>
    <w:rsid w:val="00C509CA"/>
    <w:rsid w:val="00C51052"/>
    <w:rsid w:val="00C5660E"/>
    <w:rsid w:val="00C6347E"/>
    <w:rsid w:val="00C6602B"/>
    <w:rsid w:val="00C73F98"/>
    <w:rsid w:val="00C8354C"/>
    <w:rsid w:val="00C86C65"/>
    <w:rsid w:val="00C8775C"/>
    <w:rsid w:val="00C91D9D"/>
    <w:rsid w:val="00CC22AF"/>
    <w:rsid w:val="00CD0EE7"/>
    <w:rsid w:val="00CF12AD"/>
    <w:rsid w:val="00D15E08"/>
    <w:rsid w:val="00D32170"/>
    <w:rsid w:val="00D337C2"/>
    <w:rsid w:val="00D377C8"/>
    <w:rsid w:val="00D4170F"/>
    <w:rsid w:val="00D73C68"/>
    <w:rsid w:val="00D92AD0"/>
    <w:rsid w:val="00D94888"/>
    <w:rsid w:val="00D9529C"/>
    <w:rsid w:val="00D960E1"/>
    <w:rsid w:val="00D96AF9"/>
    <w:rsid w:val="00DA2E03"/>
    <w:rsid w:val="00DA4EA5"/>
    <w:rsid w:val="00DB3974"/>
    <w:rsid w:val="00DD60FE"/>
    <w:rsid w:val="00DE3335"/>
    <w:rsid w:val="00DF71AE"/>
    <w:rsid w:val="00E10A77"/>
    <w:rsid w:val="00E17079"/>
    <w:rsid w:val="00E234F0"/>
    <w:rsid w:val="00E36B7A"/>
    <w:rsid w:val="00E63DFB"/>
    <w:rsid w:val="00E73A44"/>
    <w:rsid w:val="00E73C9C"/>
    <w:rsid w:val="00E802B5"/>
    <w:rsid w:val="00E8191F"/>
    <w:rsid w:val="00E82A70"/>
    <w:rsid w:val="00E8654F"/>
    <w:rsid w:val="00E8702D"/>
    <w:rsid w:val="00EA0F72"/>
    <w:rsid w:val="00EA2D19"/>
    <w:rsid w:val="00EA7C8D"/>
    <w:rsid w:val="00EB002D"/>
    <w:rsid w:val="00EB0308"/>
    <w:rsid w:val="00EB2522"/>
    <w:rsid w:val="00EB4338"/>
    <w:rsid w:val="00EB7D05"/>
    <w:rsid w:val="00ED6B0A"/>
    <w:rsid w:val="00F003E3"/>
    <w:rsid w:val="00F0107D"/>
    <w:rsid w:val="00F02787"/>
    <w:rsid w:val="00F04159"/>
    <w:rsid w:val="00F12636"/>
    <w:rsid w:val="00F15BAE"/>
    <w:rsid w:val="00F32770"/>
    <w:rsid w:val="00F56528"/>
    <w:rsid w:val="00F5789F"/>
    <w:rsid w:val="00F77BDE"/>
    <w:rsid w:val="00F8727C"/>
    <w:rsid w:val="00F902E5"/>
    <w:rsid w:val="00F93984"/>
    <w:rsid w:val="00F93B09"/>
    <w:rsid w:val="00F945FF"/>
    <w:rsid w:val="00F956EC"/>
    <w:rsid w:val="00F97522"/>
    <w:rsid w:val="00FB51CF"/>
    <w:rsid w:val="00FB5EE4"/>
    <w:rsid w:val="00FD7446"/>
    <w:rsid w:val="00FD7879"/>
    <w:rsid w:val="00FE1668"/>
    <w:rsid w:val="013D2858"/>
    <w:rsid w:val="0158010D"/>
    <w:rsid w:val="01721060"/>
    <w:rsid w:val="01724A8F"/>
    <w:rsid w:val="024D6E23"/>
    <w:rsid w:val="02720839"/>
    <w:rsid w:val="03106892"/>
    <w:rsid w:val="03730A5A"/>
    <w:rsid w:val="039109A6"/>
    <w:rsid w:val="04003215"/>
    <w:rsid w:val="04133A6C"/>
    <w:rsid w:val="0427700A"/>
    <w:rsid w:val="044E346C"/>
    <w:rsid w:val="0573664B"/>
    <w:rsid w:val="05A753CA"/>
    <w:rsid w:val="0631111C"/>
    <w:rsid w:val="06793639"/>
    <w:rsid w:val="0760728C"/>
    <w:rsid w:val="081D1247"/>
    <w:rsid w:val="08252348"/>
    <w:rsid w:val="086014DB"/>
    <w:rsid w:val="08D003E7"/>
    <w:rsid w:val="08F329CF"/>
    <w:rsid w:val="08FE4075"/>
    <w:rsid w:val="09135B3A"/>
    <w:rsid w:val="09717BAF"/>
    <w:rsid w:val="0AD574F0"/>
    <w:rsid w:val="0B17144E"/>
    <w:rsid w:val="0BD957E8"/>
    <w:rsid w:val="0C667636"/>
    <w:rsid w:val="0C7B1096"/>
    <w:rsid w:val="0D141AD1"/>
    <w:rsid w:val="0D6046E4"/>
    <w:rsid w:val="0DEB300A"/>
    <w:rsid w:val="0DFB1411"/>
    <w:rsid w:val="0E4532A6"/>
    <w:rsid w:val="0E49585B"/>
    <w:rsid w:val="0F3357DD"/>
    <w:rsid w:val="0F6938D1"/>
    <w:rsid w:val="0FF30ADF"/>
    <w:rsid w:val="10D976E5"/>
    <w:rsid w:val="10DE4C48"/>
    <w:rsid w:val="10E34D2F"/>
    <w:rsid w:val="111F14A2"/>
    <w:rsid w:val="11AB484D"/>
    <w:rsid w:val="11B879CA"/>
    <w:rsid w:val="124714E7"/>
    <w:rsid w:val="12CC7AF2"/>
    <w:rsid w:val="12F13777"/>
    <w:rsid w:val="133D3ACC"/>
    <w:rsid w:val="13503C42"/>
    <w:rsid w:val="14D47C1A"/>
    <w:rsid w:val="14E530ED"/>
    <w:rsid w:val="15867CA0"/>
    <w:rsid w:val="15F16259"/>
    <w:rsid w:val="16283DA2"/>
    <w:rsid w:val="16481B85"/>
    <w:rsid w:val="16521FAD"/>
    <w:rsid w:val="168A3997"/>
    <w:rsid w:val="16C23066"/>
    <w:rsid w:val="16CE7D40"/>
    <w:rsid w:val="17102CC8"/>
    <w:rsid w:val="172925E2"/>
    <w:rsid w:val="173363A9"/>
    <w:rsid w:val="1772339F"/>
    <w:rsid w:val="17965318"/>
    <w:rsid w:val="18914C3F"/>
    <w:rsid w:val="189A5020"/>
    <w:rsid w:val="18DD273D"/>
    <w:rsid w:val="194B135B"/>
    <w:rsid w:val="1973121F"/>
    <w:rsid w:val="19850AE3"/>
    <w:rsid w:val="19A8293B"/>
    <w:rsid w:val="19D91B98"/>
    <w:rsid w:val="1A680116"/>
    <w:rsid w:val="1B461994"/>
    <w:rsid w:val="1B463995"/>
    <w:rsid w:val="1B612DA1"/>
    <w:rsid w:val="1B99253B"/>
    <w:rsid w:val="1BA877E0"/>
    <w:rsid w:val="1BF43A0A"/>
    <w:rsid w:val="1C0C7263"/>
    <w:rsid w:val="1C4373D9"/>
    <w:rsid w:val="1C896F7F"/>
    <w:rsid w:val="1C9C52F2"/>
    <w:rsid w:val="1CDD34FA"/>
    <w:rsid w:val="1D8737F7"/>
    <w:rsid w:val="1DCE3119"/>
    <w:rsid w:val="1E2D1559"/>
    <w:rsid w:val="1E35400B"/>
    <w:rsid w:val="1E425C21"/>
    <w:rsid w:val="1EA43D54"/>
    <w:rsid w:val="1EB1087B"/>
    <w:rsid w:val="1EB17192"/>
    <w:rsid w:val="1F1D0E6C"/>
    <w:rsid w:val="1F806BA9"/>
    <w:rsid w:val="1FB00A6C"/>
    <w:rsid w:val="20384594"/>
    <w:rsid w:val="206E182A"/>
    <w:rsid w:val="2088394C"/>
    <w:rsid w:val="20EF39A8"/>
    <w:rsid w:val="21A75215"/>
    <w:rsid w:val="21ED53E8"/>
    <w:rsid w:val="22442647"/>
    <w:rsid w:val="226063F2"/>
    <w:rsid w:val="22624F25"/>
    <w:rsid w:val="22BC5250"/>
    <w:rsid w:val="24AC20E1"/>
    <w:rsid w:val="24B71C84"/>
    <w:rsid w:val="24BA2288"/>
    <w:rsid w:val="257362C1"/>
    <w:rsid w:val="2589494A"/>
    <w:rsid w:val="25E152B2"/>
    <w:rsid w:val="264B630A"/>
    <w:rsid w:val="2732333B"/>
    <w:rsid w:val="276D0396"/>
    <w:rsid w:val="2780616E"/>
    <w:rsid w:val="27CB2730"/>
    <w:rsid w:val="289C4CA3"/>
    <w:rsid w:val="289C503B"/>
    <w:rsid w:val="28F13830"/>
    <w:rsid w:val="290C07F0"/>
    <w:rsid w:val="293952BB"/>
    <w:rsid w:val="294240B1"/>
    <w:rsid w:val="29B13924"/>
    <w:rsid w:val="29C06FBC"/>
    <w:rsid w:val="29DA62CC"/>
    <w:rsid w:val="29EF7F65"/>
    <w:rsid w:val="29FD740E"/>
    <w:rsid w:val="2A592E5D"/>
    <w:rsid w:val="2A8C4C03"/>
    <w:rsid w:val="2AA57072"/>
    <w:rsid w:val="2ABC42C0"/>
    <w:rsid w:val="2AD05A14"/>
    <w:rsid w:val="2B0624FA"/>
    <w:rsid w:val="2B322CED"/>
    <w:rsid w:val="2B6250A9"/>
    <w:rsid w:val="2B805052"/>
    <w:rsid w:val="2BFA5278"/>
    <w:rsid w:val="2C135C60"/>
    <w:rsid w:val="2C3A22AF"/>
    <w:rsid w:val="2C5A3F68"/>
    <w:rsid w:val="2CF15FEB"/>
    <w:rsid w:val="2D24065E"/>
    <w:rsid w:val="2D73076D"/>
    <w:rsid w:val="2DD22EBE"/>
    <w:rsid w:val="2E110A87"/>
    <w:rsid w:val="2E3707F5"/>
    <w:rsid w:val="2E846A2B"/>
    <w:rsid w:val="2F8A0595"/>
    <w:rsid w:val="2FC21832"/>
    <w:rsid w:val="30164EB0"/>
    <w:rsid w:val="30E62429"/>
    <w:rsid w:val="31DB0B73"/>
    <w:rsid w:val="32786260"/>
    <w:rsid w:val="32E51115"/>
    <w:rsid w:val="32F261F5"/>
    <w:rsid w:val="32FC2ECF"/>
    <w:rsid w:val="334C4297"/>
    <w:rsid w:val="335053B2"/>
    <w:rsid w:val="33686767"/>
    <w:rsid w:val="33842946"/>
    <w:rsid w:val="33895C42"/>
    <w:rsid w:val="33F12147"/>
    <w:rsid w:val="34086058"/>
    <w:rsid w:val="34546DA0"/>
    <w:rsid w:val="3473507F"/>
    <w:rsid w:val="34A178E1"/>
    <w:rsid w:val="34B92376"/>
    <w:rsid w:val="34CA4677"/>
    <w:rsid w:val="353115DE"/>
    <w:rsid w:val="35323CFF"/>
    <w:rsid w:val="354C7066"/>
    <w:rsid w:val="35D26759"/>
    <w:rsid w:val="362A5BDC"/>
    <w:rsid w:val="362D7FF8"/>
    <w:rsid w:val="362F3ED5"/>
    <w:rsid w:val="365B55EE"/>
    <w:rsid w:val="36B80E7B"/>
    <w:rsid w:val="378671F7"/>
    <w:rsid w:val="379A7729"/>
    <w:rsid w:val="381C20D2"/>
    <w:rsid w:val="3840106E"/>
    <w:rsid w:val="38F3482A"/>
    <w:rsid w:val="38F42DE1"/>
    <w:rsid w:val="391C3CA9"/>
    <w:rsid w:val="39336FDD"/>
    <w:rsid w:val="394A21CF"/>
    <w:rsid w:val="39852E6A"/>
    <w:rsid w:val="39930BE8"/>
    <w:rsid w:val="3ABE7045"/>
    <w:rsid w:val="3ADB74EE"/>
    <w:rsid w:val="3ADE7B13"/>
    <w:rsid w:val="3B024B1C"/>
    <w:rsid w:val="3B07350D"/>
    <w:rsid w:val="3C455785"/>
    <w:rsid w:val="3C533AB2"/>
    <w:rsid w:val="3C883738"/>
    <w:rsid w:val="3CA211A3"/>
    <w:rsid w:val="3CE1014C"/>
    <w:rsid w:val="3CF1727B"/>
    <w:rsid w:val="3D246AF8"/>
    <w:rsid w:val="3D39671F"/>
    <w:rsid w:val="3D71621E"/>
    <w:rsid w:val="3D7528C5"/>
    <w:rsid w:val="3D7535FC"/>
    <w:rsid w:val="3DAC71CD"/>
    <w:rsid w:val="3DF4539F"/>
    <w:rsid w:val="3E0F1049"/>
    <w:rsid w:val="3E491747"/>
    <w:rsid w:val="3E5800B6"/>
    <w:rsid w:val="3EC844E4"/>
    <w:rsid w:val="3F9F62C0"/>
    <w:rsid w:val="3FCB6281"/>
    <w:rsid w:val="4002670D"/>
    <w:rsid w:val="40445414"/>
    <w:rsid w:val="40483F99"/>
    <w:rsid w:val="4065108C"/>
    <w:rsid w:val="41360CB2"/>
    <w:rsid w:val="416872C2"/>
    <w:rsid w:val="42520745"/>
    <w:rsid w:val="427C086D"/>
    <w:rsid w:val="435B4B3C"/>
    <w:rsid w:val="438652B8"/>
    <w:rsid w:val="439B285E"/>
    <w:rsid w:val="43C716C9"/>
    <w:rsid w:val="44330C34"/>
    <w:rsid w:val="447A08AC"/>
    <w:rsid w:val="448F6618"/>
    <w:rsid w:val="44C164DB"/>
    <w:rsid w:val="457B2EF8"/>
    <w:rsid w:val="45AE77AD"/>
    <w:rsid w:val="45B52E90"/>
    <w:rsid w:val="45D627F9"/>
    <w:rsid w:val="4601797D"/>
    <w:rsid w:val="476246AC"/>
    <w:rsid w:val="47873A78"/>
    <w:rsid w:val="47FA57F7"/>
    <w:rsid w:val="48315726"/>
    <w:rsid w:val="48972F57"/>
    <w:rsid w:val="4906437F"/>
    <w:rsid w:val="49124B6C"/>
    <w:rsid w:val="49583390"/>
    <w:rsid w:val="49AB11D2"/>
    <w:rsid w:val="49BD4CCC"/>
    <w:rsid w:val="49C62122"/>
    <w:rsid w:val="4A365EF6"/>
    <w:rsid w:val="4A8A7176"/>
    <w:rsid w:val="4AF273E5"/>
    <w:rsid w:val="4B502977"/>
    <w:rsid w:val="4B6D0E20"/>
    <w:rsid w:val="4C27435E"/>
    <w:rsid w:val="4C314F11"/>
    <w:rsid w:val="4C4E5785"/>
    <w:rsid w:val="4C543E5A"/>
    <w:rsid w:val="4C7350DA"/>
    <w:rsid w:val="4CBA245D"/>
    <w:rsid w:val="4D9A7EC1"/>
    <w:rsid w:val="4E927308"/>
    <w:rsid w:val="4ED81DB9"/>
    <w:rsid w:val="4F5F5109"/>
    <w:rsid w:val="4F823DD9"/>
    <w:rsid w:val="4F8E5B53"/>
    <w:rsid w:val="4FB178FA"/>
    <w:rsid w:val="4FF768ED"/>
    <w:rsid w:val="514A5AAA"/>
    <w:rsid w:val="51A54D50"/>
    <w:rsid w:val="51B44061"/>
    <w:rsid w:val="51D81742"/>
    <w:rsid w:val="5353486A"/>
    <w:rsid w:val="536A42EA"/>
    <w:rsid w:val="54A02118"/>
    <w:rsid w:val="54B62AB5"/>
    <w:rsid w:val="55386357"/>
    <w:rsid w:val="55407D01"/>
    <w:rsid w:val="557B3D68"/>
    <w:rsid w:val="558C2B4A"/>
    <w:rsid w:val="55A22C0E"/>
    <w:rsid w:val="55BB1D15"/>
    <w:rsid w:val="55EF71C7"/>
    <w:rsid w:val="55FF3B42"/>
    <w:rsid w:val="56AB7390"/>
    <w:rsid w:val="5781726E"/>
    <w:rsid w:val="57B11997"/>
    <w:rsid w:val="57F93D8E"/>
    <w:rsid w:val="582D510D"/>
    <w:rsid w:val="586C5909"/>
    <w:rsid w:val="58C33A6D"/>
    <w:rsid w:val="599C0214"/>
    <w:rsid w:val="5A3B16A5"/>
    <w:rsid w:val="5A633D35"/>
    <w:rsid w:val="5B0F6482"/>
    <w:rsid w:val="5B2D5AA0"/>
    <w:rsid w:val="5B3475AF"/>
    <w:rsid w:val="5B4A47DA"/>
    <w:rsid w:val="5BB52E0D"/>
    <w:rsid w:val="5C9859E6"/>
    <w:rsid w:val="5CA27FE1"/>
    <w:rsid w:val="5CC13A1A"/>
    <w:rsid w:val="5CD64696"/>
    <w:rsid w:val="5CED63C5"/>
    <w:rsid w:val="5D323EC8"/>
    <w:rsid w:val="5D4E06D0"/>
    <w:rsid w:val="5D5D2323"/>
    <w:rsid w:val="5DF41748"/>
    <w:rsid w:val="5E0E0FAC"/>
    <w:rsid w:val="5E2A0A50"/>
    <w:rsid w:val="5E8F3758"/>
    <w:rsid w:val="5FDF1996"/>
    <w:rsid w:val="603668D5"/>
    <w:rsid w:val="605150D5"/>
    <w:rsid w:val="60587EDB"/>
    <w:rsid w:val="60A12BBF"/>
    <w:rsid w:val="60B42F40"/>
    <w:rsid w:val="60CB6599"/>
    <w:rsid w:val="60CC411D"/>
    <w:rsid w:val="611C3700"/>
    <w:rsid w:val="61947ED9"/>
    <w:rsid w:val="61EB71AE"/>
    <w:rsid w:val="627E55B4"/>
    <w:rsid w:val="629463B3"/>
    <w:rsid w:val="62C27B96"/>
    <w:rsid w:val="63B13AE0"/>
    <w:rsid w:val="64592510"/>
    <w:rsid w:val="64EF1DB6"/>
    <w:rsid w:val="64FA0422"/>
    <w:rsid w:val="651144BD"/>
    <w:rsid w:val="65387C9C"/>
    <w:rsid w:val="65501F58"/>
    <w:rsid w:val="65AF5048"/>
    <w:rsid w:val="662273C6"/>
    <w:rsid w:val="662E246E"/>
    <w:rsid w:val="664631EF"/>
    <w:rsid w:val="66880623"/>
    <w:rsid w:val="66C043ED"/>
    <w:rsid w:val="66D31729"/>
    <w:rsid w:val="67D01074"/>
    <w:rsid w:val="68087484"/>
    <w:rsid w:val="681007C8"/>
    <w:rsid w:val="682555D7"/>
    <w:rsid w:val="68544455"/>
    <w:rsid w:val="68B76073"/>
    <w:rsid w:val="68D01A6A"/>
    <w:rsid w:val="693409FC"/>
    <w:rsid w:val="69C37F67"/>
    <w:rsid w:val="69E015A7"/>
    <w:rsid w:val="6A6848FC"/>
    <w:rsid w:val="6B9256D5"/>
    <w:rsid w:val="6BCF0C2E"/>
    <w:rsid w:val="6C084648"/>
    <w:rsid w:val="6D1B05CF"/>
    <w:rsid w:val="6D45389E"/>
    <w:rsid w:val="6DCA3FE3"/>
    <w:rsid w:val="6E075744"/>
    <w:rsid w:val="6E261972"/>
    <w:rsid w:val="6E724C72"/>
    <w:rsid w:val="6E7C0742"/>
    <w:rsid w:val="6E905002"/>
    <w:rsid w:val="6E986092"/>
    <w:rsid w:val="6F162472"/>
    <w:rsid w:val="6F6915AD"/>
    <w:rsid w:val="6FAE6C7E"/>
    <w:rsid w:val="7047792D"/>
    <w:rsid w:val="705E67E5"/>
    <w:rsid w:val="7126576F"/>
    <w:rsid w:val="71BE1284"/>
    <w:rsid w:val="71F4048F"/>
    <w:rsid w:val="71F64318"/>
    <w:rsid w:val="727E1E8E"/>
    <w:rsid w:val="72C640FB"/>
    <w:rsid w:val="72CC5EC7"/>
    <w:rsid w:val="72D805C1"/>
    <w:rsid w:val="72E4708A"/>
    <w:rsid w:val="72EB0D00"/>
    <w:rsid w:val="72F00A33"/>
    <w:rsid w:val="73C80071"/>
    <w:rsid w:val="741065A8"/>
    <w:rsid w:val="74544550"/>
    <w:rsid w:val="74954059"/>
    <w:rsid w:val="74EC6476"/>
    <w:rsid w:val="75241080"/>
    <w:rsid w:val="755E1551"/>
    <w:rsid w:val="757C53FD"/>
    <w:rsid w:val="763027E4"/>
    <w:rsid w:val="763968C4"/>
    <w:rsid w:val="766231F8"/>
    <w:rsid w:val="766C5D11"/>
    <w:rsid w:val="76D778FE"/>
    <w:rsid w:val="76F25E95"/>
    <w:rsid w:val="77F9775E"/>
    <w:rsid w:val="784767D9"/>
    <w:rsid w:val="78577E98"/>
    <w:rsid w:val="785E5C7A"/>
    <w:rsid w:val="786D2678"/>
    <w:rsid w:val="78801330"/>
    <w:rsid w:val="788259A6"/>
    <w:rsid w:val="78BB7B03"/>
    <w:rsid w:val="78DC1B34"/>
    <w:rsid w:val="792E6243"/>
    <w:rsid w:val="793D0379"/>
    <w:rsid w:val="794D3B10"/>
    <w:rsid w:val="7A445DBA"/>
    <w:rsid w:val="7A94376E"/>
    <w:rsid w:val="7AB14813"/>
    <w:rsid w:val="7B2406CF"/>
    <w:rsid w:val="7B503C2E"/>
    <w:rsid w:val="7BB70346"/>
    <w:rsid w:val="7C2840E4"/>
    <w:rsid w:val="7D7862F8"/>
    <w:rsid w:val="7DC815B6"/>
    <w:rsid w:val="7DDB3462"/>
    <w:rsid w:val="7DE35E8D"/>
    <w:rsid w:val="7DF80BCF"/>
    <w:rsid w:val="7E96187E"/>
    <w:rsid w:val="7F38506B"/>
    <w:rsid w:val="7F3F370A"/>
    <w:rsid w:val="7F8E205D"/>
    <w:rsid w:val="7FFB5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szCs w:val="24"/>
    </w:rPr>
  </w:style>
  <w:style w:type="paragraph" w:styleId="3">
    <w:name w:val="Body Text"/>
    <w:basedOn w:val="1"/>
    <w:qFormat/>
    <w:uiPriority w:val="0"/>
    <w:pPr>
      <w:spacing w:before="50"/>
      <w:ind w:left="120"/>
    </w:pPr>
    <w:rPr>
      <w:rFonts w:ascii="华文仿宋" w:hAnsi="华文仿宋" w:eastAsia="华文仿宋" w:cs="华文仿宋"/>
      <w:sz w:val="28"/>
      <w:szCs w:val="28"/>
    </w:rPr>
  </w:style>
  <w:style w:type="paragraph" w:styleId="4">
    <w:name w:val="Body Text Indent 2"/>
    <w:basedOn w:val="1"/>
    <w:qFormat/>
    <w:uiPriority w:val="0"/>
    <w:pPr>
      <w:spacing w:after="120" w:line="480" w:lineRule="auto"/>
      <w:ind w:left="420" w:leftChars="200"/>
    </w:pPr>
  </w:style>
  <w:style w:type="paragraph" w:styleId="5">
    <w:name w:val="Balloon Text"/>
    <w:basedOn w:val="1"/>
    <w:link w:val="12"/>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qFormat/>
    <w:uiPriority w:val="0"/>
    <w:rPr>
      <w:sz w:val="21"/>
      <w:szCs w:val="21"/>
    </w:rPr>
  </w:style>
  <w:style w:type="character" w:customStyle="1" w:styleId="12">
    <w:name w:val="批注框文本 字符"/>
    <w:basedOn w:val="10"/>
    <w:link w:val="5"/>
    <w:qFormat/>
    <w:uiPriority w:val="0"/>
    <w:rPr>
      <w:rFonts w:ascii="Calibri" w:hAnsi="Calibri" w:eastAsia="宋体" w:cs="Times New Roman"/>
      <w:kern w:val="2"/>
      <w:sz w:val="18"/>
      <w:szCs w:val="18"/>
    </w:rPr>
  </w:style>
  <w:style w:type="character" w:customStyle="1" w:styleId="13">
    <w:name w:val="页眉 字符"/>
    <w:basedOn w:val="10"/>
    <w:link w:val="7"/>
    <w:qFormat/>
    <w:uiPriority w:val="0"/>
    <w:rPr>
      <w:rFonts w:ascii="Calibri" w:hAnsi="Calibri" w:eastAsia="宋体" w:cs="Times New Roman"/>
      <w:kern w:val="2"/>
      <w:sz w:val="18"/>
      <w:szCs w:val="18"/>
    </w:rPr>
  </w:style>
  <w:style w:type="character" w:customStyle="1" w:styleId="14">
    <w:name w:val="页脚 字符"/>
    <w:basedOn w:val="10"/>
    <w:link w:val="6"/>
    <w:qFormat/>
    <w:uiPriority w:val="0"/>
    <w:rPr>
      <w:rFonts w:ascii="Calibri" w:hAnsi="Calibri" w:eastAsia="宋体" w:cs="Times New Roman"/>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2106</Words>
  <Characters>2164</Characters>
  <Lines>15</Lines>
  <Paragraphs>4</Paragraphs>
  <TotalTime>9</TotalTime>
  <ScaleCrop>false</ScaleCrop>
  <LinksUpToDate>false</LinksUpToDate>
  <CharactersWithSpaces>2205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2023-05-10T07:00:00Z</dcterms:created>
  <dc:creator>huangly</dc:creator>
  <cp:lastModifiedBy>4ever</cp:lastModifiedBy>
  <cp:lastPrinted>2017-12-11T07:49:00Z</cp:lastPrinted>
  <dcterms:modified xsi:type="dcterms:W3CDTF">2026-08-24T04:44:38Z</dcterms:modified>
  <dc:title>证券代码：601515         证券简称：东风股份       公告编号：临2016-001</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934A8C1AF8EA4635ABA3950BE7A0FB8F_13</vt:lpwstr>
  </property>
  <property fmtid="{D5CDD505-2E9C-101B-9397-08002B2CF9AE}" pid="4" name="commondata">
    <vt:lpwstr>eyJoZGlkIjoiYjg0YzA4NDNkMzQyNTA2NDg2NzkxYjM5NzM4NzE4M2UifQ==</vt:lpwstr>
  </property>
  <property fmtid="{D5CDD505-2E9C-101B-9397-08002B2CF9AE}" pid="5" name="KSOTemplateDocerSaveRecord">
    <vt:lpwstr>eyJoZGlkIjoiOTBmOTM2ZjBmZDA0OGZiZGNlODM4NTFiMjZiM2Q0NWQiLCJ1c2VySWQiOiI5MTk4NjQzNjMifQ==</vt:lpwstr>
  </property>
</Properties>
</file>