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CA81" w14:textId="542114D6" w:rsidR="00A42BC6" w:rsidRDefault="009855FA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/>
          <w:b/>
          <w:bCs/>
          <w:iCs/>
          <w:sz w:val="24"/>
          <w:szCs w:val="24"/>
        </w:rPr>
      </w:pPr>
      <w:bookmarkStart w:id="0" w:name="OLE_LINK2"/>
      <w:bookmarkStart w:id="1" w:name="OLE_LINK3"/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>605305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           证券简称：中际联合</w:t>
      </w:r>
    </w:p>
    <w:p w14:paraId="67759A24" w14:textId="77777777" w:rsidR="00A42BC6" w:rsidRDefault="009855FA">
      <w:pPr>
        <w:keepNext/>
        <w:keepLines/>
        <w:adjustRightInd w:val="0"/>
        <w:snapToGrid w:val="0"/>
        <w:spacing w:before="260" w:after="260" w:line="276" w:lineRule="auto"/>
        <w:jc w:val="center"/>
        <w:outlineLvl w:val="1"/>
        <w:rPr>
          <w:rFonts w:ascii="宋体" w:eastAsia="宋体" w:hAnsi="宋体" w:cs="Times New Roman"/>
          <w:b/>
          <w:bCs/>
          <w:sz w:val="28"/>
          <w:szCs w:val="28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</w:rPr>
        <w:t>中际联合（北京）科技股份有限公司</w:t>
      </w:r>
    </w:p>
    <w:p w14:paraId="25A74AC5" w14:textId="77777777" w:rsidR="00A42BC6" w:rsidRDefault="009855FA">
      <w:pPr>
        <w:keepNext/>
        <w:keepLines/>
        <w:adjustRightInd w:val="0"/>
        <w:snapToGrid w:val="0"/>
        <w:spacing w:before="260" w:after="260" w:line="276" w:lineRule="auto"/>
        <w:jc w:val="center"/>
        <w:outlineLvl w:val="1"/>
        <w:rPr>
          <w:rFonts w:ascii="宋体" w:eastAsia="宋体" w:hAnsi="宋体" w:cs="Times New Roman"/>
          <w:b/>
          <w:bCs/>
          <w:sz w:val="28"/>
          <w:szCs w:val="28"/>
        </w:rPr>
      </w:pPr>
      <w:r>
        <w:rPr>
          <w:rFonts w:ascii="宋体" w:eastAsia="宋体" w:hAnsi="宋体" w:cs="Times New Roman" w:hint="eastAsia"/>
          <w:b/>
          <w:bCs/>
          <w:sz w:val="28"/>
          <w:szCs w:val="28"/>
        </w:rPr>
        <w:t>投资者关系活动记录表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085"/>
      </w:tblGrid>
      <w:tr w:rsidR="00A42BC6" w14:paraId="3DF3B47C" w14:textId="77777777" w:rsidTr="003D0309">
        <w:trPr>
          <w:trHeight w:val="1611"/>
          <w:jc w:val="center"/>
        </w:trPr>
        <w:tc>
          <w:tcPr>
            <w:tcW w:w="1555" w:type="dxa"/>
            <w:vAlign w:val="center"/>
          </w:tcPr>
          <w:p w14:paraId="1DEC2C6E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8085" w:type="dxa"/>
            <w:vAlign w:val="center"/>
          </w:tcPr>
          <w:p w14:paraId="087128AB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特定对象调研</w:t>
            </w: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           </w:t>
            </w:r>
            <w:bookmarkStart w:id="2" w:name="OLE_LINK4"/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bookmarkEnd w:id="2"/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分析师会议</w:t>
            </w:r>
          </w:p>
          <w:p w14:paraId="7831DE24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媒体采访           </w:t>
            </w: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■业绩交流会</w:t>
            </w:r>
          </w:p>
          <w:p w14:paraId="2C2409DC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bookmarkStart w:id="3" w:name="OLE_LINK7"/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bookmarkEnd w:id="3"/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新闻发布会         </w:t>
            </w:r>
            <w:r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路演活动</w:t>
            </w:r>
          </w:p>
          <w:p w14:paraId="7D9AFD48" w14:textId="77777777" w:rsidR="00A42BC6" w:rsidRDefault="009855FA">
            <w:pPr>
              <w:tabs>
                <w:tab w:val="center" w:pos="3199"/>
                <w:tab w:val="left" w:pos="3285"/>
              </w:tabs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现场会议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 xml:space="preserve">               </w:t>
            </w:r>
            <w:bookmarkStart w:id="4" w:name="OLE_LINK6"/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■</w:t>
            </w:r>
            <w:bookmarkEnd w:id="4"/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其他（线上调研）</w:t>
            </w:r>
          </w:p>
        </w:tc>
      </w:tr>
      <w:tr w:rsidR="00A42BC6" w14:paraId="22E92339" w14:textId="77777777" w:rsidTr="003D0309">
        <w:trPr>
          <w:trHeight w:val="304"/>
          <w:jc w:val="center"/>
        </w:trPr>
        <w:tc>
          <w:tcPr>
            <w:tcW w:w="1555" w:type="dxa"/>
            <w:vAlign w:val="center"/>
          </w:tcPr>
          <w:p w14:paraId="495FC04E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8085" w:type="dxa"/>
            <w:vAlign w:val="center"/>
          </w:tcPr>
          <w:p w14:paraId="79614035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见附件</w:t>
            </w:r>
          </w:p>
        </w:tc>
      </w:tr>
      <w:tr w:rsidR="00A42BC6" w14:paraId="6E707E3F" w14:textId="77777777" w:rsidTr="003D0309">
        <w:trPr>
          <w:jc w:val="center"/>
        </w:trPr>
        <w:tc>
          <w:tcPr>
            <w:tcW w:w="1555" w:type="dxa"/>
            <w:vAlign w:val="center"/>
          </w:tcPr>
          <w:p w14:paraId="64F8FFD2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活动时间</w:t>
            </w:r>
          </w:p>
        </w:tc>
        <w:tc>
          <w:tcPr>
            <w:tcW w:w="8085" w:type="dxa"/>
            <w:vAlign w:val="center"/>
          </w:tcPr>
          <w:p w14:paraId="3F7B0B62" w14:textId="259E1759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2026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E86C8A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8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E86C8A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26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  <w:tr w:rsidR="00A42BC6" w14:paraId="6996520C" w14:textId="77777777" w:rsidTr="003D0309">
        <w:trPr>
          <w:jc w:val="center"/>
        </w:trPr>
        <w:tc>
          <w:tcPr>
            <w:tcW w:w="1555" w:type="dxa"/>
            <w:vAlign w:val="center"/>
          </w:tcPr>
          <w:p w14:paraId="6CA83A4F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地点</w:t>
            </w:r>
          </w:p>
        </w:tc>
        <w:tc>
          <w:tcPr>
            <w:tcW w:w="8085" w:type="dxa"/>
            <w:vAlign w:val="center"/>
          </w:tcPr>
          <w:p w14:paraId="0CD1D99F" w14:textId="010CB00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线上会议</w:t>
            </w:r>
          </w:p>
        </w:tc>
      </w:tr>
      <w:tr w:rsidR="00A42BC6" w14:paraId="7FE91536" w14:textId="77777777" w:rsidTr="003D0309">
        <w:trPr>
          <w:trHeight w:val="722"/>
          <w:jc w:val="center"/>
        </w:trPr>
        <w:tc>
          <w:tcPr>
            <w:tcW w:w="1555" w:type="dxa"/>
            <w:vAlign w:val="center"/>
          </w:tcPr>
          <w:p w14:paraId="46D6736C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8085" w:type="dxa"/>
            <w:vAlign w:val="center"/>
          </w:tcPr>
          <w:p w14:paraId="2C16C0A4" w14:textId="77777777" w:rsidR="00A42BC6" w:rsidRDefault="009855FA">
            <w:pPr>
              <w:adjustRightInd w:val="0"/>
              <w:snapToGrid w:val="0"/>
              <w:spacing w:line="276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 xml:space="preserve">董事会秘书 刘亚锋，财务总监 </w:t>
            </w:r>
            <w:proofErr w:type="gramStart"/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任慧玲</w:t>
            </w:r>
            <w:proofErr w:type="gramEnd"/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，证券事务代表 齐亚娟</w:t>
            </w:r>
          </w:p>
        </w:tc>
      </w:tr>
      <w:tr w:rsidR="00A42BC6" w14:paraId="7FDC20D9" w14:textId="77777777" w:rsidTr="003D0309">
        <w:trPr>
          <w:trHeight w:val="274"/>
          <w:jc w:val="center"/>
        </w:trPr>
        <w:tc>
          <w:tcPr>
            <w:tcW w:w="1555" w:type="dxa"/>
            <w:vAlign w:val="center"/>
          </w:tcPr>
          <w:p w14:paraId="2BDFBD51" w14:textId="77777777" w:rsidR="00A42BC6" w:rsidRDefault="009855FA">
            <w:pPr>
              <w:adjustRightInd w:val="0"/>
              <w:snapToGrid w:val="0"/>
              <w:spacing w:line="360" w:lineRule="auto"/>
              <w:rPr>
                <w:rFonts w:ascii="宋体" w:eastAsia="宋体" w:hAnsi="宋体" w:cs="Times New Roman"/>
                <w:b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8085" w:type="dxa"/>
            <w:vAlign w:val="center"/>
          </w:tcPr>
          <w:p w14:paraId="27C884B1" w14:textId="77777777" w:rsidR="00A42BC6" w:rsidRDefault="009855FA">
            <w:pPr>
              <w:pStyle w:val="af"/>
              <w:widowControl/>
              <w:numPr>
                <w:ilvl w:val="0"/>
                <w:numId w:val="1"/>
              </w:numPr>
              <w:shd w:val="clear" w:color="auto" w:fill="FFFFFF"/>
              <w:adjustRightInd w:val="0"/>
              <w:snapToGrid w:val="0"/>
              <w:spacing w:line="360" w:lineRule="auto"/>
              <w:ind w:firstLineChars="0"/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</w:pPr>
            <w:bookmarkStart w:id="5" w:name="OLE_LINK1"/>
            <w:bookmarkStart w:id="6" w:name="OLE_LINK5"/>
            <w:r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介绍环节</w:t>
            </w:r>
          </w:p>
          <w:p w14:paraId="16AF3B02" w14:textId="20E4B374" w:rsidR="00A42BC6" w:rsidRDefault="009855FA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1.</w:t>
            </w:r>
            <w:r w:rsidR="00E86C8A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202</w:t>
            </w:r>
            <w:r w:rsidR="00E86C8A"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年</w:t>
            </w:r>
            <w:r w:rsidR="00E86C8A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半</w:t>
            </w:r>
            <w:r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年度业绩情况介绍。</w:t>
            </w:r>
          </w:p>
          <w:p w14:paraId="612C0C2B" w14:textId="1EF8BF60" w:rsidR="00883188" w:rsidRPr="00883188" w:rsidRDefault="009855FA" w:rsidP="0088318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2</w:t>
            </w:r>
            <w:r w:rsidR="00883188"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026年上半年，公司整体经营保持稳健态势，营</w:t>
            </w:r>
            <w:proofErr w:type="gramStart"/>
            <w:r w:rsidR="00883188"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收端实现</w:t>
            </w:r>
            <w:proofErr w:type="gramEnd"/>
            <w:r w:rsidR="00883188"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了稳步增长。报告期，公司实现营业收入9.62亿元，同比增长17.55%，实现归属于上市公司股东的净利润为2.63亿元，同比增长0.52%。归属于上市公司股东扣除非经常性损益的净利润为2.46亿元，同比增长1.04%。</w:t>
            </w:r>
          </w:p>
          <w:p w14:paraId="5F9A5AE7" w14:textId="1BA729B0" w:rsidR="00883188" w:rsidRDefault="00883188" w:rsidP="0088318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截至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2026年6月30日，公司总资产规模为38.21亿元，归属于上市公司股东的净资产为31.12亿元，财务基本面保持了扎实稳固。</w:t>
            </w:r>
            <w:r w:rsidR="004B1747" w:rsidRPr="004B1747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2026年上半年</w:t>
            </w:r>
            <w:r w:rsidR="00523FC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外部环境变化持续，人民币汇率呈现整体升值的态势，而公司的出口业务目前</w:t>
            </w:r>
            <w:proofErr w:type="gramStart"/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占比</w:t>
            </w:r>
            <w:r w:rsidR="004B733A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较</w:t>
            </w:r>
            <w:proofErr w:type="gramEnd"/>
            <w:r w:rsidR="004B733A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高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，汇率波动对当期汇兑损益形成了一定的压力，进而对净利润增速产生了阶段性的影响。</w:t>
            </w:r>
          </w:p>
          <w:p w14:paraId="77F17F58" w14:textId="2640DE64" w:rsidR="00883188" w:rsidRPr="00883188" w:rsidRDefault="00883188" w:rsidP="0088318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报告期</w:t>
            </w:r>
            <w:r w:rsidR="00523FC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内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，从业务结构看，产品维度上核心主业持续发力，高空安全升降产品实现收入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6.43亿元，同比增长约</w:t>
            </w:r>
            <w:r w:rsidR="0005559D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17.46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%，收入占比接近70%。高空安全作业服务收入同比实现较快增长，</w:t>
            </w:r>
            <w:proofErr w:type="gramStart"/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存量出保设备</w:t>
            </w:r>
            <w:proofErr w:type="gramEnd"/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不断增加，带动了年检、维</w:t>
            </w:r>
            <w:r w:rsidR="00BF583B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保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等订单的同步增长。行业维度上，公司主营收入仍以风电行业为核心支撑，同时非风</w:t>
            </w:r>
            <w:r w:rsidR="00BF583B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电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行业收入同比实现增长，占比也有所提升。</w:t>
            </w:r>
          </w:p>
          <w:p w14:paraId="21F409AA" w14:textId="21A06458" w:rsidR="00883188" w:rsidRDefault="00883188" w:rsidP="0088318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lastRenderedPageBreak/>
              <w:t>总体</w:t>
            </w:r>
            <w:r w:rsidR="00BC6F9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看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2026年上半年公司始终坚守价值增长</w:t>
            </w:r>
            <w:r w:rsidR="00E27A6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的</w:t>
            </w:r>
            <w:r w:rsidRPr="00883188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发展趋势，依托技术研发实力、可靠的产品品质及全球服务保障能力，持续推行降本增效经营策略，深化精细化管理体系。在管理与技术双向赋能下，各业务模块经营成果持续落地，公司整体运营周转效率不断优化。</w:t>
            </w:r>
          </w:p>
          <w:p w14:paraId="7C535147" w14:textId="1702B9D6" w:rsidR="00A42BC6" w:rsidRPr="00883188" w:rsidRDefault="00883188" w:rsidP="0088318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二、</w:t>
            </w:r>
            <w:r w:rsidR="009855FA" w:rsidRPr="00883188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问答环节</w:t>
            </w:r>
          </w:p>
          <w:p w14:paraId="28861A2F" w14:textId="45F97B77" w:rsidR="00883188" w:rsidRPr="00144482" w:rsidRDefault="00453376" w:rsidP="0088318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</w:rPr>
            </w:pPr>
            <w:r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1</w:t>
            </w:r>
            <w:r w:rsidR="00883188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883188" w:rsidRPr="00144482">
              <w:rPr>
                <w:rFonts w:ascii="宋体" w:eastAsia="宋体" w:hAnsi="宋体" w:hint="eastAsia"/>
                <w:b/>
                <w:bCs/>
                <w:sz w:val="24"/>
              </w:rPr>
              <w:t>2026年上半年净利润增速低于营业收入增速的原因有哪些？</w:t>
            </w:r>
          </w:p>
          <w:p w14:paraId="574CCA3C" w14:textId="6B83D449" w:rsidR="00883188" w:rsidRPr="00883188" w:rsidRDefault="00883188" w:rsidP="0088318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答：(1)</w:t>
            </w:r>
            <w:r w:rsidRPr="00144482">
              <w:rPr>
                <w:rFonts w:ascii="宋体" w:eastAsia="宋体" w:hAnsi="宋体"/>
                <w:sz w:val="24"/>
              </w:rPr>
              <w:t>汇率波动对当期汇兑损益形成压力。</w:t>
            </w:r>
            <w:r>
              <w:rPr>
                <w:rFonts w:ascii="宋体" w:eastAsia="宋体" w:hAnsi="宋体" w:hint="eastAsia"/>
                <w:sz w:val="24"/>
              </w:rPr>
              <w:t>报告期内</w:t>
            </w:r>
            <w:r w:rsidRPr="00144482">
              <w:rPr>
                <w:rFonts w:ascii="宋体" w:eastAsia="宋体" w:hAnsi="宋体"/>
                <w:sz w:val="24"/>
              </w:rPr>
              <w:t>，汇兑损失金额约为</w:t>
            </w:r>
            <w:r>
              <w:rPr>
                <w:rFonts w:ascii="宋体" w:eastAsia="宋体" w:hAnsi="宋体" w:hint="eastAsia"/>
                <w:sz w:val="24"/>
              </w:rPr>
              <w:t>5,225.56</w:t>
            </w:r>
            <w:r w:rsidRPr="00144482">
              <w:rPr>
                <w:rFonts w:ascii="宋体" w:eastAsia="宋体" w:hAnsi="宋体"/>
                <w:sz w:val="24"/>
              </w:rPr>
              <w:t>万元，导致净利率下降约4个百分点</w:t>
            </w:r>
            <w:r>
              <w:rPr>
                <w:rFonts w:ascii="宋体" w:eastAsia="宋体" w:hAnsi="宋体" w:hint="eastAsia"/>
                <w:sz w:val="24"/>
              </w:rPr>
              <w:t>；(2)</w:t>
            </w:r>
            <w:r w:rsidRPr="00144482">
              <w:rPr>
                <w:rFonts w:ascii="宋体" w:eastAsia="宋体" w:hAnsi="宋体" w:hint="eastAsia"/>
                <w:sz w:val="24"/>
              </w:rPr>
              <w:t>2026年</w:t>
            </w:r>
            <w:r w:rsidRPr="00144482">
              <w:rPr>
                <w:rFonts w:ascii="宋体" w:eastAsia="宋体" w:hAnsi="宋体"/>
                <w:sz w:val="24"/>
              </w:rPr>
              <w:t>上半年“其他收益”中的</w:t>
            </w:r>
            <w:r w:rsidR="00951328" w:rsidRPr="00951328">
              <w:rPr>
                <w:rFonts w:ascii="宋体" w:eastAsia="宋体" w:hAnsi="宋体" w:hint="eastAsia"/>
                <w:sz w:val="24"/>
              </w:rPr>
              <w:t>增值税</w:t>
            </w:r>
            <w:r w:rsidRPr="00144482">
              <w:rPr>
                <w:rFonts w:ascii="宋体" w:eastAsia="宋体" w:hAnsi="宋体"/>
                <w:sz w:val="24"/>
              </w:rPr>
              <w:t>即征即退金额同比减少，</w:t>
            </w:r>
            <w:r w:rsidR="00951328" w:rsidRPr="00951328">
              <w:rPr>
                <w:rFonts w:ascii="宋体" w:eastAsia="宋体" w:hAnsi="宋体" w:hint="eastAsia"/>
                <w:sz w:val="24"/>
              </w:rPr>
              <w:t>主要系退税款项实际到账时间集中于下半年所致</w:t>
            </w:r>
            <w:r>
              <w:rPr>
                <w:rFonts w:ascii="宋体" w:eastAsia="宋体" w:hAnsi="宋体" w:hint="eastAsia"/>
                <w:sz w:val="24"/>
              </w:rPr>
              <w:t>；(3)2026</w:t>
            </w:r>
            <w:r w:rsidR="00BC6F9E">
              <w:rPr>
                <w:rFonts w:ascii="宋体" w:eastAsia="宋体" w:hAnsi="宋体" w:hint="eastAsia"/>
                <w:sz w:val="24"/>
              </w:rPr>
              <w:t>年</w:t>
            </w:r>
            <w:r w:rsidRPr="00144482">
              <w:rPr>
                <w:rFonts w:ascii="宋体" w:eastAsia="宋体" w:hAnsi="宋体"/>
                <w:sz w:val="24"/>
              </w:rPr>
              <w:t>上半年国内收入占比略高于海外，而海外业务毛利率更高，其占比下降</w:t>
            </w:r>
            <w:r>
              <w:rPr>
                <w:rFonts w:ascii="宋体" w:eastAsia="宋体" w:hAnsi="宋体" w:hint="eastAsia"/>
                <w:sz w:val="24"/>
              </w:rPr>
              <w:t>一定程度上影响</w:t>
            </w:r>
            <w:r w:rsidRPr="00144482">
              <w:rPr>
                <w:rFonts w:ascii="宋体" w:eastAsia="宋体" w:hAnsi="宋体"/>
                <w:sz w:val="24"/>
              </w:rPr>
              <w:t>了综合毛利率</w:t>
            </w:r>
            <w:r>
              <w:rPr>
                <w:rFonts w:ascii="宋体" w:eastAsia="宋体" w:hAnsi="宋体" w:hint="eastAsia"/>
                <w:sz w:val="24"/>
              </w:rPr>
              <w:t>，从而影响净利润的实现。</w:t>
            </w:r>
          </w:p>
          <w:p w14:paraId="37F75223" w14:textId="208753E3" w:rsidR="00883188" w:rsidRPr="00883188" w:rsidRDefault="006045E1" w:rsidP="0088318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</w:rPr>
            </w:pPr>
            <w:r>
              <w:rPr>
                <w:rFonts w:ascii="宋体" w:eastAsia="宋体" w:hAnsi="宋体"/>
                <w:b/>
                <w:bCs/>
                <w:sz w:val="24"/>
              </w:rPr>
              <w:t>2</w:t>
            </w:r>
            <w:r w:rsidR="00883188" w:rsidRPr="00883188">
              <w:rPr>
                <w:rFonts w:ascii="宋体" w:eastAsia="宋体" w:hAnsi="宋体"/>
                <w:b/>
                <w:bCs/>
                <w:sz w:val="24"/>
              </w:rPr>
              <w:t>.境内外收入占比发生变化的原因及未来预期如何？</w:t>
            </w:r>
          </w:p>
          <w:p w14:paraId="2616E999" w14:textId="7ECFA6B5" w:rsidR="00883188" w:rsidRPr="00883188" w:rsidRDefault="00883188" w:rsidP="0088318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883188">
              <w:rPr>
                <w:rFonts w:ascii="宋体" w:eastAsia="宋体" w:hAnsi="宋体" w:hint="eastAsia"/>
                <w:sz w:val="24"/>
              </w:rPr>
              <w:t>答：</w:t>
            </w:r>
            <w:r w:rsidRPr="00883188">
              <w:rPr>
                <w:rFonts w:ascii="宋体" w:eastAsia="宋体" w:hAnsi="宋体"/>
                <w:sz w:val="24"/>
              </w:rPr>
              <w:t>2026年上半年，境内营业收入5.20亿元，占营业收入比例约为54%；境外营业收入约为4.42亿元，占营业收入比例约为</w:t>
            </w:r>
            <w:r w:rsidR="006C0CE3">
              <w:rPr>
                <w:rFonts w:ascii="宋体" w:eastAsia="宋体" w:hAnsi="宋体"/>
                <w:sz w:val="24"/>
              </w:rPr>
              <w:t>46</w:t>
            </w:r>
            <w:r w:rsidRPr="00883188">
              <w:rPr>
                <w:rFonts w:ascii="宋体" w:eastAsia="宋体" w:hAnsi="宋体"/>
                <w:sz w:val="24"/>
              </w:rPr>
              <w:t>%。</w:t>
            </w:r>
          </w:p>
          <w:p w14:paraId="295CD23B" w14:textId="0647EE60" w:rsidR="00883188" w:rsidRPr="00827FC9" w:rsidRDefault="00883188" w:rsidP="0088318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883188">
              <w:rPr>
                <w:rFonts w:ascii="宋体" w:eastAsia="宋体" w:hAnsi="宋体" w:hint="eastAsia"/>
                <w:sz w:val="24"/>
              </w:rPr>
              <w:t>境内收入占比超过境外收入占比，主要因为受到国际局势及关税影响导致北美订单交付</w:t>
            </w:r>
            <w:r w:rsidR="0005559D">
              <w:rPr>
                <w:rFonts w:ascii="宋体" w:eastAsia="宋体" w:hAnsi="宋体" w:hint="eastAsia"/>
                <w:sz w:val="24"/>
              </w:rPr>
              <w:t>及执行</w:t>
            </w:r>
            <w:r w:rsidRPr="00883188">
              <w:rPr>
                <w:rFonts w:ascii="宋体" w:eastAsia="宋体" w:hAnsi="宋体" w:hint="eastAsia"/>
                <w:sz w:val="24"/>
              </w:rPr>
              <w:t>放缓。剔除短期局势影响，公司预计</w:t>
            </w:r>
            <w:r w:rsidR="0005559D" w:rsidRPr="0003138A">
              <w:rPr>
                <w:rFonts w:ascii="宋体" w:eastAsia="宋体" w:hAnsi="宋体" w:hint="eastAsia"/>
                <w:sz w:val="24"/>
              </w:rPr>
              <w:t>未来</w:t>
            </w:r>
            <w:r w:rsidR="0005559D" w:rsidRPr="00827FC9">
              <w:rPr>
                <w:rFonts w:ascii="宋体" w:eastAsia="宋体" w:hAnsi="宋体" w:hint="eastAsia"/>
                <w:sz w:val="24"/>
              </w:rPr>
              <w:t>几年</w:t>
            </w:r>
            <w:r w:rsidRPr="00827FC9">
              <w:rPr>
                <w:rFonts w:ascii="宋体" w:eastAsia="宋体" w:hAnsi="宋体" w:hint="eastAsia"/>
                <w:sz w:val="24"/>
              </w:rPr>
              <w:t>海外市场收入增速仍将高于国内市场收入增速。</w:t>
            </w:r>
          </w:p>
          <w:p w14:paraId="06633C85" w14:textId="13F7B0E6" w:rsidR="00883188" w:rsidRPr="00827FC9" w:rsidRDefault="006045E1" w:rsidP="0088318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</w:rPr>
            </w:pPr>
            <w:r w:rsidRPr="00827FC9">
              <w:rPr>
                <w:rFonts w:ascii="宋体" w:eastAsia="宋体" w:hAnsi="宋体"/>
                <w:b/>
                <w:bCs/>
                <w:sz w:val="24"/>
              </w:rPr>
              <w:t>3</w:t>
            </w:r>
            <w:r w:rsidR="00883188" w:rsidRPr="00827FC9">
              <w:rPr>
                <w:rFonts w:ascii="宋体" w:eastAsia="宋体" w:hAnsi="宋体"/>
                <w:b/>
                <w:bCs/>
                <w:sz w:val="24"/>
              </w:rPr>
              <w:t>.</w:t>
            </w:r>
            <w:r w:rsidR="0003138A" w:rsidRPr="00827FC9">
              <w:rPr>
                <w:rFonts w:ascii="宋体" w:eastAsia="宋体" w:hAnsi="宋体" w:hint="eastAsia"/>
                <w:b/>
                <w:bCs/>
                <w:sz w:val="24"/>
              </w:rPr>
              <w:t>公司对</w:t>
            </w:r>
            <w:r w:rsidR="00883188" w:rsidRPr="00827FC9">
              <w:rPr>
                <w:rFonts w:ascii="宋体" w:eastAsia="宋体" w:hAnsi="宋体"/>
                <w:b/>
                <w:bCs/>
                <w:sz w:val="24"/>
              </w:rPr>
              <w:t>风</w:t>
            </w:r>
            <w:r w:rsidR="0003138A" w:rsidRPr="00827FC9">
              <w:rPr>
                <w:rFonts w:ascii="宋体" w:eastAsia="宋体" w:hAnsi="宋体" w:hint="eastAsia"/>
                <w:b/>
                <w:bCs/>
                <w:sz w:val="24"/>
              </w:rPr>
              <w:t>力发</w:t>
            </w:r>
            <w:r w:rsidR="00883188" w:rsidRPr="00827FC9">
              <w:rPr>
                <w:rFonts w:ascii="宋体" w:eastAsia="宋体" w:hAnsi="宋体"/>
                <w:b/>
                <w:bCs/>
                <w:sz w:val="24"/>
              </w:rPr>
              <w:t>电</w:t>
            </w:r>
            <w:r w:rsidR="0003138A" w:rsidRPr="00827FC9">
              <w:rPr>
                <w:rFonts w:ascii="宋体" w:eastAsia="宋体" w:hAnsi="宋体" w:hint="eastAsia"/>
                <w:b/>
                <w:bCs/>
                <w:sz w:val="24"/>
              </w:rPr>
              <w:t>行业是否保持乐观</w:t>
            </w:r>
            <w:r w:rsidR="00BF583B">
              <w:rPr>
                <w:rFonts w:ascii="宋体" w:eastAsia="宋体" w:hAnsi="宋体" w:hint="eastAsia"/>
                <w:b/>
                <w:bCs/>
                <w:sz w:val="24"/>
              </w:rPr>
              <w:t>？</w:t>
            </w:r>
          </w:p>
          <w:p w14:paraId="568F9408" w14:textId="4AF11EC3" w:rsidR="00883188" w:rsidRPr="00883188" w:rsidRDefault="00883188" w:rsidP="0003138A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883188">
              <w:rPr>
                <w:rFonts w:ascii="宋体" w:eastAsia="宋体" w:hAnsi="宋体" w:hint="eastAsia"/>
                <w:sz w:val="24"/>
              </w:rPr>
              <w:t>答：公司对风</w:t>
            </w:r>
            <w:r w:rsidR="00DE292B">
              <w:rPr>
                <w:rFonts w:ascii="宋体" w:eastAsia="宋体" w:hAnsi="宋体" w:hint="eastAsia"/>
                <w:sz w:val="24"/>
              </w:rPr>
              <w:t>力发电行业</w:t>
            </w:r>
            <w:r w:rsidR="00A31D7B">
              <w:rPr>
                <w:rFonts w:ascii="宋体" w:eastAsia="宋体" w:hAnsi="宋体" w:hint="eastAsia"/>
                <w:sz w:val="24"/>
              </w:rPr>
              <w:t>未来</w:t>
            </w:r>
            <w:r w:rsidR="00DE292B">
              <w:rPr>
                <w:rFonts w:ascii="宋体" w:eastAsia="宋体" w:hAnsi="宋体" w:hint="eastAsia"/>
                <w:sz w:val="24"/>
              </w:rPr>
              <w:t>发展</w:t>
            </w:r>
            <w:r w:rsidR="00A31D7B">
              <w:rPr>
                <w:rFonts w:ascii="宋体" w:eastAsia="宋体" w:hAnsi="宋体" w:hint="eastAsia"/>
                <w:sz w:val="24"/>
              </w:rPr>
              <w:t>保</w:t>
            </w:r>
            <w:r w:rsidRPr="00883188">
              <w:rPr>
                <w:rFonts w:ascii="宋体" w:eastAsia="宋体" w:hAnsi="宋体" w:hint="eastAsia"/>
                <w:sz w:val="24"/>
              </w:rPr>
              <w:t>持乐观态度。根据国家能源局</w:t>
            </w:r>
            <w:r w:rsidR="00A31D7B">
              <w:rPr>
                <w:rFonts w:ascii="宋体" w:eastAsia="宋体" w:hAnsi="宋体" w:hint="eastAsia"/>
                <w:sz w:val="24"/>
              </w:rPr>
              <w:t>全国电力统计</w:t>
            </w:r>
            <w:r w:rsidRPr="00883188">
              <w:rPr>
                <w:rFonts w:ascii="宋体" w:eastAsia="宋体" w:hAnsi="宋体" w:hint="eastAsia"/>
                <w:sz w:val="24"/>
              </w:rPr>
              <w:t>数据，</w:t>
            </w:r>
            <w:r w:rsidR="00A31D7B">
              <w:rPr>
                <w:rFonts w:ascii="宋体" w:eastAsia="宋体" w:hAnsi="宋体" w:hint="eastAsia"/>
                <w:sz w:val="24"/>
              </w:rPr>
              <w:t>2</w:t>
            </w:r>
            <w:r w:rsidR="00A31D7B">
              <w:rPr>
                <w:rFonts w:ascii="宋体" w:eastAsia="宋体" w:hAnsi="宋体"/>
                <w:sz w:val="24"/>
              </w:rPr>
              <w:t>026</w:t>
            </w:r>
            <w:r w:rsidR="00A31D7B">
              <w:rPr>
                <w:rFonts w:ascii="宋体" w:eastAsia="宋体" w:hAnsi="宋体" w:hint="eastAsia"/>
                <w:sz w:val="24"/>
              </w:rPr>
              <w:t>年</w:t>
            </w:r>
            <w:r w:rsidRPr="00883188">
              <w:rPr>
                <w:rFonts w:ascii="宋体" w:eastAsia="宋体" w:hAnsi="宋体"/>
                <w:sz w:val="24"/>
              </w:rPr>
              <w:t>1-5月风电新增装机</w:t>
            </w:r>
            <w:r w:rsidR="00A31D7B">
              <w:rPr>
                <w:rFonts w:ascii="宋体" w:eastAsia="宋体" w:hAnsi="宋体" w:hint="eastAsia"/>
                <w:sz w:val="24"/>
              </w:rPr>
              <w:t>容量</w:t>
            </w:r>
            <w:r w:rsidRPr="00883188">
              <w:rPr>
                <w:rFonts w:ascii="宋体" w:eastAsia="宋体" w:hAnsi="宋体"/>
                <w:sz w:val="24"/>
              </w:rPr>
              <w:t>同比</w:t>
            </w:r>
            <w:r w:rsidR="0005559D">
              <w:rPr>
                <w:rFonts w:ascii="宋体" w:eastAsia="宋体" w:hAnsi="宋体" w:hint="eastAsia"/>
                <w:sz w:val="24"/>
              </w:rPr>
              <w:t>下降</w:t>
            </w:r>
            <w:r w:rsidR="00A31D7B">
              <w:rPr>
                <w:rFonts w:ascii="宋体" w:eastAsia="宋体" w:hAnsi="宋体"/>
                <w:sz w:val="24"/>
              </w:rPr>
              <w:t>46</w:t>
            </w:r>
            <w:r w:rsidR="00A31D7B">
              <w:rPr>
                <w:rFonts w:ascii="宋体" w:eastAsia="宋体" w:hAnsi="宋体" w:hint="eastAsia"/>
                <w:sz w:val="24"/>
              </w:rPr>
              <w:t>%</w:t>
            </w:r>
            <w:r w:rsidRPr="00883188">
              <w:rPr>
                <w:rFonts w:ascii="宋体" w:eastAsia="宋体" w:hAnsi="宋体"/>
                <w:sz w:val="24"/>
              </w:rPr>
              <w:t>，但6月</w:t>
            </w:r>
            <w:r w:rsidRPr="00951328">
              <w:rPr>
                <w:rFonts w:ascii="宋体" w:eastAsia="宋体" w:hAnsi="宋体"/>
                <w:sz w:val="24"/>
              </w:rPr>
              <w:t>单月</w:t>
            </w:r>
            <w:r w:rsidR="00BF583B">
              <w:rPr>
                <w:rFonts w:ascii="宋体" w:eastAsia="宋体" w:hAnsi="宋体" w:hint="eastAsia"/>
                <w:sz w:val="24"/>
              </w:rPr>
              <w:t>同比</w:t>
            </w:r>
            <w:r w:rsidRPr="00951328">
              <w:rPr>
                <w:rFonts w:ascii="宋体" w:eastAsia="宋体" w:hAnsi="宋体"/>
                <w:sz w:val="24"/>
              </w:rPr>
              <w:t>增长约</w:t>
            </w:r>
            <w:r w:rsidR="0005559D" w:rsidRPr="00951328">
              <w:rPr>
                <w:rFonts w:ascii="宋体" w:eastAsia="宋体" w:hAnsi="宋体"/>
                <w:sz w:val="24"/>
              </w:rPr>
              <w:t>166</w:t>
            </w:r>
            <w:r w:rsidRPr="00951328">
              <w:rPr>
                <w:rFonts w:ascii="宋体" w:eastAsia="宋体" w:hAnsi="宋体"/>
                <w:sz w:val="24"/>
              </w:rPr>
              <w:t>%，7</w:t>
            </w:r>
            <w:r w:rsidRPr="00883188">
              <w:rPr>
                <w:rFonts w:ascii="宋体" w:eastAsia="宋体" w:hAnsi="宋体"/>
                <w:sz w:val="24"/>
              </w:rPr>
              <w:t>月单月</w:t>
            </w:r>
            <w:r w:rsidR="00BF583B">
              <w:rPr>
                <w:rFonts w:ascii="宋体" w:eastAsia="宋体" w:hAnsi="宋体" w:hint="eastAsia"/>
                <w:sz w:val="24"/>
              </w:rPr>
              <w:t>同比</w:t>
            </w:r>
            <w:r w:rsidRPr="00883188">
              <w:rPr>
                <w:rFonts w:ascii="宋体" w:eastAsia="宋体" w:hAnsi="宋体"/>
                <w:sz w:val="24"/>
              </w:rPr>
              <w:t>增长</w:t>
            </w:r>
            <w:r w:rsidR="00CA1FAC">
              <w:rPr>
                <w:rFonts w:ascii="宋体" w:eastAsia="宋体" w:hAnsi="宋体" w:hint="eastAsia"/>
                <w:sz w:val="24"/>
              </w:rPr>
              <w:t>约</w:t>
            </w:r>
            <w:r w:rsidRPr="00883188">
              <w:rPr>
                <w:rFonts w:ascii="宋体" w:eastAsia="宋体" w:hAnsi="宋体"/>
                <w:sz w:val="24"/>
              </w:rPr>
              <w:t>27</w:t>
            </w:r>
            <w:r w:rsidR="0005559D">
              <w:rPr>
                <w:rFonts w:ascii="宋体" w:eastAsia="宋体" w:hAnsi="宋体"/>
                <w:sz w:val="24"/>
              </w:rPr>
              <w:t>1</w:t>
            </w:r>
            <w:r w:rsidRPr="00883188">
              <w:rPr>
                <w:rFonts w:ascii="宋体" w:eastAsia="宋体" w:hAnsi="宋体"/>
                <w:sz w:val="24"/>
              </w:rPr>
              <w:t>%，降幅显著收窄。</w:t>
            </w:r>
            <w:r w:rsidR="00DE292B" w:rsidRPr="00DE292B">
              <w:rPr>
                <w:rFonts w:ascii="宋体" w:eastAsia="宋体" w:hAnsi="宋体"/>
                <w:sz w:val="24"/>
              </w:rPr>
              <w:t>国家发展改革委 国家能源局印发《可再生能源发展“十五五”规划》提出，“十五五”可再生能源发展主要目标是：2030年，可再生能源发电总装机达到35亿千瓦左右，年发电量达到6</w:t>
            </w:r>
            <w:proofErr w:type="gramStart"/>
            <w:r w:rsidR="00DE292B" w:rsidRPr="00DE292B">
              <w:rPr>
                <w:rFonts w:ascii="宋体" w:eastAsia="宋体" w:hAnsi="宋体"/>
                <w:sz w:val="24"/>
              </w:rPr>
              <w:t>万亿</w:t>
            </w:r>
            <w:proofErr w:type="gramEnd"/>
            <w:r w:rsidR="00DE292B" w:rsidRPr="00DE292B">
              <w:rPr>
                <w:rFonts w:ascii="宋体" w:eastAsia="宋体" w:hAnsi="宋体"/>
                <w:sz w:val="24"/>
              </w:rPr>
              <w:t>千瓦时左右；风电和太阳能发电总装机达到28亿千瓦以上、装机占比超过50%，年发电量4</w:t>
            </w:r>
            <w:proofErr w:type="gramStart"/>
            <w:r w:rsidR="00DE292B" w:rsidRPr="00DE292B">
              <w:rPr>
                <w:rFonts w:ascii="宋体" w:eastAsia="宋体" w:hAnsi="宋体"/>
                <w:sz w:val="24"/>
              </w:rPr>
              <w:t>万亿</w:t>
            </w:r>
            <w:proofErr w:type="gramEnd"/>
            <w:r w:rsidR="00DE292B" w:rsidRPr="00DE292B">
              <w:rPr>
                <w:rFonts w:ascii="宋体" w:eastAsia="宋体" w:hAnsi="宋体"/>
                <w:sz w:val="24"/>
              </w:rPr>
              <w:t>千瓦时以上，发电量占比达到30%。推动海上风</w:t>
            </w:r>
            <w:proofErr w:type="gramStart"/>
            <w:r w:rsidR="00DE292B" w:rsidRPr="00DE292B">
              <w:rPr>
                <w:rFonts w:ascii="宋体" w:eastAsia="宋体" w:hAnsi="宋体"/>
                <w:sz w:val="24"/>
              </w:rPr>
              <w:t>电规范</w:t>
            </w:r>
            <w:proofErr w:type="gramEnd"/>
            <w:r w:rsidR="00DE292B" w:rsidRPr="00DE292B">
              <w:rPr>
                <w:rFonts w:ascii="宋体" w:eastAsia="宋体" w:hAnsi="宋体"/>
                <w:sz w:val="24"/>
              </w:rPr>
              <w:t>有序建设。“十五五”期间，全国海上风电新增开工规模1亿千瓦左右，2030年累计装机规模达到1亿千瓦以上。</w:t>
            </w:r>
          </w:p>
          <w:p w14:paraId="5D2EE74C" w14:textId="49DFC351" w:rsidR="00883188" w:rsidRPr="00883188" w:rsidRDefault="006045E1" w:rsidP="00883188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/>
                <w:b/>
                <w:bCs/>
                <w:sz w:val="24"/>
              </w:rPr>
            </w:pPr>
            <w:r>
              <w:rPr>
                <w:rFonts w:ascii="宋体" w:eastAsia="宋体" w:hAnsi="宋体"/>
                <w:b/>
                <w:bCs/>
                <w:sz w:val="24"/>
              </w:rPr>
              <w:lastRenderedPageBreak/>
              <w:t>4</w:t>
            </w:r>
            <w:r w:rsidR="00883188" w:rsidRPr="00883188">
              <w:rPr>
                <w:rFonts w:ascii="宋体" w:eastAsia="宋体" w:hAnsi="宋体"/>
                <w:b/>
                <w:bCs/>
                <w:sz w:val="24"/>
              </w:rPr>
              <w:t>.</w:t>
            </w:r>
            <w:r w:rsidR="00527A2E">
              <w:rPr>
                <w:rFonts w:ascii="宋体" w:eastAsia="宋体" w:hAnsi="宋体" w:hint="eastAsia"/>
                <w:b/>
                <w:bCs/>
                <w:sz w:val="24"/>
              </w:rPr>
              <w:t>公司在</w:t>
            </w:r>
            <w:r w:rsidR="00883188" w:rsidRPr="00883188">
              <w:rPr>
                <w:rFonts w:ascii="宋体" w:eastAsia="宋体" w:hAnsi="宋体"/>
                <w:b/>
                <w:bCs/>
                <w:sz w:val="24"/>
              </w:rPr>
              <w:t>非风电市场，目前有什么新的进展？</w:t>
            </w:r>
          </w:p>
          <w:p w14:paraId="6B6C3A21" w14:textId="32360501" w:rsidR="00883188" w:rsidRPr="00883188" w:rsidRDefault="00883188" w:rsidP="0088318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883188">
              <w:rPr>
                <w:rFonts w:ascii="宋体" w:eastAsia="宋体" w:hAnsi="宋体" w:hint="eastAsia"/>
                <w:sz w:val="24"/>
              </w:rPr>
              <w:t>答：</w:t>
            </w:r>
            <w:r w:rsidR="00527A2E">
              <w:rPr>
                <w:rFonts w:ascii="宋体" w:eastAsia="宋体" w:hAnsi="宋体" w:hint="eastAsia"/>
                <w:sz w:val="24"/>
              </w:rPr>
              <w:t>2</w:t>
            </w:r>
            <w:r w:rsidR="00527A2E">
              <w:rPr>
                <w:rFonts w:ascii="宋体" w:eastAsia="宋体" w:hAnsi="宋体"/>
                <w:sz w:val="24"/>
              </w:rPr>
              <w:t>026</w:t>
            </w:r>
            <w:r w:rsidR="00527A2E">
              <w:rPr>
                <w:rFonts w:ascii="宋体" w:eastAsia="宋体" w:hAnsi="宋体" w:hint="eastAsia"/>
                <w:sz w:val="24"/>
              </w:rPr>
              <w:t>年上半年，公司在</w:t>
            </w:r>
            <w:r w:rsidRPr="00883188">
              <w:rPr>
                <w:rFonts w:ascii="宋体" w:eastAsia="宋体" w:hAnsi="宋体" w:hint="eastAsia"/>
                <w:sz w:val="24"/>
              </w:rPr>
              <w:t>非风电</w:t>
            </w:r>
            <w:r w:rsidR="00527A2E">
              <w:rPr>
                <w:rFonts w:ascii="宋体" w:eastAsia="宋体" w:hAnsi="宋体" w:hint="eastAsia"/>
                <w:sz w:val="24"/>
              </w:rPr>
              <w:t>行业</w:t>
            </w:r>
            <w:r w:rsidRPr="00883188">
              <w:rPr>
                <w:rFonts w:ascii="宋体" w:eastAsia="宋体" w:hAnsi="宋体" w:hint="eastAsia"/>
                <w:sz w:val="24"/>
              </w:rPr>
              <w:t>收入实现超</w:t>
            </w:r>
            <w:r w:rsidR="00527A2E">
              <w:rPr>
                <w:rFonts w:ascii="宋体" w:eastAsia="宋体" w:hAnsi="宋体" w:hint="eastAsia"/>
                <w:sz w:val="24"/>
              </w:rPr>
              <w:t>过</w:t>
            </w:r>
            <w:r w:rsidRPr="00883188">
              <w:rPr>
                <w:rFonts w:ascii="宋体" w:eastAsia="宋体" w:hAnsi="宋体"/>
                <w:sz w:val="24"/>
              </w:rPr>
              <w:t>50%的增长，</w:t>
            </w:r>
            <w:r w:rsidR="0005559D">
              <w:rPr>
                <w:rFonts w:ascii="宋体" w:eastAsia="宋体" w:hAnsi="宋体" w:hint="eastAsia"/>
                <w:sz w:val="24"/>
              </w:rPr>
              <w:t>但收入占比仍较低</w:t>
            </w:r>
            <w:r w:rsidRPr="00883188">
              <w:rPr>
                <w:rFonts w:ascii="宋体" w:eastAsia="宋体" w:hAnsi="宋体"/>
                <w:sz w:val="24"/>
              </w:rPr>
              <w:t>。目前该板块合计收入占比约2%，未来增速有望进一步加快。</w:t>
            </w:r>
          </w:p>
          <w:p w14:paraId="51B0710E" w14:textId="40D5A6AF" w:rsidR="00883188" w:rsidRDefault="00883188" w:rsidP="00883188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883188">
              <w:rPr>
                <w:rFonts w:ascii="宋体" w:eastAsia="宋体" w:hAnsi="宋体" w:hint="eastAsia"/>
                <w:sz w:val="24"/>
              </w:rPr>
              <w:t>业务方面，公司推出的能源安全系统解决方案可广泛应用于电网侧、用户侧、数据中心、电池工厂、新能源配套电站及储能集装箱、风力发电场等领域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14:paraId="3DFE62C8" w14:textId="6F44B623" w:rsidR="00883188" w:rsidRDefault="008C33AB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="006045E1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883188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介绍下烟台变压器公司。</w:t>
            </w:r>
            <w:r w:rsidR="00883188" w:rsidRPr="00883188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公司收购烟台变压器后，目前开展了哪些工作，未来有什么样的市场开拓计划？</w:t>
            </w:r>
          </w:p>
          <w:p w14:paraId="5EEE162C" w14:textId="5E508AF4" w:rsidR="00222CB4" w:rsidRDefault="00222CB4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222CB4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答：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烟台变压器是</w:t>
            </w:r>
            <w:r w:rsidR="006D4F73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国内</w:t>
            </w:r>
            <w:r w:rsidR="006D4F73"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专业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变压器制造企业，拥有40多年变压器生产经验，具备生产500kV及以下电压等级的电力变压器、干式变压器、整流变压器、箱式变电站等多元化产品的</w:t>
            </w:r>
            <w:r w:rsidRPr="00222CB4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能力，年生产能力可达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3000万kVA。烟台变压器是国家电网合格供应商，除电网外，产品还广泛应用于风光氢储、火电、石油天然气、钢铁冶炼等多个领域，产品已出口至美洲、欧洲、澳洲及东南亚等多国市场。</w:t>
            </w:r>
          </w:p>
          <w:p w14:paraId="30A33BD7" w14:textId="738D24BE" w:rsidR="00222CB4" w:rsidRDefault="00222CB4" w:rsidP="001C46A0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2026年7月</w:t>
            </w:r>
            <w:r w:rsidR="00A97E13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="008073A0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该公司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更名为“中际联合（烟台）变压器有限公司”</w:t>
            </w:r>
            <w:r w:rsidR="00527A2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通过本次收购，公司将进入电力设备领域</w:t>
            </w:r>
            <w:r w:rsidR="002C24B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。在业务方面，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烟台变压器后续</w:t>
            </w:r>
            <w:r w:rsidR="002C24B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同时推进</w:t>
            </w:r>
            <w:r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国内及海外市场，重点拓展海外市场</w:t>
            </w:r>
            <w:r w:rsidR="002C24B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，公司</w:t>
            </w:r>
            <w:r w:rsidR="00527A2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将</w:t>
            </w:r>
            <w:r w:rsidR="002C24B5"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充分利用现有客户资源、全球营销及售后服务网络，进一步拓展输配电设备</w:t>
            </w:r>
            <w:r w:rsidR="006D4F73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相关业务</w:t>
            </w:r>
            <w:r w:rsidR="002C24B5"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，为客户提供输配电系统</w:t>
            </w:r>
            <w:proofErr w:type="gramStart"/>
            <w:r w:rsidR="002C24B5"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化解决</w:t>
            </w:r>
            <w:proofErr w:type="gramEnd"/>
            <w:r w:rsidR="002C24B5" w:rsidRPr="00222CB4"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方案。</w:t>
            </w:r>
          </w:p>
          <w:p w14:paraId="2BB7AF87" w14:textId="3D0387AA" w:rsidR="00883188" w:rsidRDefault="00883188" w:rsidP="00BF3D05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公司收购烟台变压器后</w:t>
            </w:r>
            <w:r w:rsidR="002C24B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目前正重点推进厂区改造、设备更新维护及海外客户需求对接</w:t>
            </w:r>
            <w:r w:rsidR="00527A2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等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工作</w:t>
            </w:r>
            <w:r w:rsidR="00BF3D0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。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公司将输配电业务作为长期战略</w:t>
            </w:r>
            <w:r w:rsidR="00810197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之一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</w:t>
            </w:r>
            <w:r w:rsidR="00BF3D0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持续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夯实质量管控、交付能力及本地化服务等市场竞争力，</w:t>
            </w:r>
            <w:r w:rsidR="00BF3D0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加强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业务</w:t>
            </w:r>
            <w:r w:rsidR="00BF3D05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拓展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，提升公司</w:t>
            </w:r>
            <w:r w:rsidR="00527A2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经营业绩</w:t>
            </w:r>
            <w:r w:rsidRPr="00883188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。</w:t>
            </w:r>
          </w:p>
          <w:bookmarkEnd w:id="5"/>
          <w:bookmarkEnd w:id="6"/>
          <w:p w14:paraId="3D6D726B" w14:textId="5360B6C0" w:rsidR="002615CE" w:rsidRPr="002615CE" w:rsidRDefault="008C33AB" w:rsidP="002615CE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2"/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  <w:t>6</w:t>
            </w:r>
            <w:r w:rsidR="006045E1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2615CE" w:rsidRPr="002615CE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报告期内收入中，来自</w:t>
            </w:r>
            <w:r w:rsidR="00A3718D" w:rsidRPr="002615CE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新增及存量</w:t>
            </w:r>
            <w:r w:rsidR="002615CE" w:rsidRPr="002615CE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市场的</w:t>
            </w:r>
            <w:r w:rsidR="00A3718D" w:rsidRPr="002615CE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占比</w:t>
            </w:r>
            <w:r w:rsidR="002615CE" w:rsidRPr="002615CE">
              <w:rPr>
                <w:rFonts w:ascii="宋体" w:eastAsia="宋体" w:hAnsi="宋体" w:cs="Arial"/>
                <w:b/>
                <w:bCs/>
                <w:sz w:val="24"/>
                <w:szCs w:val="24"/>
                <w:shd w:val="clear" w:color="auto" w:fill="FFFFFF"/>
              </w:rPr>
              <w:t>是多少</w:t>
            </w:r>
            <w:r w:rsidR="004F4FB6">
              <w:rPr>
                <w:rFonts w:ascii="宋体" w:eastAsia="宋体" w:hAnsi="宋体" w:cs="Arial" w:hint="eastAsia"/>
                <w:b/>
                <w:bCs/>
                <w:sz w:val="24"/>
                <w:szCs w:val="24"/>
                <w:shd w:val="clear" w:color="auto" w:fill="FFFFFF"/>
              </w:rPr>
              <w:t>？</w:t>
            </w:r>
          </w:p>
          <w:p w14:paraId="4786223C" w14:textId="332E6687" w:rsidR="007B0BAD" w:rsidRPr="00517F26" w:rsidRDefault="002615CE" w:rsidP="00951328">
            <w:pPr>
              <w:widowControl/>
              <w:shd w:val="clear" w:color="auto" w:fill="FFFFFF"/>
              <w:adjustRightInd w:val="0"/>
              <w:snapToGrid w:val="0"/>
              <w:spacing w:line="360" w:lineRule="auto"/>
              <w:ind w:firstLineChars="200" w:firstLine="480"/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</w:pPr>
            <w:r w:rsidRPr="002615C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答：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026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年上半年，</w:t>
            </w:r>
            <w:r w:rsidRPr="002615CE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公司</w:t>
            </w:r>
            <w:r w:rsidR="00F54F8B" w:rsidRPr="00F54F8B"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风力发电业务营收中，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来自新增市场的收入约占6</w:t>
            </w:r>
            <w:r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%，来自存量市场的收入约占4</w:t>
            </w:r>
            <w:r>
              <w:rPr>
                <w:rFonts w:ascii="宋体" w:eastAsia="宋体" w:hAnsi="宋体" w:cs="Arial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宋体" w:eastAsia="宋体" w:hAnsi="宋体" w:cs="Arial" w:hint="eastAsia"/>
                <w:sz w:val="24"/>
                <w:szCs w:val="24"/>
                <w:shd w:val="clear" w:color="auto" w:fill="FFFFFF"/>
              </w:rPr>
              <w:t>%。</w:t>
            </w:r>
          </w:p>
        </w:tc>
      </w:tr>
      <w:bookmarkEnd w:id="0"/>
      <w:bookmarkEnd w:id="1"/>
    </w:tbl>
    <w:p w14:paraId="5118FA6B" w14:textId="77777777" w:rsidR="00A42BC6" w:rsidRDefault="00A42BC6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  <w:sectPr w:rsidR="00A42BC6">
          <w:footerReference w:type="default" r:id="rId12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4B89C54" w14:textId="629C8452" w:rsidR="00A42BC6" w:rsidRDefault="009855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  <w:r>
        <w:rPr>
          <w:rFonts w:ascii="宋体" w:eastAsia="宋体" w:hAnsi="宋体" w:cs="Arial" w:hint="eastAsia"/>
          <w:sz w:val="24"/>
          <w:szCs w:val="24"/>
          <w:shd w:val="clear" w:color="auto" w:fill="FFFFFF"/>
        </w:rPr>
        <w:lastRenderedPageBreak/>
        <w:t>附件：参与单位名称</w:t>
      </w:r>
    </w:p>
    <w:tbl>
      <w:tblPr>
        <w:tblStyle w:val="ad"/>
        <w:tblW w:w="8500" w:type="dxa"/>
        <w:tblLook w:val="04A0" w:firstRow="1" w:lastRow="0" w:firstColumn="1" w:lastColumn="0" w:noHBand="0" w:noVBand="1"/>
      </w:tblPr>
      <w:tblGrid>
        <w:gridCol w:w="3681"/>
        <w:gridCol w:w="4819"/>
      </w:tblGrid>
      <w:tr w:rsidR="00883188" w:rsidRPr="00E64FEA" w14:paraId="2AFB7F35" w14:textId="77777777" w:rsidTr="00640F77">
        <w:tc>
          <w:tcPr>
            <w:tcW w:w="3681" w:type="dxa"/>
          </w:tcPr>
          <w:p w14:paraId="57F0567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财通证券</w:t>
            </w:r>
          </w:p>
        </w:tc>
        <w:tc>
          <w:tcPr>
            <w:tcW w:w="4819" w:type="dxa"/>
          </w:tcPr>
          <w:p w14:paraId="3A31FE7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深圳市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尚诚资管</w:t>
            </w:r>
            <w:proofErr w:type="gramEnd"/>
          </w:p>
        </w:tc>
      </w:tr>
      <w:tr w:rsidR="00883188" w:rsidRPr="00E64FEA" w14:paraId="167C4601" w14:textId="77777777" w:rsidTr="00640F77">
        <w:tc>
          <w:tcPr>
            <w:tcW w:w="3681" w:type="dxa"/>
          </w:tcPr>
          <w:p w14:paraId="0D4BF0A5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信建投</w:t>
            </w:r>
            <w:proofErr w:type="gramEnd"/>
          </w:p>
        </w:tc>
        <w:tc>
          <w:tcPr>
            <w:tcW w:w="4819" w:type="dxa"/>
          </w:tcPr>
          <w:p w14:paraId="355B9BFF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浙商基金</w:t>
            </w:r>
            <w:proofErr w:type="gramEnd"/>
          </w:p>
        </w:tc>
      </w:tr>
      <w:tr w:rsidR="00883188" w:rsidRPr="00E64FEA" w14:paraId="7965E40A" w14:textId="77777777" w:rsidTr="00640F77">
        <w:tc>
          <w:tcPr>
            <w:tcW w:w="3681" w:type="dxa"/>
          </w:tcPr>
          <w:p w14:paraId="389648F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上海禾其投资</w:t>
            </w:r>
            <w:proofErr w:type="gramEnd"/>
          </w:p>
        </w:tc>
        <w:tc>
          <w:tcPr>
            <w:tcW w:w="4819" w:type="dxa"/>
          </w:tcPr>
          <w:p w14:paraId="7879F2D6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鑫巢资本</w:t>
            </w:r>
            <w:proofErr w:type="gramEnd"/>
          </w:p>
        </w:tc>
      </w:tr>
      <w:tr w:rsidR="00883188" w:rsidRPr="00E64FEA" w14:paraId="46612684" w14:textId="77777777" w:rsidTr="00640F77">
        <w:tc>
          <w:tcPr>
            <w:tcW w:w="3681" w:type="dxa"/>
          </w:tcPr>
          <w:p w14:paraId="54EA4DD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广东正圆私募基金</w:t>
            </w:r>
          </w:p>
        </w:tc>
        <w:tc>
          <w:tcPr>
            <w:tcW w:w="4819" w:type="dxa"/>
          </w:tcPr>
          <w:p w14:paraId="3BB914D6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ACG MANAGEMENT PTE. LTD.</w:t>
            </w:r>
          </w:p>
        </w:tc>
      </w:tr>
      <w:tr w:rsidR="00883188" w:rsidRPr="00E64FEA" w14:paraId="47FCA8FA" w14:textId="77777777" w:rsidTr="00640F77">
        <w:tc>
          <w:tcPr>
            <w:tcW w:w="3681" w:type="dxa"/>
          </w:tcPr>
          <w:p w14:paraId="180F687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西安江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岳</w:t>
            </w:r>
            <w:proofErr w:type="gramEnd"/>
            <w:r w:rsidRPr="00E64FEA">
              <w:rPr>
                <w:rFonts w:ascii="宋体" w:eastAsia="宋体" w:hAnsi="宋体" w:hint="eastAsia"/>
                <w:szCs w:val="21"/>
              </w:rPr>
              <w:t>私募基金</w:t>
            </w:r>
          </w:p>
        </w:tc>
        <w:tc>
          <w:tcPr>
            <w:tcW w:w="4819" w:type="dxa"/>
          </w:tcPr>
          <w:p w14:paraId="2226DD1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宝基金</w:t>
            </w:r>
            <w:proofErr w:type="gramEnd"/>
          </w:p>
        </w:tc>
      </w:tr>
      <w:tr w:rsidR="00883188" w:rsidRPr="00E64FEA" w14:paraId="4993EB1B" w14:textId="77777777" w:rsidTr="00640F77">
        <w:tc>
          <w:tcPr>
            <w:tcW w:w="3681" w:type="dxa"/>
          </w:tcPr>
          <w:p w14:paraId="42EB4EB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上海德汇集团</w:t>
            </w:r>
          </w:p>
        </w:tc>
        <w:tc>
          <w:tcPr>
            <w:tcW w:w="4819" w:type="dxa"/>
          </w:tcPr>
          <w:p w14:paraId="5836CE4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东吴证券</w:t>
            </w:r>
          </w:p>
        </w:tc>
      </w:tr>
      <w:tr w:rsidR="00883188" w:rsidRPr="00E64FEA" w14:paraId="351662E8" w14:textId="77777777" w:rsidTr="00640F77">
        <w:tc>
          <w:tcPr>
            <w:tcW w:w="3681" w:type="dxa"/>
          </w:tcPr>
          <w:p w14:paraId="4AAF53EF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平安基金</w:t>
            </w:r>
          </w:p>
        </w:tc>
        <w:tc>
          <w:tcPr>
            <w:tcW w:w="4819" w:type="dxa"/>
          </w:tcPr>
          <w:p w14:paraId="4333CB9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诺安基金</w:t>
            </w:r>
          </w:p>
        </w:tc>
      </w:tr>
      <w:tr w:rsidR="00883188" w:rsidRPr="00E64FEA" w14:paraId="3859BB99" w14:textId="77777777" w:rsidTr="00640F77">
        <w:tc>
          <w:tcPr>
            <w:tcW w:w="3681" w:type="dxa"/>
          </w:tcPr>
          <w:p w14:paraId="36DD2C35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华安机械</w:t>
            </w:r>
          </w:p>
        </w:tc>
        <w:tc>
          <w:tcPr>
            <w:tcW w:w="4819" w:type="dxa"/>
          </w:tcPr>
          <w:p w14:paraId="5DF5C37F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国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金基金</w:t>
            </w:r>
            <w:proofErr w:type="gramEnd"/>
          </w:p>
        </w:tc>
      </w:tr>
      <w:tr w:rsidR="00883188" w:rsidRPr="00E64FEA" w14:paraId="29EE1F95" w14:textId="77777777" w:rsidTr="00640F77">
        <w:tc>
          <w:tcPr>
            <w:tcW w:w="3681" w:type="dxa"/>
          </w:tcPr>
          <w:p w14:paraId="657EBBF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南京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睿澜</w:t>
            </w:r>
            <w:proofErr w:type="gramEnd"/>
            <w:r w:rsidRPr="00E64FEA">
              <w:rPr>
                <w:rFonts w:ascii="宋体" w:eastAsia="宋体" w:hAnsi="宋体" w:hint="eastAsia"/>
                <w:szCs w:val="21"/>
              </w:rPr>
              <w:t>私募基金</w:t>
            </w:r>
          </w:p>
        </w:tc>
        <w:tc>
          <w:tcPr>
            <w:tcW w:w="4819" w:type="dxa"/>
          </w:tcPr>
          <w:p w14:paraId="49FDD556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中国人寿养老保险</w:t>
            </w:r>
          </w:p>
        </w:tc>
      </w:tr>
      <w:tr w:rsidR="00883188" w:rsidRPr="00E64FEA" w14:paraId="38997E11" w14:textId="77777777" w:rsidTr="00640F77">
        <w:tc>
          <w:tcPr>
            <w:tcW w:w="3681" w:type="dxa"/>
          </w:tcPr>
          <w:p w14:paraId="2F3E5AB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南方基金</w:t>
            </w:r>
          </w:p>
        </w:tc>
        <w:tc>
          <w:tcPr>
            <w:tcW w:w="4819" w:type="dxa"/>
          </w:tcPr>
          <w:p w14:paraId="062AF22E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深圳依脉数据科技有限公司</w:t>
            </w:r>
          </w:p>
        </w:tc>
      </w:tr>
      <w:tr w:rsidR="00883188" w:rsidRPr="00E64FEA" w14:paraId="370D0B89" w14:textId="77777777" w:rsidTr="00640F77">
        <w:tc>
          <w:tcPr>
            <w:tcW w:w="3681" w:type="dxa"/>
          </w:tcPr>
          <w:p w14:paraId="7386243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新华基金</w:t>
            </w:r>
          </w:p>
        </w:tc>
        <w:tc>
          <w:tcPr>
            <w:tcW w:w="4819" w:type="dxa"/>
          </w:tcPr>
          <w:p w14:paraId="7C28749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宁波宝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隽资管</w:t>
            </w:r>
            <w:proofErr w:type="gramEnd"/>
          </w:p>
        </w:tc>
      </w:tr>
      <w:tr w:rsidR="00883188" w:rsidRPr="00E64FEA" w14:paraId="52F180BC" w14:textId="77777777" w:rsidTr="00640F77">
        <w:tc>
          <w:tcPr>
            <w:tcW w:w="3681" w:type="dxa"/>
          </w:tcPr>
          <w:p w14:paraId="0A806269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宝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盈基金</w:t>
            </w:r>
            <w:proofErr w:type="gramEnd"/>
          </w:p>
        </w:tc>
        <w:tc>
          <w:tcPr>
            <w:tcW w:w="4819" w:type="dxa"/>
          </w:tcPr>
          <w:p w14:paraId="7A4C0F3D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上海理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成资管</w:t>
            </w:r>
            <w:proofErr w:type="gramEnd"/>
          </w:p>
        </w:tc>
      </w:tr>
      <w:tr w:rsidR="00883188" w:rsidRPr="00E64FEA" w14:paraId="5B0CA512" w14:textId="77777777" w:rsidTr="00640F77">
        <w:tc>
          <w:tcPr>
            <w:tcW w:w="3681" w:type="dxa"/>
          </w:tcPr>
          <w:p w14:paraId="15E4839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宏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利基金</w:t>
            </w:r>
            <w:proofErr w:type="gramEnd"/>
          </w:p>
        </w:tc>
        <w:tc>
          <w:tcPr>
            <w:tcW w:w="4819" w:type="dxa"/>
          </w:tcPr>
          <w:p w14:paraId="7A9902C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圆信永丰</w:t>
            </w:r>
            <w:proofErr w:type="gramEnd"/>
            <w:r w:rsidRPr="00E64FEA">
              <w:rPr>
                <w:rFonts w:ascii="宋体" w:eastAsia="宋体" w:hAnsi="宋体" w:hint="eastAsia"/>
                <w:szCs w:val="21"/>
              </w:rPr>
              <w:t>基金</w:t>
            </w:r>
          </w:p>
        </w:tc>
      </w:tr>
      <w:tr w:rsidR="00883188" w:rsidRPr="00E64FEA" w14:paraId="53E95E7A" w14:textId="77777777" w:rsidTr="00640F77">
        <w:tc>
          <w:tcPr>
            <w:tcW w:w="3681" w:type="dxa"/>
          </w:tcPr>
          <w:p w14:paraId="0F258B7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农银人寿保险</w:t>
            </w:r>
          </w:p>
        </w:tc>
        <w:tc>
          <w:tcPr>
            <w:tcW w:w="4819" w:type="dxa"/>
          </w:tcPr>
          <w:p w14:paraId="2E642B99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华夏理财</w:t>
            </w:r>
          </w:p>
        </w:tc>
      </w:tr>
      <w:tr w:rsidR="00883188" w:rsidRPr="00E64FEA" w14:paraId="6F2B6637" w14:textId="77777777" w:rsidTr="00640F77">
        <w:tc>
          <w:tcPr>
            <w:tcW w:w="3681" w:type="dxa"/>
          </w:tcPr>
          <w:p w14:paraId="3ADA5C9E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东海基金</w:t>
            </w:r>
          </w:p>
        </w:tc>
        <w:tc>
          <w:tcPr>
            <w:tcW w:w="4819" w:type="dxa"/>
          </w:tcPr>
          <w:p w14:paraId="661FDB4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湘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财基金</w:t>
            </w:r>
            <w:proofErr w:type="gramEnd"/>
          </w:p>
        </w:tc>
      </w:tr>
      <w:tr w:rsidR="00883188" w:rsidRPr="00E64FEA" w14:paraId="505D185D" w14:textId="77777777" w:rsidTr="00640F77">
        <w:tc>
          <w:tcPr>
            <w:tcW w:w="3681" w:type="dxa"/>
          </w:tcPr>
          <w:p w14:paraId="6EFD33C1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上海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高毅资管</w:t>
            </w:r>
            <w:proofErr w:type="gramEnd"/>
          </w:p>
        </w:tc>
        <w:tc>
          <w:tcPr>
            <w:tcW w:w="4819" w:type="dxa"/>
          </w:tcPr>
          <w:p w14:paraId="02B762FC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中信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证券资管</w:t>
            </w:r>
            <w:proofErr w:type="gramEnd"/>
          </w:p>
        </w:tc>
      </w:tr>
      <w:tr w:rsidR="00883188" w:rsidRPr="00E64FEA" w14:paraId="33E66CE3" w14:textId="77777777" w:rsidTr="00640F77">
        <w:tc>
          <w:tcPr>
            <w:tcW w:w="3681" w:type="dxa"/>
          </w:tcPr>
          <w:p w14:paraId="1E7C982F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诺实投资</w:t>
            </w:r>
            <w:proofErr w:type="gramEnd"/>
          </w:p>
        </w:tc>
        <w:tc>
          <w:tcPr>
            <w:tcW w:w="4819" w:type="dxa"/>
          </w:tcPr>
          <w:p w14:paraId="2CE6F8E0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汇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丰晋信</w:t>
            </w:r>
            <w:proofErr w:type="gramEnd"/>
            <w:r w:rsidRPr="00E64FEA">
              <w:rPr>
                <w:rFonts w:ascii="宋体" w:eastAsia="宋体" w:hAnsi="宋体" w:hint="eastAsia"/>
                <w:szCs w:val="21"/>
              </w:rPr>
              <w:t>基金</w:t>
            </w:r>
          </w:p>
        </w:tc>
      </w:tr>
      <w:tr w:rsidR="00883188" w:rsidRPr="00E64FEA" w14:paraId="53B06740" w14:textId="77777777" w:rsidTr="00640F77">
        <w:tc>
          <w:tcPr>
            <w:tcW w:w="3681" w:type="dxa"/>
          </w:tcPr>
          <w:p w14:paraId="29EC0D31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华泰机械</w:t>
            </w:r>
          </w:p>
        </w:tc>
        <w:tc>
          <w:tcPr>
            <w:tcW w:w="4819" w:type="dxa"/>
          </w:tcPr>
          <w:p w14:paraId="5FC2EAA3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富国基金</w:t>
            </w:r>
          </w:p>
        </w:tc>
      </w:tr>
      <w:tr w:rsidR="00883188" w:rsidRPr="00E64FEA" w14:paraId="415DDA97" w14:textId="77777777" w:rsidTr="00640F77">
        <w:tc>
          <w:tcPr>
            <w:tcW w:w="3681" w:type="dxa"/>
          </w:tcPr>
          <w:p w14:paraId="3175DBA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长城证券</w:t>
            </w:r>
          </w:p>
        </w:tc>
        <w:tc>
          <w:tcPr>
            <w:tcW w:w="4819" w:type="dxa"/>
          </w:tcPr>
          <w:p w14:paraId="1177F0CE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银基金</w:t>
            </w:r>
            <w:proofErr w:type="gramEnd"/>
          </w:p>
        </w:tc>
      </w:tr>
      <w:tr w:rsidR="00883188" w:rsidRPr="00E64FEA" w14:paraId="715608DB" w14:textId="77777777" w:rsidTr="00640F77">
        <w:tc>
          <w:tcPr>
            <w:tcW w:w="3681" w:type="dxa"/>
          </w:tcPr>
          <w:p w14:paraId="48979ED5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国信证券</w:t>
            </w:r>
          </w:p>
        </w:tc>
        <w:tc>
          <w:tcPr>
            <w:tcW w:w="4819" w:type="dxa"/>
          </w:tcPr>
          <w:p w14:paraId="7BB5324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建信理财</w:t>
            </w:r>
          </w:p>
        </w:tc>
      </w:tr>
      <w:tr w:rsidR="00883188" w:rsidRPr="00E64FEA" w14:paraId="35B213F9" w14:textId="77777777" w:rsidTr="00640F77">
        <w:tc>
          <w:tcPr>
            <w:tcW w:w="3681" w:type="dxa"/>
          </w:tcPr>
          <w:p w14:paraId="0C9EB59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兴业证券</w:t>
            </w:r>
          </w:p>
        </w:tc>
        <w:tc>
          <w:tcPr>
            <w:tcW w:w="4819" w:type="dxa"/>
          </w:tcPr>
          <w:p w14:paraId="3FA846D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鑫元基金</w:t>
            </w:r>
            <w:proofErr w:type="gramEnd"/>
          </w:p>
        </w:tc>
      </w:tr>
      <w:tr w:rsidR="00883188" w:rsidRPr="00E64FEA" w14:paraId="12855725" w14:textId="77777777" w:rsidTr="00640F77">
        <w:tc>
          <w:tcPr>
            <w:tcW w:w="3681" w:type="dxa"/>
          </w:tcPr>
          <w:p w14:paraId="0BB512F3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上海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承周资管</w:t>
            </w:r>
            <w:proofErr w:type="gramEnd"/>
          </w:p>
        </w:tc>
        <w:tc>
          <w:tcPr>
            <w:tcW w:w="4819" w:type="dxa"/>
          </w:tcPr>
          <w:p w14:paraId="3CA49F70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Drummond Knight Asset Management Pty Ltd</w:t>
            </w:r>
          </w:p>
        </w:tc>
      </w:tr>
      <w:tr w:rsidR="00883188" w:rsidRPr="00E64FEA" w14:paraId="7322884E" w14:textId="77777777" w:rsidTr="00640F77">
        <w:tc>
          <w:tcPr>
            <w:tcW w:w="3681" w:type="dxa"/>
          </w:tcPr>
          <w:p w14:paraId="206CD68C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华西证券</w:t>
            </w:r>
          </w:p>
        </w:tc>
        <w:tc>
          <w:tcPr>
            <w:tcW w:w="4819" w:type="dxa"/>
          </w:tcPr>
          <w:p w14:paraId="0A6F83DE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狮城产业投资咨询</w:t>
            </w:r>
          </w:p>
        </w:tc>
      </w:tr>
      <w:tr w:rsidR="00883188" w:rsidRPr="00E64FEA" w14:paraId="60ED64A4" w14:textId="77777777" w:rsidTr="00640F77">
        <w:tc>
          <w:tcPr>
            <w:tcW w:w="3681" w:type="dxa"/>
          </w:tcPr>
          <w:p w14:paraId="0ED3FC1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招商机械</w:t>
            </w:r>
          </w:p>
        </w:tc>
        <w:tc>
          <w:tcPr>
            <w:tcW w:w="4819" w:type="dxa"/>
          </w:tcPr>
          <w:p w14:paraId="7579E905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霸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菱资管</w:t>
            </w:r>
            <w:proofErr w:type="gramEnd"/>
          </w:p>
        </w:tc>
      </w:tr>
      <w:tr w:rsidR="00883188" w:rsidRPr="00E64FEA" w14:paraId="7CEA5F76" w14:textId="77777777" w:rsidTr="00640F77">
        <w:tc>
          <w:tcPr>
            <w:tcW w:w="3681" w:type="dxa"/>
          </w:tcPr>
          <w:p w14:paraId="0E3AE34A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华泰证券(上海)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资管</w:t>
            </w:r>
            <w:proofErr w:type="gramEnd"/>
          </w:p>
        </w:tc>
        <w:tc>
          <w:tcPr>
            <w:tcW w:w="4819" w:type="dxa"/>
          </w:tcPr>
          <w:p w14:paraId="042E3D1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上海五地私募基金</w:t>
            </w:r>
          </w:p>
        </w:tc>
      </w:tr>
      <w:tr w:rsidR="00883188" w:rsidRPr="00E64FEA" w14:paraId="2613BAC7" w14:textId="77777777" w:rsidTr="00640F77">
        <w:tc>
          <w:tcPr>
            <w:tcW w:w="3681" w:type="dxa"/>
          </w:tcPr>
          <w:p w14:paraId="465D365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浙商证券</w:t>
            </w:r>
            <w:proofErr w:type="gramEnd"/>
          </w:p>
        </w:tc>
        <w:tc>
          <w:tcPr>
            <w:tcW w:w="4819" w:type="dxa"/>
          </w:tcPr>
          <w:p w14:paraId="00FA86D8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嘉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实基金</w:t>
            </w:r>
            <w:proofErr w:type="gramEnd"/>
          </w:p>
        </w:tc>
      </w:tr>
      <w:tr w:rsidR="00883188" w:rsidRPr="00E64FEA" w14:paraId="2D22A973" w14:textId="77777777" w:rsidTr="00640F77">
        <w:tc>
          <w:tcPr>
            <w:tcW w:w="3681" w:type="dxa"/>
          </w:tcPr>
          <w:p w14:paraId="5DF12182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平安证券</w:t>
            </w:r>
          </w:p>
        </w:tc>
        <w:tc>
          <w:tcPr>
            <w:tcW w:w="4819" w:type="dxa"/>
          </w:tcPr>
          <w:p w14:paraId="069F6CEE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开源证券</w:t>
            </w:r>
          </w:p>
        </w:tc>
      </w:tr>
      <w:tr w:rsidR="00883188" w:rsidRPr="00E64FEA" w14:paraId="0BA29744" w14:textId="77777777" w:rsidTr="00640F77">
        <w:tc>
          <w:tcPr>
            <w:tcW w:w="3681" w:type="dxa"/>
          </w:tcPr>
          <w:p w14:paraId="25CB631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银河基金</w:t>
            </w:r>
          </w:p>
        </w:tc>
        <w:tc>
          <w:tcPr>
            <w:tcW w:w="4819" w:type="dxa"/>
          </w:tcPr>
          <w:p w14:paraId="06A539AF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博裕资本</w:t>
            </w:r>
            <w:proofErr w:type="gramEnd"/>
          </w:p>
        </w:tc>
      </w:tr>
      <w:tr w:rsidR="00883188" w:rsidRPr="00E64FEA" w14:paraId="70BE70BA" w14:textId="77777777" w:rsidTr="00640F77">
        <w:tc>
          <w:tcPr>
            <w:tcW w:w="3681" w:type="dxa"/>
          </w:tcPr>
          <w:p w14:paraId="7791B10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大湾区发展基金</w:t>
            </w:r>
          </w:p>
        </w:tc>
        <w:tc>
          <w:tcPr>
            <w:tcW w:w="4819" w:type="dxa"/>
          </w:tcPr>
          <w:p w14:paraId="2B40D1D4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北京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泽铭投资</w:t>
            </w:r>
            <w:proofErr w:type="gramEnd"/>
          </w:p>
        </w:tc>
      </w:tr>
      <w:tr w:rsidR="00883188" w:rsidRPr="00E64FEA" w14:paraId="46C0A57A" w14:textId="77777777" w:rsidTr="00640F77">
        <w:tc>
          <w:tcPr>
            <w:tcW w:w="3681" w:type="dxa"/>
          </w:tcPr>
          <w:p w14:paraId="54F7910C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华创证券</w:t>
            </w:r>
          </w:p>
        </w:tc>
        <w:tc>
          <w:tcPr>
            <w:tcW w:w="4819" w:type="dxa"/>
          </w:tcPr>
          <w:p w14:paraId="38844E67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中泰证券（上海）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资管</w:t>
            </w:r>
            <w:proofErr w:type="gramEnd"/>
          </w:p>
        </w:tc>
      </w:tr>
      <w:tr w:rsidR="00883188" w:rsidRPr="00E64FEA" w14:paraId="217FE8B9" w14:textId="77777777" w:rsidTr="00640F77">
        <w:tc>
          <w:tcPr>
            <w:tcW w:w="3681" w:type="dxa"/>
          </w:tcPr>
          <w:p w14:paraId="67990DEA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中金公司</w:t>
            </w:r>
          </w:p>
        </w:tc>
        <w:tc>
          <w:tcPr>
            <w:tcW w:w="4819" w:type="dxa"/>
          </w:tcPr>
          <w:p w14:paraId="75B7A69E" w14:textId="544CE916" w:rsidR="00883188" w:rsidRPr="00E64FEA" w:rsidRDefault="006D2CCB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  <w:r w:rsidRPr="00E64FEA">
              <w:rPr>
                <w:rFonts w:ascii="宋体" w:eastAsia="宋体" w:hAnsi="宋体" w:hint="eastAsia"/>
                <w:szCs w:val="21"/>
              </w:rPr>
              <w:t>华</w:t>
            </w:r>
            <w:proofErr w:type="gramStart"/>
            <w:r w:rsidRPr="00E64FEA">
              <w:rPr>
                <w:rFonts w:ascii="宋体" w:eastAsia="宋体" w:hAnsi="宋体" w:hint="eastAsia"/>
                <w:szCs w:val="21"/>
              </w:rPr>
              <w:t>福证券</w:t>
            </w:r>
            <w:proofErr w:type="gramEnd"/>
          </w:p>
        </w:tc>
      </w:tr>
      <w:tr w:rsidR="00883188" w:rsidRPr="00E64FEA" w14:paraId="4152EC67" w14:textId="77777777" w:rsidTr="00640F77">
        <w:tc>
          <w:tcPr>
            <w:tcW w:w="3681" w:type="dxa"/>
          </w:tcPr>
          <w:p w14:paraId="430FB548" w14:textId="2596D686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</w:p>
        </w:tc>
        <w:tc>
          <w:tcPr>
            <w:tcW w:w="4819" w:type="dxa"/>
          </w:tcPr>
          <w:p w14:paraId="4CAA6E36" w14:textId="77777777" w:rsidR="00883188" w:rsidRPr="00E64FEA" w:rsidRDefault="00883188" w:rsidP="00667349">
            <w:pPr>
              <w:rPr>
                <w:rFonts w:ascii="宋体" w:eastAsia="宋体" w:hAnsi="宋体"/>
                <w:b/>
                <w:bCs/>
                <w:szCs w:val="21"/>
              </w:rPr>
            </w:pPr>
          </w:p>
        </w:tc>
      </w:tr>
    </w:tbl>
    <w:p w14:paraId="298D2D36" w14:textId="280C27EB" w:rsidR="00883188" w:rsidRDefault="0088318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756417CB" w14:textId="1BF1B425" w:rsidR="00883188" w:rsidRDefault="0088318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2298AA69" w14:textId="55CE561C" w:rsidR="00883188" w:rsidRDefault="0088318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67CA5373" w14:textId="77777777" w:rsidR="00883188" w:rsidRDefault="0088318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p w14:paraId="4E78F381" w14:textId="77777777" w:rsidR="00A42BC6" w:rsidRDefault="00A42BC6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ascii="宋体" w:eastAsia="宋体" w:hAnsi="宋体" w:cs="Arial"/>
          <w:sz w:val="24"/>
          <w:szCs w:val="24"/>
          <w:shd w:val="clear" w:color="auto" w:fill="FFFFFF"/>
        </w:rPr>
      </w:pPr>
    </w:p>
    <w:sectPr w:rsidR="00A42BC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BC945" w14:textId="77777777" w:rsidR="00813B14" w:rsidRDefault="00813B14">
      <w:r>
        <w:separator/>
      </w:r>
    </w:p>
  </w:endnote>
  <w:endnote w:type="continuationSeparator" w:id="0">
    <w:p w14:paraId="432D144C" w14:textId="77777777" w:rsidR="00813B14" w:rsidRDefault="0081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557FA" w14:textId="77777777" w:rsidR="00A42BC6" w:rsidRDefault="009855F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4FCE9DC" w14:textId="77777777" w:rsidR="00A42BC6" w:rsidRDefault="00A42B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F30F3" w14:textId="77777777" w:rsidR="00813B14" w:rsidRDefault="00813B14">
      <w:r>
        <w:separator/>
      </w:r>
    </w:p>
  </w:footnote>
  <w:footnote w:type="continuationSeparator" w:id="0">
    <w:p w14:paraId="1F96E330" w14:textId="77777777" w:rsidR="00813B14" w:rsidRDefault="00813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5443"/>
    <w:multiLevelType w:val="multilevel"/>
    <w:tmpl w:val="25DB6A6C"/>
    <w:lvl w:ilvl="0">
      <w:start w:val="1"/>
      <w:numFmt w:val="chineseCountingThousand"/>
      <w:suff w:val="nothing"/>
      <w:lvlText w:val="%1、"/>
      <w:lvlJc w:val="left"/>
      <w:pPr>
        <w:ind w:left="120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25DB6A6C"/>
    <w:multiLevelType w:val="multilevel"/>
    <w:tmpl w:val="25DB6A6C"/>
    <w:lvl w:ilvl="0">
      <w:start w:val="1"/>
      <w:numFmt w:val="chineseCountingThousand"/>
      <w:suff w:val="nothing"/>
      <w:lvlText w:val="%1、"/>
      <w:lvlJc w:val="left"/>
      <w:pPr>
        <w:ind w:left="120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445C4831"/>
    <w:multiLevelType w:val="multilevel"/>
    <w:tmpl w:val="445C4831"/>
    <w:lvl w:ilvl="0">
      <w:start w:val="1"/>
      <w:numFmt w:val="decimal"/>
      <w:suff w:val="nothing"/>
      <w:lvlText w:val="(%1)"/>
      <w:lvlJc w:val="left"/>
      <w:pPr>
        <w:ind w:left="1432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A2C"/>
    <w:rsid w:val="BED9851B"/>
    <w:rsid w:val="BF964A1E"/>
    <w:rsid w:val="FDFFB881"/>
    <w:rsid w:val="FF6E5817"/>
    <w:rsid w:val="000000D1"/>
    <w:rsid w:val="00000E33"/>
    <w:rsid w:val="000013EA"/>
    <w:rsid w:val="0000395A"/>
    <w:rsid w:val="00003EE2"/>
    <w:rsid w:val="0000457E"/>
    <w:rsid w:val="00012D2A"/>
    <w:rsid w:val="0001357A"/>
    <w:rsid w:val="000139E0"/>
    <w:rsid w:val="00015E91"/>
    <w:rsid w:val="000167B6"/>
    <w:rsid w:val="00017424"/>
    <w:rsid w:val="00024671"/>
    <w:rsid w:val="000254AF"/>
    <w:rsid w:val="0003138A"/>
    <w:rsid w:val="000315F9"/>
    <w:rsid w:val="0003163A"/>
    <w:rsid w:val="0003383D"/>
    <w:rsid w:val="000349DE"/>
    <w:rsid w:val="000361D6"/>
    <w:rsid w:val="00036258"/>
    <w:rsid w:val="0003652B"/>
    <w:rsid w:val="00036E9A"/>
    <w:rsid w:val="00040449"/>
    <w:rsid w:val="0004129E"/>
    <w:rsid w:val="000413AF"/>
    <w:rsid w:val="00041DF8"/>
    <w:rsid w:val="0004503C"/>
    <w:rsid w:val="0004506F"/>
    <w:rsid w:val="00045442"/>
    <w:rsid w:val="000476F3"/>
    <w:rsid w:val="000479B4"/>
    <w:rsid w:val="000532DB"/>
    <w:rsid w:val="00054D30"/>
    <w:rsid w:val="0005559D"/>
    <w:rsid w:val="00055EF7"/>
    <w:rsid w:val="000569B9"/>
    <w:rsid w:val="000575D5"/>
    <w:rsid w:val="0006471B"/>
    <w:rsid w:val="000654BD"/>
    <w:rsid w:val="00065CAA"/>
    <w:rsid w:val="000666F1"/>
    <w:rsid w:val="000667B1"/>
    <w:rsid w:val="00067479"/>
    <w:rsid w:val="0006749C"/>
    <w:rsid w:val="00070473"/>
    <w:rsid w:val="00071100"/>
    <w:rsid w:val="000732F2"/>
    <w:rsid w:val="0007453D"/>
    <w:rsid w:val="000815DF"/>
    <w:rsid w:val="000828CE"/>
    <w:rsid w:val="000853B3"/>
    <w:rsid w:val="000905FD"/>
    <w:rsid w:val="0009167D"/>
    <w:rsid w:val="00096898"/>
    <w:rsid w:val="000969AB"/>
    <w:rsid w:val="00096F03"/>
    <w:rsid w:val="00097CAB"/>
    <w:rsid w:val="000A1094"/>
    <w:rsid w:val="000A2DD6"/>
    <w:rsid w:val="000A3213"/>
    <w:rsid w:val="000A3BA3"/>
    <w:rsid w:val="000A3FB3"/>
    <w:rsid w:val="000A4239"/>
    <w:rsid w:val="000A4287"/>
    <w:rsid w:val="000A4D6F"/>
    <w:rsid w:val="000A61ED"/>
    <w:rsid w:val="000A65F9"/>
    <w:rsid w:val="000B05E3"/>
    <w:rsid w:val="000B35E0"/>
    <w:rsid w:val="000B3F75"/>
    <w:rsid w:val="000B4710"/>
    <w:rsid w:val="000B6728"/>
    <w:rsid w:val="000B6736"/>
    <w:rsid w:val="000B7A94"/>
    <w:rsid w:val="000C0490"/>
    <w:rsid w:val="000C0B1A"/>
    <w:rsid w:val="000C0D4E"/>
    <w:rsid w:val="000C2494"/>
    <w:rsid w:val="000C2E6C"/>
    <w:rsid w:val="000C343B"/>
    <w:rsid w:val="000C3EBC"/>
    <w:rsid w:val="000C3F64"/>
    <w:rsid w:val="000C44E4"/>
    <w:rsid w:val="000C4C2E"/>
    <w:rsid w:val="000C672D"/>
    <w:rsid w:val="000C7243"/>
    <w:rsid w:val="000C7812"/>
    <w:rsid w:val="000D0F75"/>
    <w:rsid w:val="000D1ABA"/>
    <w:rsid w:val="000D1D58"/>
    <w:rsid w:val="000D2BCF"/>
    <w:rsid w:val="000D2D75"/>
    <w:rsid w:val="000D331F"/>
    <w:rsid w:val="000D3D72"/>
    <w:rsid w:val="000D4115"/>
    <w:rsid w:val="000D519A"/>
    <w:rsid w:val="000D6D25"/>
    <w:rsid w:val="000E06EE"/>
    <w:rsid w:val="000E1212"/>
    <w:rsid w:val="000E40B1"/>
    <w:rsid w:val="000E6A96"/>
    <w:rsid w:val="000F04E2"/>
    <w:rsid w:val="000F1564"/>
    <w:rsid w:val="000F19D3"/>
    <w:rsid w:val="000F1A36"/>
    <w:rsid w:val="000F1B6E"/>
    <w:rsid w:val="000F1F6F"/>
    <w:rsid w:val="000F2A67"/>
    <w:rsid w:val="000F32E1"/>
    <w:rsid w:val="000F3B0C"/>
    <w:rsid w:val="000F3D34"/>
    <w:rsid w:val="000F47BE"/>
    <w:rsid w:val="000F53C2"/>
    <w:rsid w:val="000F558C"/>
    <w:rsid w:val="00100C43"/>
    <w:rsid w:val="001010CE"/>
    <w:rsid w:val="001012EF"/>
    <w:rsid w:val="00101995"/>
    <w:rsid w:val="00103448"/>
    <w:rsid w:val="001039D2"/>
    <w:rsid w:val="00105F10"/>
    <w:rsid w:val="00110FBF"/>
    <w:rsid w:val="001203DE"/>
    <w:rsid w:val="0012191F"/>
    <w:rsid w:val="00124735"/>
    <w:rsid w:val="00124B6D"/>
    <w:rsid w:val="00125948"/>
    <w:rsid w:val="001261AA"/>
    <w:rsid w:val="00126521"/>
    <w:rsid w:val="00126B1F"/>
    <w:rsid w:val="00127106"/>
    <w:rsid w:val="00127E8D"/>
    <w:rsid w:val="00131091"/>
    <w:rsid w:val="00134005"/>
    <w:rsid w:val="00135044"/>
    <w:rsid w:val="00135B65"/>
    <w:rsid w:val="001366C1"/>
    <w:rsid w:val="00136DB1"/>
    <w:rsid w:val="0013735E"/>
    <w:rsid w:val="00137501"/>
    <w:rsid w:val="001431BE"/>
    <w:rsid w:val="0014383C"/>
    <w:rsid w:val="00151B06"/>
    <w:rsid w:val="00153FE2"/>
    <w:rsid w:val="00154F1A"/>
    <w:rsid w:val="0015602D"/>
    <w:rsid w:val="00156509"/>
    <w:rsid w:val="001576D1"/>
    <w:rsid w:val="001577B8"/>
    <w:rsid w:val="00157AE5"/>
    <w:rsid w:val="0016166C"/>
    <w:rsid w:val="001623F8"/>
    <w:rsid w:val="00162775"/>
    <w:rsid w:val="00163944"/>
    <w:rsid w:val="001640BC"/>
    <w:rsid w:val="00164E63"/>
    <w:rsid w:val="00164FAE"/>
    <w:rsid w:val="00167AE5"/>
    <w:rsid w:val="001702CC"/>
    <w:rsid w:val="00170E25"/>
    <w:rsid w:val="00172001"/>
    <w:rsid w:val="00172737"/>
    <w:rsid w:val="00173194"/>
    <w:rsid w:val="00173B49"/>
    <w:rsid w:val="0017404C"/>
    <w:rsid w:val="001752D9"/>
    <w:rsid w:val="00176A89"/>
    <w:rsid w:val="001775CD"/>
    <w:rsid w:val="001800E9"/>
    <w:rsid w:val="001816EA"/>
    <w:rsid w:val="00182F87"/>
    <w:rsid w:val="00184D7D"/>
    <w:rsid w:val="00186539"/>
    <w:rsid w:val="00186B7C"/>
    <w:rsid w:val="001929E0"/>
    <w:rsid w:val="00193D4F"/>
    <w:rsid w:val="00194DB7"/>
    <w:rsid w:val="00196CC5"/>
    <w:rsid w:val="001978F2"/>
    <w:rsid w:val="001A1CD8"/>
    <w:rsid w:val="001A2BEA"/>
    <w:rsid w:val="001A6672"/>
    <w:rsid w:val="001A6D2A"/>
    <w:rsid w:val="001B034C"/>
    <w:rsid w:val="001B127B"/>
    <w:rsid w:val="001B32D0"/>
    <w:rsid w:val="001B3F8B"/>
    <w:rsid w:val="001B46E4"/>
    <w:rsid w:val="001B4A65"/>
    <w:rsid w:val="001B5787"/>
    <w:rsid w:val="001B6D1C"/>
    <w:rsid w:val="001B720E"/>
    <w:rsid w:val="001B7B52"/>
    <w:rsid w:val="001C03F4"/>
    <w:rsid w:val="001C08D3"/>
    <w:rsid w:val="001C1483"/>
    <w:rsid w:val="001C2BA4"/>
    <w:rsid w:val="001C3F97"/>
    <w:rsid w:val="001C46A0"/>
    <w:rsid w:val="001C5C6C"/>
    <w:rsid w:val="001C6EC4"/>
    <w:rsid w:val="001C7227"/>
    <w:rsid w:val="001C7A70"/>
    <w:rsid w:val="001D123A"/>
    <w:rsid w:val="001D535E"/>
    <w:rsid w:val="001D5A52"/>
    <w:rsid w:val="001D78B1"/>
    <w:rsid w:val="001E1997"/>
    <w:rsid w:val="001E4F78"/>
    <w:rsid w:val="001E5991"/>
    <w:rsid w:val="001E64CE"/>
    <w:rsid w:val="001E7815"/>
    <w:rsid w:val="001F225D"/>
    <w:rsid w:val="001F57FF"/>
    <w:rsid w:val="001F6A9D"/>
    <w:rsid w:val="001F7CAE"/>
    <w:rsid w:val="00200570"/>
    <w:rsid w:val="002005B6"/>
    <w:rsid w:val="00205DF0"/>
    <w:rsid w:val="00205F39"/>
    <w:rsid w:val="002065BF"/>
    <w:rsid w:val="002109CA"/>
    <w:rsid w:val="002111A1"/>
    <w:rsid w:val="002122AC"/>
    <w:rsid w:val="00212D5A"/>
    <w:rsid w:val="0021378E"/>
    <w:rsid w:val="002140B7"/>
    <w:rsid w:val="0021571A"/>
    <w:rsid w:val="00217165"/>
    <w:rsid w:val="00220A65"/>
    <w:rsid w:val="002219CA"/>
    <w:rsid w:val="00221C0C"/>
    <w:rsid w:val="00222CB4"/>
    <w:rsid w:val="00222D7E"/>
    <w:rsid w:val="00223477"/>
    <w:rsid w:val="00223859"/>
    <w:rsid w:val="002238DB"/>
    <w:rsid w:val="00223AAD"/>
    <w:rsid w:val="0022483B"/>
    <w:rsid w:val="002251A7"/>
    <w:rsid w:val="0022756F"/>
    <w:rsid w:val="0023073E"/>
    <w:rsid w:val="00233C19"/>
    <w:rsid w:val="00233FD1"/>
    <w:rsid w:val="00236C87"/>
    <w:rsid w:val="00236D2D"/>
    <w:rsid w:val="00236EC8"/>
    <w:rsid w:val="002401E5"/>
    <w:rsid w:val="00240A7F"/>
    <w:rsid w:val="002425F4"/>
    <w:rsid w:val="00242658"/>
    <w:rsid w:val="00243564"/>
    <w:rsid w:val="0024421F"/>
    <w:rsid w:val="0024448E"/>
    <w:rsid w:val="00244E7E"/>
    <w:rsid w:val="00246368"/>
    <w:rsid w:val="00250BF5"/>
    <w:rsid w:val="0025154E"/>
    <w:rsid w:val="00251A42"/>
    <w:rsid w:val="0025240A"/>
    <w:rsid w:val="002548F1"/>
    <w:rsid w:val="002550DD"/>
    <w:rsid w:val="00255809"/>
    <w:rsid w:val="00256A34"/>
    <w:rsid w:val="00257CA3"/>
    <w:rsid w:val="0026109E"/>
    <w:rsid w:val="002615CE"/>
    <w:rsid w:val="0026628C"/>
    <w:rsid w:val="00266819"/>
    <w:rsid w:val="0027033A"/>
    <w:rsid w:val="002705E7"/>
    <w:rsid w:val="00270811"/>
    <w:rsid w:val="00270AFE"/>
    <w:rsid w:val="002715F2"/>
    <w:rsid w:val="002744F8"/>
    <w:rsid w:val="002747A4"/>
    <w:rsid w:val="00275468"/>
    <w:rsid w:val="00275D56"/>
    <w:rsid w:val="002770CA"/>
    <w:rsid w:val="002770D3"/>
    <w:rsid w:val="00281325"/>
    <w:rsid w:val="0028266D"/>
    <w:rsid w:val="002840B8"/>
    <w:rsid w:val="00284250"/>
    <w:rsid w:val="00284795"/>
    <w:rsid w:val="002858EB"/>
    <w:rsid w:val="00290CFF"/>
    <w:rsid w:val="002924B1"/>
    <w:rsid w:val="00292A98"/>
    <w:rsid w:val="00296136"/>
    <w:rsid w:val="00297148"/>
    <w:rsid w:val="00297965"/>
    <w:rsid w:val="002A1E08"/>
    <w:rsid w:val="002A3611"/>
    <w:rsid w:val="002A3B44"/>
    <w:rsid w:val="002A46DC"/>
    <w:rsid w:val="002A585D"/>
    <w:rsid w:val="002A58F4"/>
    <w:rsid w:val="002A5D51"/>
    <w:rsid w:val="002A71F4"/>
    <w:rsid w:val="002B1C6E"/>
    <w:rsid w:val="002B241C"/>
    <w:rsid w:val="002B7C48"/>
    <w:rsid w:val="002C24B5"/>
    <w:rsid w:val="002C2B37"/>
    <w:rsid w:val="002C5521"/>
    <w:rsid w:val="002D15C4"/>
    <w:rsid w:val="002D21E6"/>
    <w:rsid w:val="002D27FC"/>
    <w:rsid w:val="002D3326"/>
    <w:rsid w:val="002D3C6B"/>
    <w:rsid w:val="002D5BF0"/>
    <w:rsid w:val="002D5BF9"/>
    <w:rsid w:val="002D5CE7"/>
    <w:rsid w:val="002D7A3A"/>
    <w:rsid w:val="002E177D"/>
    <w:rsid w:val="002E4431"/>
    <w:rsid w:val="002E6CF9"/>
    <w:rsid w:val="002F0624"/>
    <w:rsid w:val="002F0E20"/>
    <w:rsid w:val="002F1BD3"/>
    <w:rsid w:val="002F3ED5"/>
    <w:rsid w:val="002F42EA"/>
    <w:rsid w:val="002F7360"/>
    <w:rsid w:val="002F7873"/>
    <w:rsid w:val="00302126"/>
    <w:rsid w:val="003022FC"/>
    <w:rsid w:val="0030290A"/>
    <w:rsid w:val="003045F0"/>
    <w:rsid w:val="0031210C"/>
    <w:rsid w:val="00312EAF"/>
    <w:rsid w:val="0031368B"/>
    <w:rsid w:val="00316884"/>
    <w:rsid w:val="00317732"/>
    <w:rsid w:val="003220D2"/>
    <w:rsid w:val="00323A3E"/>
    <w:rsid w:val="00323D8B"/>
    <w:rsid w:val="00327FE2"/>
    <w:rsid w:val="003307AE"/>
    <w:rsid w:val="003316B4"/>
    <w:rsid w:val="00331FA9"/>
    <w:rsid w:val="003348BD"/>
    <w:rsid w:val="003359EE"/>
    <w:rsid w:val="003360B0"/>
    <w:rsid w:val="003362C2"/>
    <w:rsid w:val="00336DBB"/>
    <w:rsid w:val="00343117"/>
    <w:rsid w:val="00343CDE"/>
    <w:rsid w:val="00345125"/>
    <w:rsid w:val="00347004"/>
    <w:rsid w:val="00347FC7"/>
    <w:rsid w:val="0035050C"/>
    <w:rsid w:val="003518BA"/>
    <w:rsid w:val="00351EC0"/>
    <w:rsid w:val="0035245C"/>
    <w:rsid w:val="00354BB3"/>
    <w:rsid w:val="003558EE"/>
    <w:rsid w:val="00356BD9"/>
    <w:rsid w:val="003606A1"/>
    <w:rsid w:val="00360F61"/>
    <w:rsid w:val="00360FAE"/>
    <w:rsid w:val="0036189B"/>
    <w:rsid w:val="00362697"/>
    <w:rsid w:val="00364575"/>
    <w:rsid w:val="003655AC"/>
    <w:rsid w:val="003663A0"/>
    <w:rsid w:val="003678A3"/>
    <w:rsid w:val="00370BB3"/>
    <w:rsid w:val="0037391C"/>
    <w:rsid w:val="00374043"/>
    <w:rsid w:val="00374632"/>
    <w:rsid w:val="00374EB8"/>
    <w:rsid w:val="003815B2"/>
    <w:rsid w:val="00382D6D"/>
    <w:rsid w:val="00383DCE"/>
    <w:rsid w:val="0038421D"/>
    <w:rsid w:val="00384435"/>
    <w:rsid w:val="003874C0"/>
    <w:rsid w:val="0039187E"/>
    <w:rsid w:val="003919C8"/>
    <w:rsid w:val="00391FE5"/>
    <w:rsid w:val="00392C57"/>
    <w:rsid w:val="00392FEE"/>
    <w:rsid w:val="0039306F"/>
    <w:rsid w:val="003933E9"/>
    <w:rsid w:val="00395B7C"/>
    <w:rsid w:val="00395C53"/>
    <w:rsid w:val="003A0FCE"/>
    <w:rsid w:val="003A1ADC"/>
    <w:rsid w:val="003A2C62"/>
    <w:rsid w:val="003A4D17"/>
    <w:rsid w:val="003A50CA"/>
    <w:rsid w:val="003A6DDF"/>
    <w:rsid w:val="003B034F"/>
    <w:rsid w:val="003B2260"/>
    <w:rsid w:val="003B375A"/>
    <w:rsid w:val="003B39B5"/>
    <w:rsid w:val="003B50A7"/>
    <w:rsid w:val="003B59D5"/>
    <w:rsid w:val="003B6C04"/>
    <w:rsid w:val="003C0B22"/>
    <w:rsid w:val="003C1332"/>
    <w:rsid w:val="003C14B6"/>
    <w:rsid w:val="003C2E83"/>
    <w:rsid w:val="003C7843"/>
    <w:rsid w:val="003D0309"/>
    <w:rsid w:val="003D2BB5"/>
    <w:rsid w:val="003D2F4D"/>
    <w:rsid w:val="003D35BF"/>
    <w:rsid w:val="003D3EBA"/>
    <w:rsid w:val="003D64F6"/>
    <w:rsid w:val="003D6EB9"/>
    <w:rsid w:val="003D7861"/>
    <w:rsid w:val="003D7888"/>
    <w:rsid w:val="003D7B60"/>
    <w:rsid w:val="003E09EE"/>
    <w:rsid w:val="003E300B"/>
    <w:rsid w:val="003E4005"/>
    <w:rsid w:val="003E6C3A"/>
    <w:rsid w:val="003E6D78"/>
    <w:rsid w:val="003F0571"/>
    <w:rsid w:val="003F5CB0"/>
    <w:rsid w:val="003F6E92"/>
    <w:rsid w:val="004015A1"/>
    <w:rsid w:val="00401653"/>
    <w:rsid w:val="0040321D"/>
    <w:rsid w:val="0040520F"/>
    <w:rsid w:val="004115A4"/>
    <w:rsid w:val="00413940"/>
    <w:rsid w:val="00414BAD"/>
    <w:rsid w:val="00415920"/>
    <w:rsid w:val="004163BC"/>
    <w:rsid w:val="00421FEE"/>
    <w:rsid w:val="00423C9C"/>
    <w:rsid w:val="0042420E"/>
    <w:rsid w:val="00424A98"/>
    <w:rsid w:val="00426FA9"/>
    <w:rsid w:val="00427B61"/>
    <w:rsid w:val="004302EE"/>
    <w:rsid w:val="00431C17"/>
    <w:rsid w:val="00432FFA"/>
    <w:rsid w:val="0043311B"/>
    <w:rsid w:val="00433FA5"/>
    <w:rsid w:val="00434793"/>
    <w:rsid w:val="00436206"/>
    <w:rsid w:val="00436B94"/>
    <w:rsid w:val="00436F22"/>
    <w:rsid w:val="004370F9"/>
    <w:rsid w:val="004434EC"/>
    <w:rsid w:val="0044409B"/>
    <w:rsid w:val="00446259"/>
    <w:rsid w:val="004466A1"/>
    <w:rsid w:val="00446902"/>
    <w:rsid w:val="00446B00"/>
    <w:rsid w:val="004530A7"/>
    <w:rsid w:val="00453376"/>
    <w:rsid w:val="0045584C"/>
    <w:rsid w:val="00455AB4"/>
    <w:rsid w:val="00457045"/>
    <w:rsid w:val="00460AE7"/>
    <w:rsid w:val="004614D3"/>
    <w:rsid w:val="00462892"/>
    <w:rsid w:val="00464155"/>
    <w:rsid w:val="00466031"/>
    <w:rsid w:val="00466B52"/>
    <w:rsid w:val="00466EFE"/>
    <w:rsid w:val="00470E8F"/>
    <w:rsid w:val="00472B5E"/>
    <w:rsid w:val="00475D7F"/>
    <w:rsid w:val="00476CDF"/>
    <w:rsid w:val="00477889"/>
    <w:rsid w:val="00477C60"/>
    <w:rsid w:val="00484571"/>
    <w:rsid w:val="00485717"/>
    <w:rsid w:val="004857C5"/>
    <w:rsid w:val="00487503"/>
    <w:rsid w:val="0048759C"/>
    <w:rsid w:val="00491D2D"/>
    <w:rsid w:val="00494A6D"/>
    <w:rsid w:val="004A1518"/>
    <w:rsid w:val="004A1C85"/>
    <w:rsid w:val="004A3018"/>
    <w:rsid w:val="004A3318"/>
    <w:rsid w:val="004A4C14"/>
    <w:rsid w:val="004A554A"/>
    <w:rsid w:val="004A5AFA"/>
    <w:rsid w:val="004A60B2"/>
    <w:rsid w:val="004A64E8"/>
    <w:rsid w:val="004B1747"/>
    <w:rsid w:val="004B1875"/>
    <w:rsid w:val="004B1A8C"/>
    <w:rsid w:val="004B21DB"/>
    <w:rsid w:val="004B2F86"/>
    <w:rsid w:val="004B4272"/>
    <w:rsid w:val="004B5D49"/>
    <w:rsid w:val="004B6339"/>
    <w:rsid w:val="004B6497"/>
    <w:rsid w:val="004B68DB"/>
    <w:rsid w:val="004B733A"/>
    <w:rsid w:val="004B75C5"/>
    <w:rsid w:val="004C08E6"/>
    <w:rsid w:val="004C1254"/>
    <w:rsid w:val="004C1C90"/>
    <w:rsid w:val="004C65E8"/>
    <w:rsid w:val="004C75BD"/>
    <w:rsid w:val="004D0BED"/>
    <w:rsid w:val="004D1053"/>
    <w:rsid w:val="004D1060"/>
    <w:rsid w:val="004D2D42"/>
    <w:rsid w:val="004D2EE5"/>
    <w:rsid w:val="004D3465"/>
    <w:rsid w:val="004D6802"/>
    <w:rsid w:val="004D772A"/>
    <w:rsid w:val="004E018E"/>
    <w:rsid w:val="004E1C2B"/>
    <w:rsid w:val="004E49F5"/>
    <w:rsid w:val="004E76B4"/>
    <w:rsid w:val="004F0CA7"/>
    <w:rsid w:val="004F1257"/>
    <w:rsid w:val="004F4917"/>
    <w:rsid w:val="004F4A1A"/>
    <w:rsid w:val="004F4FB6"/>
    <w:rsid w:val="004F59CB"/>
    <w:rsid w:val="004F5CC2"/>
    <w:rsid w:val="004F78EB"/>
    <w:rsid w:val="004F7B94"/>
    <w:rsid w:val="0050011F"/>
    <w:rsid w:val="0050049D"/>
    <w:rsid w:val="00502177"/>
    <w:rsid w:val="00502F13"/>
    <w:rsid w:val="00505C7E"/>
    <w:rsid w:val="005118DD"/>
    <w:rsid w:val="00511A10"/>
    <w:rsid w:val="00512B5D"/>
    <w:rsid w:val="005175DF"/>
    <w:rsid w:val="00517F26"/>
    <w:rsid w:val="00520403"/>
    <w:rsid w:val="005217A1"/>
    <w:rsid w:val="005235B2"/>
    <w:rsid w:val="00523FC8"/>
    <w:rsid w:val="00526F3D"/>
    <w:rsid w:val="00527A2E"/>
    <w:rsid w:val="00530F8B"/>
    <w:rsid w:val="00531F4F"/>
    <w:rsid w:val="0053261E"/>
    <w:rsid w:val="005338D3"/>
    <w:rsid w:val="00535E82"/>
    <w:rsid w:val="00536B6F"/>
    <w:rsid w:val="00536DC4"/>
    <w:rsid w:val="00540CDF"/>
    <w:rsid w:val="00540DD3"/>
    <w:rsid w:val="00541215"/>
    <w:rsid w:val="00541F99"/>
    <w:rsid w:val="00542515"/>
    <w:rsid w:val="0054421E"/>
    <w:rsid w:val="005450A6"/>
    <w:rsid w:val="00546A8D"/>
    <w:rsid w:val="00547F9E"/>
    <w:rsid w:val="00550597"/>
    <w:rsid w:val="00553F76"/>
    <w:rsid w:val="0055466F"/>
    <w:rsid w:val="00554AA8"/>
    <w:rsid w:val="00554E2B"/>
    <w:rsid w:val="00555756"/>
    <w:rsid w:val="00555AF4"/>
    <w:rsid w:val="00556CD8"/>
    <w:rsid w:val="005572DE"/>
    <w:rsid w:val="005600F1"/>
    <w:rsid w:val="00562B0D"/>
    <w:rsid w:val="00564DAF"/>
    <w:rsid w:val="00564DC8"/>
    <w:rsid w:val="00566635"/>
    <w:rsid w:val="00570095"/>
    <w:rsid w:val="00570A16"/>
    <w:rsid w:val="00571073"/>
    <w:rsid w:val="005754B3"/>
    <w:rsid w:val="00577419"/>
    <w:rsid w:val="005779A9"/>
    <w:rsid w:val="00581A7D"/>
    <w:rsid w:val="00582B50"/>
    <w:rsid w:val="00582DA0"/>
    <w:rsid w:val="00584535"/>
    <w:rsid w:val="00585927"/>
    <w:rsid w:val="00585E83"/>
    <w:rsid w:val="00587354"/>
    <w:rsid w:val="00590A1A"/>
    <w:rsid w:val="005922EF"/>
    <w:rsid w:val="005927B3"/>
    <w:rsid w:val="00593E48"/>
    <w:rsid w:val="00594180"/>
    <w:rsid w:val="0059508A"/>
    <w:rsid w:val="00595705"/>
    <w:rsid w:val="005A1590"/>
    <w:rsid w:val="005A2CD0"/>
    <w:rsid w:val="005A35E9"/>
    <w:rsid w:val="005A4F4E"/>
    <w:rsid w:val="005A51F2"/>
    <w:rsid w:val="005A5EC0"/>
    <w:rsid w:val="005A6539"/>
    <w:rsid w:val="005B1225"/>
    <w:rsid w:val="005B423B"/>
    <w:rsid w:val="005B429B"/>
    <w:rsid w:val="005B4542"/>
    <w:rsid w:val="005B4DD4"/>
    <w:rsid w:val="005B542C"/>
    <w:rsid w:val="005B5F6F"/>
    <w:rsid w:val="005B764E"/>
    <w:rsid w:val="005C2BB7"/>
    <w:rsid w:val="005C2CD5"/>
    <w:rsid w:val="005C3DE1"/>
    <w:rsid w:val="005C4D6E"/>
    <w:rsid w:val="005C6917"/>
    <w:rsid w:val="005C6FB9"/>
    <w:rsid w:val="005C7F40"/>
    <w:rsid w:val="005D09B6"/>
    <w:rsid w:val="005D18DC"/>
    <w:rsid w:val="005D23B7"/>
    <w:rsid w:val="005D23F8"/>
    <w:rsid w:val="005D42DC"/>
    <w:rsid w:val="005D432C"/>
    <w:rsid w:val="005D45B5"/>
    <w:rsid w:val="005D5D1D"/>
    <w:rsid w:val="005D7071"/>
    <w:rsid w:val="005D744C"/>
    <w:rsid w:val="005D76C3"/>
    <w:rsid w:val="005D7D28"/>
    <w:rsid w:val="005E3E2C"/>
    <w:rsid w:val="005E6E06"/>
    <w:rsid w:val="005F0664"/>
    <w:rsid w:val="005F206D"/>
    <w:rsid w:val="005F3D2F"/>
    <w:rsid w:val="005F4591"/>
    <w:rsid w:val="005F5480"/>
    <w:rsid w:val="006045E1"/>
    <w:rsid w:val="006052A8"/>
    <w:rsid w:val="00605BA5"/>
    <w:rsid w:val="00606B91"/>
    <w:rsid w:val="00611525"/>
    <w:rsid w:val="00612572"/>
    <w:rsid w:val="0061507A"/>
    <w:rsid w:val="00616137"/>
    <w:rsid w:val="00621570"/>
    <w:rsid w:val="0062197C"/>
    <w:rsid w:val="00622067"/>
    <w:rsid w:val="0062255C"/>
    <w:rsid w:val="006228D8"/>
    <w:rsid w:val="00623F84"/>
    <w:rsid w:val="006253A6"/>
    <w:rsid w:val="006268FB"/>
    <w:rsid w:val="00633D44"/>
    <w:rsid w:val="00633EA0"/>
    <w:rsid w:val="006348D7"/>
    <w:rsid w:val="00635A64"/>
    <w:rsid w:val="00635D53"/>
    <w:rsid w:val="00637E44"/>
    <w:rsid w:val="00640688"/>
    <w:rsid w:val="00640F77"/>
    <w:rsid w:val="00643EC8"/>
    <w:rsid w:val="0064452C"/>
    <w:rsid w:val="006467DB"/>
    <w:rsid w:val="00646FB9"/>
    <w:rsid w:val="00651158"/>
    <w:rsid w:val="00651B3A"/>
    <w:rsid w:val="00654275"/>
    <w:rsid w:val="00654550"/>
    <w:rsid w:val="00654746"/>
    <w:rsid w:val="006550C3"/>
    <w:rsid w:val="0066186C"/>
    <w:rsid w:val="00663356"/>
    <w:rsid w:val="006639DD"/>
    <w:rsid w:val="006669BD"/>
    <w:rsid w:val="006669F0"/>
    <w:rsid w:val="006673AF"/>
    <w:rsid w:val="00667FB2"/>
    <w:rsid w:val="006721F9"/>
    <w:rsid w:val="006722FF"/>
    <w:rsid w:val="0067237B"/>
    <w:rsid w:val="00673117"/>
    <w:rsid w:val="00674879"/>
    <w:rsid w:val="00675257"/>
    <w:rsid w:val="006762E9"/>
    <w:rsid w:val="0068047A"/>
    <w:rsid w:val="00681CA0"/>
    <w:rsid w:val="006823AE"/>
    <w:rsid w:val="00683186"/>
    <w:rsid w:val="00683AFE"/>
    <w:rsid w:val="006860C1"/>
    <w:rsid w:val="006861FB"/>
    <w:rsid w:val="006868E9"/>
    <w:rsid w:val="00687A98"/>
    <w:rsid w:val="00690A1F"/>
    <w:rsid w:val="00691758"/>
    <w:rsid w:val="006919F9"/>
    <w:rsid w:val="00692649"/>
    <w:rsid w:val="006937B8"/>
    <w:rsid w:val="00693A3B"/>
    <w:rsid w:val="00693B3E"/>
    <w:rsid w:val="006A0197"/>
    <w:rsid w:val="006A0A9D"/>
    <w:rsid w:val="006A14CD"/>
    <w:rsid w:val="006A1554"/>
    <w:rsid w:val="006A35E4"/>
    <w:rsid w:val="006A6024"/>
    <w:rsid w:val="006A6149"/>
    <w:rsid w:val="006A68C8"/>
    <w:rsid w:val="006A6B6F"/>
    <w:rsid w:val="006B034A"/>
    <w:rsid w:val="006B093C"/>
    <w:rsid w:val="006B4770"/>
    <w:rsid w:val="006B49CF"/>
    <w:rsid w:val="006B6997"/>
    <w:rsid w:val="006C0CE3"/>
    <w:rsid w:val="006C3739"/>
    <w:rsid w:val="006C37E5"/>
    <w:rsid w:val="006C3E79"/>
    <w:rsid w:val="006C6468"/>
    <w:rsid w:val="006C6D75"/>
    <w:rsid w:val="006C7687"/>
    <w:rsid w:val="006D255B"/>
    <w:rsid w:val="006D2CCB"/>
    <w:rsid w:val="006D46CF"/>
    <w:rsid w:val="006D4F73"/>
    <w:rsid w:val="006D56C0"/>
    <w:rsid w:val="006D58BE"/>
    <w:rsid w:val="006D6309"/>
    <w:rsid w:val="006E1075"/>
    <w:rsid w:val="006E5F4F"/>
    <w:rsid w:val="006E728A"/>
    <w:rsid w:val="006E75E1"/>
    <w:rsid w:val="006E7806"/>
    <w:rsid w:val="006E790C"/>
    <w:rsid w:val="006F047D"/>
    <w:rsid w:val="006F2E61"/>
    <w:rsid w:val="006F3CDE"/>
    <w:rsid w:val="006F469C"/>
    <w:rsid w:val="006F64B1"/>
    <w:rsid w:val="007004C9"/>
    <w:rsid w:val="00701713"/>
    <w:rsid w:val="00703098"/>
    <w:rsid w:val="00710F99"/>
    <w:rsid w:val="0071124C"/>
    <w:rsid w:val="00711E3F"/>
    <w:rsid w:val="00713492"/>
    <w:rsid w:val="00716B36"/>
    <w:rsid w:val="00716D11"/>
    <w:rsid w:val="007174DF"/>
    <w:rsid w:val="00720125"/>
    <w:rsid w:val="007242BD"/>
    <w:rsid w:val="007254CE"/>
    <w:rsid w:val="00726D71"/>
    <w:rsid w:val="007312C6"/>
    <w:rsid w:val="007322C8"/>
    <w:rsid w:val="00735FB7"/>
    <w:rsid w:val="007414BA"/>
    <w:rsid w:val="00741DEA"/>
    <w:rsid w:val="00742A48"/>
    <w:rsid w:val="007458EE"/>
    <w:rsid w:val="00747D51"/>
    <w:rsid w:val="0075057E"/>
    <w:rsid w:val="0075102C"/>
    <w:rsid w:val="007538E0"/>
    <w:rsid w:val="00754945"/>
    <w:rsid w:val="00755AEF"/>
    <w:rsid w:val="00755CE7"/>
    <w:rsid w:val="007570AD"/>
    <w:rsid w:val="00757F1A"/>
    <w:rsid w:val="00764462"/>
    <w:rsid w:val="00765740"/>
    <w:rsid w:val="00766820"/>
    <w:rsid w:val="00767912"/>
    <w:rsid w:val="00772D64"/>
    <w:rsid w:val="0077347E"/>
    <w:rsid w:val="00774192"/>
    <w:rsid w:val="007772E9"/>
    <w:rsid w:val="007779C7"/>
    <w:rsid w:val="0078320D"/>
    <w:rsid w:val="007832A8"/>
    <w:rsid w:val="00784245"/>
    <w:rsid w:val="00786A30"/>
    <w:rsid w:val="00787F7B"/>
    <w:rsid w:val="00793639"/>
    <w:rsid w:val="007957AA"/>
    <w:rsid w:val="0079666D"/>
    <w:rsid w:val="00796B44"/>
    <w:rsid w:val="007A1801"/>
    <w:rsid w:val="007A3646"/>
    <w:rsid w:val="007A44E2"/>
    <w:rsid w:val="007A50E7"/>
    <w:rsid w:val="007A51D9"/>
    <w:rsid w:val="007A5893"/>
    <w:rsid w:val="007A69E1"/>
    <w:rsid w:val="007A7F2C"/>
    <w:rsid w:val="007B019D"/>
    <w:rsid w:val="007B0562"/>
    <w:rsid w:val="007B0BAD"/>
    <w:rsid w:val="007B0E47"/>
    <w:rsid w:val="007B2568"/>
    <w:rsid w:val="007B2F1E"/>
    <w:rsid w:val="007B3BCF"/>
    <w:rsid w:val="007B526F"/>
    <w:rsid w:val="007B52C7"/>
    <w:rsid w:val="007B55F3"/>
    <w:rsid w:val="007B66EB"/>
    <w:rsid w:val="007C01DB"/>
    <w:rsid w:val="007C0FEB"/>
    <w:rsid w:val="007C1C50"/>
    <w:rsid w:val="007C20C3"/>
    <w:rsid w:val="007C37F3"/>
    <w:rsid w:val="007C3FBD"/>
    <w:rsid w:val="007C4FCB"/>
    <w:rsid w:val="007C652A"/>
    <w:rsid w:val="007C6DA1"/>
    <w:rsid w:val="007C79D3"/>
    <w:rsid w:val="007D1C3D"/>
    <w:rsid w:val="007D4A5C"/>
    <w:rsid w:val="007D7658"/>
    <w:rsid w:val="007E137E"/>
    <w:rsid w:val="007E13BB"/>
    <w:rsid w:val="007E2F5A"/>
    <w:rsid w:val="007E3651"/>
    <w:rsid w:val="007E54CD"/>
    <w:rsid w:val="007E6582"/>
    <w:rsid w:val="007E7466"/>
    <w:rsid w:val="007F066B"/>
    <w:rsid w:val="007F5E36"/>
    <w:rsid w:val="007F5F24"/>
    <w:rsid w:val="007F63E1"/>
    <w:rsid w:val="00800199"/>
    <w:rsid w:val="00802D74"/>
    <w:rsid w:val="00804187"/>
    <w:rsid w:val="00806D51"/>
    <w:rsid w:val="00806FB3"/>
    <w:rsid w:val="008073A0"/>
    <w:rsid w:val="00810197"/>
    <w:rsid w:val="00810A2C"/>
    <w:rsid w:val="00812249"/>
    <w:rsid w:val="00812F35"/>
    <w:rsid w:val="00813B14"/>
    <w:rsid w:val="008156DC"/>
    <w:rsid w:val="0081737D"/>
    <w:rsid w:val="00817A9E"/>
    <w:rsid w:val="00821932"/>
    <w:rsid w:val="00822D7A"/>
    <w:rsid w:val="00823ECC"/>
    <w:rsid w:val="00827B7B"/>
    <w:rsid w:val="00827FC9"/>
    <w:rsid w:val="00830389"/>
    <w:rsid w:val="00830E91"/>
    <w:rsid w:val="00830E92"/>
    <w:rsid w:val="00831091"/>
    <w:rsid w:val="008316E8"/>
    <w:rsid w:val="00833B24"/>
    <w:rsid w:val="008342BB"/>
    <w:rsid w:val="0083640C"/>
    <w:rsid w:val="00840637"/>
    <w:rsid w:val="00840DFD"/>
    <w:rsid w:val="00841041"/>
    <w:rsid w:val="0084419F"/>
    <w:rsid w:val="008444EF"/>
    <w:rsid w:val="00845234"/>
    <w:rsid w:val="00845E6D"/>
    <w:rsid w:val="00846ED7"/>
    <w:rsid w:val="00847F54"/>
    <w:rsid w:val="008501BE"/>
    <w:rsid w:val="00850552"/>
    <w:rsid w:val="00850925"/>
    <w:rsid w:val="00854ECA"/>
    <w:rsid w:val="008550B4"/>
    <w:rsid w:val="008605AD"/>
    <w:rsid w:val="00862232"/>
    <w:rsid w:val="008627C1"/>
    <w:rsid w:val="00865C56"/>
    <w:rsid w:val="00870073"/>
    <w:rsid w:val="0087028C"/>
    <w:rsid w:val="0087054B"/>
    <w:rsid w:val="00871C75"/>
    <w:rsid w:val="0087280A"/>
    <w:rsid w:val="00874F9A"/>
    <w:rsid w:val="008750B0"/>
    <w:rsid w:val="00875B85"/>
    <w:rsid w:val="00876A3E"/>
    <w:rsid w:val="00877F63"/>
    <w:rsid w:val="008804EB"/>
    <w:rsid w:val="00883188"/>
    <w:rsid w:val="00883508"/>
    <w:rsid w:val="008849A4"/>
    <w:rsid w:val="00885800"/>
    <w:rsid w:val="00891C45"/>
    <w:rsid w:val="00895B25"/>
    <w:rsid w:val="00896AA9"/>
    <w:rsid w:val="008A0086"/>
    <w:rsid w:val="008A4CA5"/>
    <w:rsid w:val="008A6311"/>
    <w:rsid w:val="008A6A92"/>
    <w:rsid w:val="008B34EB"/>
    <w:rsid w:val="008B476E"/>
    <w:rsid w:val="008B4B3B"/>
    <w:rsid w:val="008B6322"/>
    <w:rsid w:val="008C0D67"/>
    <w:rsid w:val="008C1A53"/>
    <w:rsid w:val="008C1D98"/>
    <w:rsid w:val="008C33AB"/>
    <w:rsid w:val="008C4D6A"/>
    <w:rsid w:val="008C5F9C"/>
    <w:rsid w:val="008C647E"/>
    <w:rsid w:val="008D2692"/>
    <w:rsid w:val="008D3061"/>
    <w:rsid w:val="008D4297"/>
    <w:rsid w:val="008D4567"/>
    <w:rsid w:val="008E01B8"/>
    <w:rsid w:val="008E09A4"/>
    <w:rsid w:val="008E0C9B"/>
    <w:rsid w:val="008E1245"/>
    <w:rsid w:val="008E37EB"/>
    <w:rsid w:val="008E3895"/>
    <w:rsid w:val="008E47F8"/>
    <w:rsid w:val="008E4B80"/>
    <w:rsid w:val="008F22B1"/>
    <w:rsid w:val="008F27E2"/>
    <w:rsid w:val="008F2A63"/>
    <w:rsid w:val="008F2B89"/>
    <w:rsid w:val="008F6D92"/>
    <w:rsid w:val="008F7502"/>
    <w:rsid w:val="008F752E"/>
    <w:rsid w:val="008F7635"/>
    <w:rsid w:val="00900AD7"/>
    <w:rsid w:val="00902E36"/>
    <w:rsid w:val="009032A4"/>
    <w:rsid w:val="00906B2B"/>
    <w:rsid w:val="00907456"/>
    <w:rsid w:val="00907E4B"/>
    <w:rsid w:val="00911101"/>
    <w:rsid w:val="009165F6"/>
    <w:rsid w:val="00916BF3"/>
    <w:rsid w:val="00920585"/>
    <w:rsid w:val="00921481"/>
    <w:rsid w:val="00922ADB"/>
    <w:rsid w:val="009230A3"/>
    <w:rsid w:val="009263C3"/>
    <w:rsid w:val="00927903"/>
    <w:rsid w:val="00932641"/>
    <w:rsid w:val="00932DCA"/>
    <w:rsid w:val="0093305E"/>
    <w:rsid w:val="009342AB"/>
    <w:rsid w:val="0093441E"/>
    <w:rsid w:val="0093473A"/>
    <w:rsid w:val="0093553F"/>
    <w:rsid w:val="00935F98"/>
    <w:rsid w:val="009367F6"/>
    <w:rsid w:val="009404E2"/>
    <w:rsid w:val="00944055"/>
    <w:rsid w:val="009460EB"/>
    <w:rsid w:val="0094773F"/>
    <w:rsid w:val="009505C8"/>
    <w:rsid w:val="00950852"/>
    <w:rsid w:val="00951328"/>
    <w:rsid w:val="00956081"/>
    <w:rsid w:val="00956BDF"/>
    <w:rsid w:val="00957660"/>
    <w:rsid w:val="0096165F"/>
    <w:rsid w:val="009622BD"/>
    <w:rsid w:val="00964B52"/>
    <w:rsid w:val="0096509A"/>
    <w:rsid w:val="00965D68"/>
    <w:rsid w:val="0097205D"/>
    <w:rsid w:val="009736DB"/>
    <w:rsid w:val="00974E3E"/>
    <w:rsid w:val="00975E83"/>
    <w:rsid w:val="00977553"/>
    <w:rsid w:val="0098116E"/>
    <w:rsid w:val="009829C1"/>
    <w:rsid w:val="009855FA"/>
    <w:rsid w:val="009857CF"/>
    <w:rsid w:val="00987DA6"/>
    <w:rsid w:val="00990E7B"/>
    <w:rsid w:val="009946F8"/>
    <w:rsid w:val="00995FC8"/>
    <w:rsid w:val="00997097"/>
    <w:rsid w:val="0099798C"/>
    <w:rsid w:val="009A2E29"/>
    <w:rsid w:val="009A5065"/>
    <w:rsid w:val="009B1FD2"/>
    <w:rsid w:val="009B21E0"/>
    <w:rsid w:val="009B2945"/>
    <w:rsid w:val="009B2B37"/>
    <w:rsid w:val="009B4B2B"/>
    <w:rsid w:val="009B5FD5"/>
    <w:rsid w:val="009B6AAC"/>
    <w:rsid w:val="009B6E9E"/>
    <w:rsid w:val="009C004B"/>
    <w:rsid w:val="009C0232"/>
    <w:rsid w:val="009C0553"/>
    <w:rsid w:val="009C099D"/>
    <w:rsid w:val="009C2306"/>
    <w:rsid w:val="009C2A30"/>
    <w:rsid w:val="009C2CA9"/>
    <w:rsid w:val="009C2FB4"/>
    <w:rsid w:val="009C30D0"/>
    <w:rsid w:val="009C3114"/>
    <w:rsid w:val="009C33CC"/>
    <w:rsid w:val="009C51CE"/>
    <w:rsid w:val="009C58CB"/>
    <w:rsid w:val="009C7785"/>
    <w:rsid w:val="009D0118"/>
    <w:rsid w:val="009D0967"/>
    <w:rsid w:val="009D1012"/>
    <w:rsid w:val="009D1067"/>
    <w:rsid w:val="009D276E"/>
    <w:rsid w:val="009D2BF0"/>
    <w:rsid w:val="009D43B3"/>
    <w:rsid w:val="009D4FDB"/>
    <w:rsid w:val="009D5FBF"/>
    <w:rsid w:val="009D6784"/>
    <w:rsid w:val="009D733C"/>
    <w:rsid w:val="009D7836"/>
    <w:rsid w:val="009E1EBF"/>
    <w:rsid w:val="009E5BC0"/>
    <w:rsid w:val="009E6113"/>
    <w:rsid w:val="009F0580"/>
    <w:rsid w:val="009F4414"/>
    <w:rsid w:val="009F463B"/>
    <w:rsid w:val="009F6BCB"/>
    <w:rsid w:val="009F7E77"/>
    <w:rsid w:val="00A00652"/>
    <w:rsid w:val="00A00E47"/>
    <w:rsid w:val="00A05039"/>
    <w:rsid w:val="00A07658"/>
    <w:rsid w:val="00A11CB6"/>
    <w:rsid w:val="00A157EA"/>
    <w:rsid w:val="00A15BFC"/>
    <w:rsid w:val="00A23060"/>
    <w:rsid w:val="00A2397A"/>
    <w:rsid w:val="00A246E7"/>
    <w:rsid w:val="00A251AA"/>
    <w:rsid w:val="00A2569F"/>
    <w:rsid w:val="00A27259"/>
    <w:rsid w:val="00A277C4"/>
    <w:rsid w:val="00A31D7B"/>
    <w:rsid w:val="00A3348F"/>
    <w:rsid w:val="00A36481"/>
    <w:rsid w:val="00A3718D"/>
    <w:rsid w:val="00A41996"/>
    <w:rsid w:val="00A41A02"/>
    <w:rsid w:val="00A4205B"/>
    <w:rsid w:val="00A42BC6"/>
    <w:rsid w:val="00A433AA"/>
    <w:rsid w:val="00A44651"/>
    <w:rsid w:val="00A44FE3"/>
    <w:rsid w:val="00A45A04"/>
    <w:rsid w:val="00A46EF9"/>
    <w:rsid w:val="00A47F4F"/>
    <w:rsid w:val="00A551D8"/>
    <w:rsid w:val="00A56C2D"/>
    <w:rsid w:val="00A56C56"/>
    <w:rsid w:val="00A60993"/>
    <w:rsid w:val="00A62DB2"/>
    <w:rsid w:val="00A6325D"/>
    <w:rsid w:val="00A636A2"/>
    <w:rsid w:val="00A666F6"/>
    <w:rsid w:val="00A668F0"/>
    <w:rsid w:val="00A66B41"/>
    <w:rsid w:val="00A67D01"/>
    <w:rsid w:val="00A717D7"/>
    <w:rsid w:val="00A7323C"/>
    <w:rsid w:val="00A764BD"/>
    <w:rsid w:val="00A76BC3"/>
    <w:rsid w:val="00A76EAF"/>
    <w:rsid w:val="00A83C6E"/>
    <w:rsid w:val="00A84B4A"/>
    <w:rsid w:val="00A84F40"/>
    <w:rsid w:val="00A85DA0"/>
    <w:rsid w:val="00A87FDE"/>
    <w:rsid w:val="00A915A5"/>
    <w:rsid w:val="00A93B70"/>
    <w:rsid w:val="00A97E13"/>
    <w:rsid w:val="00AA0E9C"/>
    <w:rsid w:val="00AA0ECB"/>
    <w:rsid w:val="00AA33EE"/>
    <w:rsid w:val="00AA42CA"/>
    <w:rsid w:val="00AA4956"/>
    <w:rsid w:val="00AA5CD1"/>
    <w:rsid w:val="00AA5E29"/>
    <w:rsid w:val="00AA66B4"/>
    <w:rsid w:val="00AB33E1"/>
    <w:rsid w:val="00AB3672"/>
    <w:rsid w:val="00AB3E4C"/>
    <w:rsid w:val="00AB5500"/>
    <w:rsid w:val="00AC0469"/>
    <w:rsid w:val="00AC12FA"/>
    <w:rsid w:val="00AC21DD"/>
    <w:rsid w:val="00AC24F0"/>
    <w:rsid w:val="00AC2F6E"/>
    <w:rsid w:val="00AC3903"/>
    <w:rsid w:val="00AC431A"/>
    <w:rsid w:val="00AD0965"/>
    <w:rsid w:val="00AD114C"/>
    <w:rsid w:val="00AD11FA"/>
    <w:rsid w:val="00AD43BB"/>
    <w:rsid w:val="00AD6035"/>
    <w:rsid w:val="00AD67D5"/>
    <w:rsid w:val="00AD7201"/>
    <w:rsid w:val="00AE188F"/>
    <w:rsid w:val="00AE23E5"/>
    <w:rsid w:val="00AE51EE"/>
    <w:rsid w:val="00AE58EE"/>
    <w:rsid w:val="00AE5DE6"/>
    <w:rsid w:val="00AE6AA3"/>
    <w:rsid w:val="00AE7487"/>
    <w:rsid w:val="00AF3631"/>
    <w:rsid w:val="00AF3A69"/>
    <w:rsid w:val="00AF443F"/>
    <w:rsid w:val="00AF4868"/>
    <w:rsid w:val="00AF5467"/>
    <w:rsid w:val="00AF54D1"/>
    <w:rsid w:val="00AF5650"/>
    <w:rsid w:val="00AF5C16"/>
    <w:rsid w:val="00AF5F2F"/>
    <w:rsid w:val="00AF66E8"/>
    <w:rsid w:val="00AF6BFE"/>
    <w:rsid w:val="00B0196C"/>
    <w:rsid w:val="00B0332E"/>
    <w:rsid w:val="00B04354"/>
    <w:rsid w:val="00B04C12"/>
    <w:rsid w:val="00B052B2"/>
    <w:rsid w:val="00B06926"/>
    <w:rsid w:val="00B07086"/>
    <w:rsid w:val="00B07CBB"/>
    <w:rsid w:val="00B07D8B"/>
    <w:rsid w:val="00B11616"/>
    <w:rsid w:val="00B12D5E"/>
    <w:rsid w:val="00B1346B"/>
    <w:rsid w:val="00B13A01"/>
    <w:rsid w:val="00B14192"/>
    <w:rsid w:val="00B148D6"/>
    <w:rsid w:val="00B17B1C"/>
    <w:rsid w:val="00B20F96"/>
    <w:rsid w:val="00B214C9"/>
    <w:rsid w:val="00B23A7E"/>
    <w:rsid w:val="00B24301"/>
    <w:rsid w:val="00B25331"/>
    <w:rsid w:val="00B2576B"/>
    <w:rsid w:val="00B263E9"/>
    <w:rsid w:val="00B27F2E"/>
    <w:rsid w:val="00B301F2"/>
    <w:rsid w:val="00B310B5"/>
    <w:rsid w:val="00B324FA"/>
    <w:rsid w:val="00B35713"/>
    <w:rsid w:val="00B36205"/>
    <w:rsid w:val="00B37436"/>
    <w:rsid w:val="00B37746"/>
    <w:rsid w:val="00B40FCB"/>
    <w:rsid w:val="00B453A9"/>
    <w:rsid w:val="00B47B7B"/>
    <w:rsid w:val="00B503FD"/>
    <w:rsid w:val="00B51396"/>
    <w:rsid w:val="00B52BFE"/>
    <w:rsid w:val="00B55F87"/>
    <w:rsid w:val="00B56365"/>
    <w:rsid w:val="00B57673"/>
    <w:rsid w:val="00B60532"/>
    <w:rsid w:val="00B61A59"/>
    <w:rsid w:val="00B6221F"/>
    <w:rsid w:val="00B6282F"/>
    <w:rsid w:val="00B646CE"/>
    <w:rsid w:val="00B64CEB"/>
    <w:rsid w:val="00B65BD1"/>
    <w:rsid w:val="00B7088A"/>
    <w:rsid w:val="00B71D52"/>
    <w:rsid w:val="00B723F5"/>
    <w:rsid w:val="00B72BAD"/>
    <w:rsid w:val="00B73126"/>
    <w:rsid w:val="00B75A57"/>
    <w:rsid w:val="00B75D50"/>
    <w:rsid w:val="00B76893"/>
    <w:rsid w:val="00B80851"/>
    <w:rsid w:val="00B828B7"/>
    <w:rsid w:val="00B82B06"/>
    <w:rsid w:val="00B8391D"/>
    <w:rsid w:val="00B86963"/>
    <w:rsid w:val="00B879AC"/>
    <w:rsid w:val="00B92BC5"/>
    <w:rsid w:val="00B95E48"/>
    <w:rsid w:val="00B96845"/>
    <w:rsid w:val="00B97C98"/>
    <w:rsid w:val="00BA0DF2"/>
    <w:rsid w:val="00BA29BD"/>
    <w:rsid w:val="00BB3662"/>
    <w:rsid w:val="00BB5ABE"/>
    <w:rsid w:val="00BB70E9"/>
    <w:rsid w:val="00BC0650"/>
    <w:rsid w:val="00BC3034"/>
    <w:rsid w:val="00BC38BD"/>
    <w:rsid w:val="00BC3BE6"/>
    <w:rsid w:val="00BC3CC9"/>
    <w:rsid w:val="00BC4069"/>
    <w:rsid w:val="00BC6C76"/>
    <w:rsid w:val="00BC6F9E"/>
    <w:rsid w:val="00BC70EB"/>
    <w:rsid w:val="00BC75E9"/>
    <w:rsid w:val="00BD06C6"/>
    <w:rsid w:val="00BD2162"/>
    <w:rsid w:val="00BD61DE"/>
    <w:rsid w:val="00BE081D"/>
    <w:rsid w:val="00BE19A3"/>
    <w:rsid w:val="00BE2767"/>
    <w:rsid w:val="00BE6C11"/>
    <w:rsid w:val="00BE7396"/>
    <w:rsid w:val="00BF03AB"/>
    <w:rsid w:val="00BF2DA2"/>
    <w:rsid w:val="00BF367B"/>
    <w:rsid w:val="00BF3D05"/>
    <w:rsid w:val="00BF583B"/>
    <w:rsid w:val="00BF7E51"/>
    <w:rsid w:val="00C00E29"/>
    <w:rsid w:val="00C011B3"/>
    <w:rsid w:val="00C0187E"/>
    <w:rsid w:val="00C02D40"/>
    <w:rsid w:val="00C106FA"/>
    <w:rsid w:val="00C111D2"/>
    <w:rsid w:val="00C1472A"/>
    <w:rsid w:val="00C1521B"/>
    <w:rsid w:val="00C152D9"/>
    <w:rsid w:val="00C157C9"/>
    <w:rsid w:val="00C158C1"/>
    <w:rsid w:val="00C169EC"/>
    <w:rsid w:val="00C172F1"/>
    <w:rsid w:val="00C2074F"/>
    <w:rsid w:val="00C21648"/>
    <w:rsid w:val="00C22FF7"/>
    <w:rsid w:val="00C23D72"/>
    <w:rsid w:val="00C2452F"/>
    <w:rsid w:val="00C25A48"/>
    <w:rsid w:val="00C2685E"/>
    <w:rsid w:val="00C274BB"/>
    <w:rsid w:val="00C27B19"/>
    <w:rsid w:val="00C31924"/>
    <w:rsid w:val="00C319EC"/>
    <w:rsid w:val="00C3328D"/>
    <w:rsid w:val="00C3542A"/>
    <w:rsid w:val="00C3666E"/>
    <w:rsid w:val="00C36671"/>
    <w:rsid w:val="00C37EDD"/>
    <w:rsid w:val="00C41EAA"/>
    <w:rsid w:val="00C4326B"/>
    <w:rsid w:val="00C4460D"/>
    <w:rsid w:val="00C4478C"/>
    <w:rsid w:val="00C44FA3"/>
    <w:rsid w:val="00C47324"/>
    <w:rsid w:val="00C5007B"/>
    <w:rsid w:val="00C50165"/>
    <w:rsid w:val="00C505F5"/>
    <w:rsid w:val="00C5156D"/>
    <w:rsid w:val="00C520C8"/>
    <w:rsid w:val="00C522EF"/>
    <w:rsid w:val="00C526F2"/>
    <w:rsid w:val="00C55EA0"/>
    <w:rsid w:val="00C562CA"/>
    <w:rsid w:val="00C56B66"/>
    <w:rsid w:val="00C60D06"/>
    <w:rsid w:val="00C610C2"/>
    <w:rsid w:val="00C61DCD"/>
    <w:rsid w:val="00C622F9"/>
    <w:rsid w:val="00C6297B"/>
    <w:rsid w:val="00C62F8C"/>
    <w:rsid w:val="00C638C3"/>
    <w:rsid w:val="00C6391D"/>
    <w:rsid w:val="00C639B2"/>
    <w:rsid w:val="00C64618"/>
    <w:rsid w:val="00C7007D"/>
    <w:rsid w:val="00C70240"/>
    <w:rsid w:val="00C70B1C"/>
    <w:rsid w:val="00C70C20"/>
    <w:rsid w:val="00C71DA1"/>
    <w:rsid w:val="00C73EA4"/>
    <w:rsid w:val="00C73F2E"/>
    <w:rsid w:val="00C75E01"/>
    <w:rsid w:val="00C76C06"/>
    <w:rsid w:val="00C76C28"/>
    <w:rsid w:val="00C80C3B"/>
    <w:rsid w:val="00C8120B"/>
    <w:rsid w:val="00C82388"/>
    <w:rsid w:val="00C82F3D"/>
    <w:rsid w:val="00C84D74"/>
    <w:rsid w:val="00C85110"/>
    <w:rsid w:val="00C8678E"/>
    <w:rsid w:val="00C87CC6"/>
    <w:rsid w:val="00C90E54"/>
    <w:rsid w:val="00C91B63"/>
    <w:rsid w:val="00C92A68"/>
    <w:rsid w:val="00C92FB1"/>
    <w:rsid w:val="00C93B88"/>
    <w:rsid w:val="00C94C75"/>
    <w:rsid w:val="00C94D15"/>
    <w:rsid w:val="00C96C22"/>
    <w:rsid w:val="00C97158"/>
    <w:rsid w:val="00CA1B01"/>
    <w:rsid w:val="00CA1FAC"/>
    <w:rsid w:val="00CA3CF8"/>
    <w:rsid w:val="00CA4C28"/>
    <w:rsid w:val="00CA71C6"/>
    <w:rsid w:val="00CB0BA3"/>
    <w:rsid w:val="00CB28EC"/>
    <w:rsid w:val="00CB2965"/>
    <w:rsid w:val="00CB2E28"/>
    <w:rsid w:val="00CB3D56"/>
    <w:rsid w:val="00CB4104"/>
    <w:rsid w:val="00CB463A"/>
    <w:rsid w:val="00CB5232"/>
    <w:rsid w:val="00CB54D5"/>
    <w:rsid w:val="00CB5D9F"/>
    <w:rsid w:val="00CC13D9"/>
    <w:rsid w:val="00CC1C3C"/>
    <w:rsid w:val="00CC349D"/>
    <w:rsid w:val="00CC37B4"/>
    <w:rsid w:val="00CC577A"/>
    <w:rsid w:val="00CC5AD9"/>
    <w:rsid w:val="00CC718D"/>
    <w:rsid w:val="00CD04D4"/>
    <w:rsid w:val="00CD1787"/>
    <w:rsid w:val="00CD241B"/>
    <w:rsid w:val="00CD28FC"/>
    <w:rsid w:val="00CD58D6"/>
    <w:rsid w:val="00CE0310"/>
    <w:rsid w:val="00CE081F"/>
    <w:rsid w:val="00CE62CC"/>
    <w:rsid w:val="00CF10F2"/>
    <w:rsid w:val="00CF19D1"/>
    <w:rsid w:val="00CF1EE4"/>
    <w:rsid w:val="00CF5D3B"/>
    <w:rsid w:val="00CF5DA2"/>
    <w:rsid w:val="00CF6496"/>
    <w:rsid w:val="00CF655C"/>
    <w:rsid w:val="00CF6921"/>
    <w:rsid w:val="00CF7647"/>
    <w:rsid w:val="00D03CB2"/>
    <w:rsid w:val="00D07215"/>
    <w:rsid w:val="00D1072A"/>
    <w:rsid w:val="00D11B2E"/>
    <w:rsid w:val="00D1209D"/>
    <w:rsid w:val="00D125DC"/>
    <w:rsid w:val="00D1278B"/>
    <w:rsid w:val="00D158EE"/>
    <w:rsid w:val="00D15D2B"/>
    <w:rsid w:val="00D16491"/>
    <w:rsid w:val="00D16C9B"/>
    <w:rsid w:val="00D171FE"/>
    <w:rsid w:val="00D1773C"/>
    <w:rsid w:val="00D20747"/>
    <w:rsid w:val="00D21131"/>
    <w:rsid w:val="00D21ADA"/>
    <w:rsid w:val="00D23443"/>
    <w:rsid w:val="00D248B6"/>
    <w:rsid w:val="00D26B76"/>
    <w:rsid w:val="00D30191"/>
    <w:rsid w:val="00D306A8"/>
    <w:rsid w:val="00D31027"/>
    <w:rsid w:val="00D315E2"/>
    <w:rsid w:val="00D33AC4"/>
    <w:rsid w:val="00D341DE"/>
    <w:rsid w:val="00D35BCE"/>
    <w:rsid w:val="00D37795"/>
    <w:rsid w:val="00D378C3"/>
    <w:rsid w:val="00D4078B"/>
    <w:rsid w:val="00D40BD6"/>
    <w:rsid w:val="00D41B91"/>
    <w:rsid w:val="00D41F2C"/>
    <w:rsid w:val="00D44CA6"/>
    <w:rsid w:val="00D450F8"/>
    <w:rsid w:val="00D45449"/>
    <w:rsid w:val="00D456FB"/>
    <w:rsid w:val="00D45D04"/>
    <w:rsid w:val="00D47828"/>
    <w:rsid w:val="00D47875"/>
    <w:rsid w:val="00D47A9D"/>
    <w:rsid w:val="00D512BF"/>
    <w:rsid w:val="00D519CC"/>
    <w:rsid w:val="00D53159"/>
    <w:rsid w:val="00D565CE"/>
    <w:rsid w:val="00D61310"/>
    <w:rsid w:val="00D63437"/>
    <w:rsid w:val="00D64F30"/>
    <w:rsid w:val="00D67CFE"/>
    <w:rsid w:val="00D720EC"/>
    <w:rsid w:val="00D72953"/>
    <w:rsid w:val="00D72D63"/>
    <w:rsid w:val="00D74DA1"/>
    <w:rsid w:val="00D765CA"/>
    <w:rsid w:val="00D76B85"/>
    <w:rsid w:val="00D77C8D"/>
    <w:rsid w:val="00D8091B"/>
    <w:rsid w:val="00D81322"/>
    <w:rsid w:val="00D81416"/>
    <w:rsid w:val="00D81CB1"/>
    <w:rsid w:val="00D839FA"/>
    <w:rsid w:val="00D83AED"/>
    <w:rsid w:val="00D85C14"/>
    <w:rsid w:val="00D8777C"/>
    <w:rsid w:val="00D924EA"/>
    <w:rsid w:val="00D925AD"/>
    <w:rsid w:val="00D929CD"/>
    <w:rsid w:val="00D92D50"/>
    <w:rsid w:val="00DA0A3E"/>
    <w:rsid w:val="00DA1B05"/>
    <w:rsid w:val="00DA34A5"/>
    <w:rsid w:val="00DA7764"/>
    <w:rsid w:val="00DB06A8"/>
    <w:rsid w:val="00DB0987"/>
    <w:rsid w:val="00DB1BE5"/>
    <w:rsid w:val="00DB551E"/>
    <w:rsid w:val="00DB6592"/>
    <w:rsid w:val="00DB6F1D"/>
    <w:rsid w:val="00DB7045"/>
    <w:rsid w:val="00DB7068"/>
    <w:rsid w:val="00DC0927"/>
    <w:rsid w:val="00DC10BB"/>
    <w:rsid w:val="00DC17DA"/>
    <w:rsid w:val="00DD0A17"/>
    <w:rsid w:val="00DD12B3"/>
    <w:rsid w:val="00DD14A4"/>
    <w:rsid w:val="00DD14D0"/>
    <w:rsid w:val="00DD293C"/>
    <w:rsid w:val="00DD5DD0"/>
    <w:rsid w:val="00DD6F4A"/>
    <w:rsid w:val="00DD7733"/>
    <w:rsid w:val="00DE203D"/>
    <w:rsid w:val="00DE292B"/>
    <w:rsid w:val="00DE3714"/>
    <w:rsid w:val="00DE3B16"/>
    <w:rsid w:val="00DE3F0B"/>
    <w:rsid w:val="00DE6E51"/>
    <w:rsid w:val="00DF339C"/>
    <w:rsid w:val="00DF48B8"/>
    <w:rsid w:val="00DF6535"/>
    <w:rsid w:val="00DF6F7E"/>
    <w:rsid w:val="00E0298C"/>
    <w:rsid w:val="00E02E2F"/>
    <w:rsid w:val="00E033DB"/>
    <w:rsid w:val="00E049AA"/>
    <w:rsid w:val="00E04ED7"/>
    <w:rsid w:val="00E0582C"/>
    <w:rsid w:val="00E06E34"/>
    <w:rsid w:val="00E104F2"/>
    <w:rsid w:val="00E11CE6"/>
    <w:rsid w:val="00E1274D"/>
    <w:rsid w:val="00E13693"/>
    <w:rsid w:val="00E13DC4"/>
    <w:rsid w:val="00E144F1"/>
    <w:rsid w:val="00E14FB2"/>
    <w:rsid w:val="00E1632C"/>
    <w:rsid w:val="00E1740D"/>
    <w:rsid w:val="00E20A03"/>
    <w:rsid w:val="00E2357C"/>
    <w:rsid w:val="00E24AF0"/>
    <w:rsid w:val="00E24B34"/>
    <w:rsid w:val="00E27A68"/>
    <w:rsid w:val="00E32168"/>
    <w:rsid w:val="00E33BA9"/>
    <w:rsid w:val="00E3737B"/>
    <w:rsid w:val="00E4341A"/>
    <w:rsid w:val="00E43A9C"/>
    <w:rsid w:val="00E44C1C"/>
    <w:rsid w:val="00E456BF"/>
    <w:rsid w:val="00E52705"/>
    <w:rsid w:val="00E5297D"/>
    <w:rsid w:val="00E53626"/>
    <w:rsid w:val="00E56EF2"/>
    <w:rsid w:val="00E57DAE"/>
    <w:rsid w:val="00E6006A"/>
    <w:rsid w:val="00E60652"/>
    <w:rsid w:val="00E60B15"/>
    <w:rsid w:val="00E61D71"/>
    <w:rsid w:val="00E62317"/>
    <w:rsid w:val="00E62E57"/>
    <w:rsid w:val="00E63152"/>
    <w:rsid w:val="00E63759"/>
    <w:rsid w:val="00E64C43"/>
    <w:rsid w:val="00E64CC4"/>
    <w:rsid w:val="00E64F58"/>
    <w:rsid w:val="00E7159F"/>
    <w:rsid w:val="00E72EBC"/>
    <w:rsid w:val="00E7364B"/>
    <w:rsid w:val="00E82005"/>
    <w:rsid w:val="00E827B0"/>
    <w:rsid w:val="00E82D0C"/>
    <w:rsid w:val="00E86C8A"/>
    <w:rsid w:val="00E90276"/>
    <w:rsid w:val="00E9613B"/>
    <w:rsid w:val="00E96EAD"/>
    <w:rsid w:val="00EA06DB"/>
    <w:rsid w:val="00EA0A32"/>
    <w:rsid w:val="00EA103D"/>
    <w:rsid w:val="00EA2A97"/>
    <w:rsid w:val="00EA2E8A"/>
    <w:rsid w:val="00EA3EFE"/>
    <w:rsid w:val="00EA5763"/>
    <w:rsid w:val="00EA777D"/>
    <w:rsid w:val="00EB07BB"/>
    <w:rsid w:val="00EB15E5"/>
    <w:rsid w:val="00EB1FBA"/>
    <w:rsid w:val="00EB2A2D"/>
    <w:rsid w:val="00EB5B20"/>
    <w:rsid w:val="00EB72D8"/>
    <w:rsid w:val="00EB7FC6"/>
    <w:rsid w:val="00EC0850"/>
    <w:rsid w:val="00EC290C"/>
    <w:rsid w:val="00EC293E"/>
    <w:rsid w:val="00EC3734"/>
    <w:rsid w:val="00EC5A98"/>
    <w:rsid w:val="00EC5AA1"/>
    <w:rsid w:val="00EC5FFA"/>
    <w:rsid w:val="00EC78BF"/>
    <w:rsid w:val="00EC7B31"/>
    <w:rsid w:val="00ED0147"/>
    <w:rsid w:val="00ED69FA"/>
    <w:rsid w:val="00ED7FE6"/>
    <w:rsid w:val="00EE140B"/>
    <w:rsid w:val="00EE17C0"/>
    <w:rsid w:val="00EE17FA"/>
    <w:rsid w:val="00EE1E2F"/>
    <w:rsid w:val="00EE38D9"/>
    <w:rsid w:val="00EE406A"/>
    <w:rsid w:val="00EE4405"/>
    <w:rsid w:val="00EE4E2F"/>
    <w:rsid w:val="00EE51B6"/>
    <w:rsid w:val="00EE7B33"/>
    <w:rsid w:val="00EF2C52"/>
    <w:rsid w:val="00EF4E45"/>
    <w:rsid w:val="00EF5004"/>
    <w:rsid w:val="00F00E39"/>
    <w:rsid w:val="00F01C1B"/>
    <w:rsid w:val="00F03E71"/>
    <w:rsid w:val="00F040CB"/>
    <w:rsid w:val="00F04169"/>
    <w:rsid w:val="00F04A42"/>
    <w:rsid w:val="00F0523A"/>
    <w:rsid w:val="00F05C0E"/>
    <w:rsid w:val="00F06EE9"/>
    <w:rsid w:val="00F074A1"/>
    <w:rsid w:val="00F103B4"/>
    <w:rsid w:val="00F10A3D"/>
    <w:rsid w:val="00F10F5F"/>
    <w:rsid w:val="00F1589C"/>
    <w:rsid w:val="00F20798"/>
    <w:rsid w:val="00F20E8E"/>
    <w:rsid w:val="00F23A86"/>
    <w:rsid w:val="00F24413"/>
    <w:rsid w:val="00F25306"/>
    <w:rsid w:val="00F27BD1"/>
    <w:rsid w:val="00F27FC1"/>
    <w:rsid w:val="00F3053B"/>
    <w:rsid w:val="00F31D1C"/>
    <w:rsid w:val="00F32227"/>
    <w:rsid w:val="00F3353A"/>
    <w:rsid w:val="00F35A41"/>
    <w:rsid w:val="00F37D0C"/>
    <w:rsid w:val="00F416E1"/>
    <w:rsid w:val="00F447C6"/>
    <w:rsid w:val="00F448C5"/>
    <w:rsid w:val="00F44AFE"/>
    <w:rsid w:val="00F4521A"/>
    <w:rsid w:val="00F47272"/>
    <w:rsid w:val="00F50872"/>
    <w:rsid w:val="00F51A6D"/>
    <w:rsid w:val="00F54F8B"/>
    <w:rsid w:val="00F55744"/>
    <w:rsid w:val="00F5585B"/>
    <w:rsid w:val="00F55B1C"/>
    <w:rsid w:val="00F573D2"/>
    <w:rsid w:val="00F579D8"/>
    <w:rsid w:val="00F6003F"/>
    <w:rsid w:val="00F628B8"/>
    <w:rsid w:val="00F628E6"/>
    <w:rsid w:val="00F709D2"/>
    <w:rsid w:val="00F71317"/>
    <w:rsid w:val="00F72621"/>
    <w:rsid w:val="00F729F0"/>
    <w:rsid w:val="00F74417"/>
    <w:rsid w:val="00F75E99"/>
    <w:rsid w:val="00F8077E"/>
    <w:rsid w:val="00F80E43"/>
    <w:rsid w:val="00F825C6"/>
    <w:rsid w:val="00F84044"/>
    <w:rsid w:val="00F84C99"/>
    <w:rsid w:val="00F85073"/>
    <w:rsid w:val="00F8734C"/>
    <w:rsid w:val="00F922CF"/>
    <w:rsid w:val="00F926A2"/>
    <w:rsid w:val="00F92860"/>
    <w:rsid w:val="00F937F9"/>
    <w:rsid w:val="00F947C8"/>
    <w:rsid w:val="00F949B0"/>
    <w:rsid w:val="00F96936"/>
    <w:rsid w:val="00F96A4E"/>
    <w:rsid w:val="00F972D5"/>
    <w:rsid w:val="00FA2A7F"/>
    <w:rsid w:val="00FA33D3"/>
    <w:rsid w:val="00FA613C"/>
    <w:rsid w:val="00FA7C5C"/>
    <w:rsid w:val="00FA7DF3"/>
    <w:rsid w:val="00FB2DF1"/>
    <w:rsid w:val="00FB343F"/>
    <w:rsid w:val="00FB66D4"/>
    <w:rsid w:val="00FC00F6"/>
    <w:rsid w:val="00FC0734"/>
    <w:rsid w:val="00FC098D"/>
    <w:rsid w:val="00FC0C4E"/>
    <w:rsid w:val="00FC3495"/>
    <w:rsid w:val="00FD241B"/>
    <w:rsid w:val="00FD26C4"/>
    <w:rsid w:val="00FE070C"/>
    <w:rsid w:val="00FE40DA"/>
    <w:rsid w:val="00FE4FC5"/>
    <w:rsid w:val="00FE5C5F"/>
    <w:rsid w:val="00FE69E5"/>
    <w:rsid w:val="00FE7943"/>
    <w:rsid w:val="00FF270B"/>
    <w:rsid w:val="00FF4A14"/>
    <w:rsid w:val="00FF4D30"/>
    <w:rsid w:val="00FF79A7"/>
    <w:rsid w:val="1FDCBC77"/>
    <w:rsid w:val="28117C0D"/>
    <w:rsid w:val="2DFA41A5"/>
    <w:rsid w:val="337BE671"/>
    <w:rsid w:val="3AD7E0FA"/>
    <w:rsid w:val="3FEF998F"/>
    <w:rsid w:val="4EF36DEB"/>
    <w:rsid w:val="5B7F5A98"/>
    <w:rsid w:val="5EFDCA1E"/>
    <w:rsid w:val="5EFED66D"/>
    <w:rsid w:val="7F538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CF2CD3"/>
  <w15:docId w15:val="{750CFF3C-34EA-46DA-AB75-9D0E5F55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font11">
    <w:name w:val="font1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华文细黑" w:eastAsia="华文细黑" w:hAnsi="华文细黑" w:hint="eastAsia"/>
      <w:color w:val="000000"/>
      <w:sz w:val="20"/>
      <w:szCs w:val="20"/>
      <w:u w:val="none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2"/>
    </w:rPr>
  </w:style>
  <w:style w:type="paragraph" w:customStyle="1" w:styleId="3">
    <w:name w:val="修订3"/>
    <w:hidden/>
    <w:uiPriority w:val="99"/>
    <w:semiHidden/>
    <w:qFormat/>
    <w:rPr>
      <w:kern w:val="2"/>
      <w:sz w:val="21"/>
      <w:szCs w:val="22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2"/>
    </w:rPr>
  </w:style>
  <w:style w:type="paragraph" w:customStyle="1" w:styleId="5">
    <w:name w:val="修订5"/>
    <w:hidden/>
    <w:uiPriority w:val="99"/>
    <w:semiHidden/>
    <w:qFormat/>
    <w:rPr>
      <w:kern w:val="2"/>
      <w:sz w:val="21"/>
      <w:szCs w:val="22"/>
    </w:rPr>
  </w:style>
  <w:style w:type="paragraph" w:customStyle="1" w:styleId="6">
    <w:name w:val="修订6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7">
    <w:name w:val="修订7"/>
    <w:hidden/>
    <w:uiPriority w:val="99"/>
    <w:semiHidden/>
    <w:qFormat/>
    <w:rPr>
      <w:kern w:val="2"/>
      <w:sz w:val="21"/>
      <w:szCs w:val="22"/>
    </w:rPr>
  </w:style>
  <w:style w:type="paragraph" w:styleId="af0">
    <w:name w:val="Revision"/>
    <w:hidden/>
    <w:uiPriority w:val="99"/>
    <w:unhideWhenUsed/>
    <w:rsid w:val="00F35A4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ntractReview xmlns="http://schemas.wps.cn/vas-ai-hub/contract-review">
  <reviewItems>
    <reviewItem>
      <errorID>0d1fa4ec-ed28-4614-8978-b209dc5ef9d0</errorID>
      <errorWord>，</errorWord>
      <group>L1_Word</group>
      <groupName>字词问题</groupName>
      <ability>L2_Typo</ability>
      <abilityName>字词错误</abilityName>
      <candidateList>
        <item>，从</item>
      </candidateList>
      <explain/>
      <paraID>3E23E030</paraID>
      <start>5</start>
      <end>6</end>
      <status>unmodified</status>
      <modifiedWord/>
      <trackRevisions>false</trackRevisions>
    </reviewItem>
    <reviewItem>
      <errorID>8981284e-9ead-440d-b30b-52f8f8999722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19242F0B</paraID>
      <start>2</start>
      <end>3</end>
      <status>unmodified</status>
      <modifiedWord/>
      <trackRevisions>false</trackRevisions>
    </reviewItem>
    <reviewItem>
      <errorID>20505e67-a053-4714-b81e-0296a9c1f632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19242F0B</paraID>
      <start>63</start>
      <end>64</end>
      <status>unmodified</status>
      <modifiedWord/>
      <trackRevisions>false</trackRevisions>
    </reviewItem>
    <reviewItem>
      <errorID>c6ffb5de-b074-4b43-8270-25b5883f59fb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643BD245</paraID>
      <start>143</start>
      <end>144</end>
      <status>modified</status>
      <modifiedWord>地</modifiedWord>
      <trackRevisions>false</trackRevisions>
    </reviewItem>
    <reviewItem>
      <errorID>4b4b3948-510c-4cc0-8610-c1f68aec1cd7</errorID>
      <errorWord>年</errorWord>
      <group>L1_Word</group>
      <groupName>字词问题</groupName>
      <ability>L2_Typo</ability>
      <abilityName>字词错误</abilityName>
      <candidateList>
        <item>年来</item>
      </candidateList>
      <explain/>
      <paraID>62408985</paraID>
      <start>57</start>
      <end>58</end>
      <status>unmodified</status>
      <modifiedWord/>
      <trackRevisions>false</trackRevisions>
    </reviewItem>
    <reviewItem>
      <errorID>b321fbc0-c389-478d-a41a-d4b7cfa35e03</errorID>
      <errorWord>霍尼韦尔霍尼韦尔</errorWord>
      <group>L1_Word</group>
      <groupName>字词问题</groupName>
      <ability>L2_Typo</ability>
      <abilityName>字词错误</abilityName>
      <candidateList>
        <item>霍尼韦尔</item>
      </candidateList>
      <explain/>
      <paraID>7CCA4F17</paraID>
      <start>144</start>
      <end>148</end>
      <status>modified</status>
      <modifiedWord>霍尼韦尔</modifiedWord>
      <trackRevisions>false</trackRevisions>
    </reviewItem>
    <reviewItem>
      <errorID>e79bbeee-a39e-4958-9250-e74eb61ec2e7</errorID>
      <errorWord>、或者</errorWord>
      <group>L1_Word</group>
      <groupName>字词问题</groupName>
      <ability>L2_Typo</ability>
      <abilityName>字词错误</abilityName>
      <candidateList>
        <item>，或者</item>
      </candidateList>
      <explain/>
      <paraID>3F8D4D4F</paraID>
      <start>78</start>
      <end>81</end>
      <status>modified</status>
      <modifiedWord>，或者</modifiedWord>
      <trackRevisions>false</trackRevisions>
    </reviewItem>
  </reviewItems>
  <config/>
</contractReview>
</file>

<file path=customXml/item2.xml><?xml version="1.0" encoding="utf-8"?>
<relations xmlns="http://www.yonyou.com/relation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DataSources/>
</file>

<file path=customXml/item5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AEBC28A6-1CAC-423C-B353-38CF4892D841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6BBA4A03-0AE2-487F-87E0-DB2DAAF989F4}">
  <ds:schemaRefs>
    <ds:schemaRef ds:uri="http://www.yonyou.com/relation"/>
  </ds:schemaRefs>
</ds:datastoreItem>
</file>

<file path=customXml/itemProps3.xml><?xml version="1.0" encoding="utf-8"?>
<ds:datastoreItem xmlns:ds="http://schemas.openxmlformats.org/officeDocument/2006/customXml" ds:itemID="{5A8D258D-27DC-486D-9E99-D0F757BDC0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F695E6-3546-4EFF-A12A-4E311D8562A5}">
  <ds:schemaRefs/>
</ds:datastoreItem>
</file>

<file path=customXml/itemProps5.xml><?xml version="1.0" encoding="utf-8"?>
<ds:datastoreItem xmlns:ds="http://schemas.openxmlformats.org/officeDocument/2006/customXml" ds:itemID="{420108CA-6075-4128-846A-E0B61BF5C6C8}">
  <ds:schemaRefs>
    <ds:schemaRef ds:uri="http://www.yonyou.com/datasour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1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齐亚娟</dc:creator>
  <cp:lastModifiedBy>齐亚娟</cp:lastModifiedBy>
  <cp:revision>369</cp:revision>
  <cp:lastPrinted>2026-08-26T05:06:00Z</cp:lastPrinted>
  <dcterms:created xsi:type="dcterms:W3CDTF">2025-06-05T01:52:00Z</dcterms:created>
  <dcterms:modified xsi:type="dcterms:W3CDTF">2026-08-26T08:43:00Z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UFIDA_U9App_DataSourceXMLPart">
    <vt:lpwstr>{20F695E6-3546-4EFF-A12A-4E311D8562A5}</vt:lpwstr>
  </property>
  <property fmtid="{D5CDD505-2E9C-101B-9397-08002B2CF9AE}" pid="4" name="KSOTemplateDocerSaveRecord">
    <vt:lpwstr>eyJoZGlkIjoiNTMxZDAzYWJmMzkxNzBmMmFkYTY3NTZiMjM2ZWFhZTciLCJ1c2VySWQiOiIyMDk2NDk1MDAifQ==</vt:lpwstr>
  </property>
  <property fmtid="{D5CDD505-2E9C-101B-9397-08002B2CF9AE}" pid="5" name="ICV">
    <vt:lpwstr>514D3BCB4D3A46FF9D791E75D163CDF0_12</vt:lpwstr>
  </property>
</Properties>
</file>