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4870C5" w14:textId="77777777" w:rsidR="00016A0D" w:rsidRDefault="00000000">
      <w:pPr>
        <w:spacing w:before="100" w:beforeAutospacing="1"/>
        <w:jc w:val="center"/>
        <w:rPr>
          <w:rFonts w:ascii="Times New Roman" w:eastAsia="宋体"/>
          <w:b/>
          <w:sz w:val="36"/>
          <w:szCs w:val="36"/>
        </w:rPr>
      </w:pPr>
      <w:r>
        <w:rPr>
          <w:rFonts w:ascii="Times New Roman" w:eastAsia="宋体"/>
          <w:b/>
          <w:sz w:val="36"/>
          <w:szCs w:val="36"/>
        </w:rPr>
        <w:t>金宏气体股份有限公司</w:t>
      </w:r>
    </w:p>
    <w:p w14:paraId="321B2D74" w14:textId="77777777" w:rsidR="00016A0D" w:rsidRDefault="00000000">
      <w:pPr>
        <w:jc w:val="center"/>
        <w:rPr>
          <w:rFonts w:ascii="Times New Roman" w:eastAsia="宋体"/>
          <w:b/>
          <w:sz w:val="36"/>
          <w:szCs w:val="36"/>
        </w:rPr>
      </w:pPr>
      <w:r>
        <w:rPr>
          <w:rFonts w:ascii="Times New Roman" w:eastAsia="宋体"/>
          <w:b/>
          <w:sz w:val="36"/>
          <w:szCs w:val="36"/>
        </w:rPr>
        <w:t>投资者关系活动记录表</w:t>
      </w:r>
    </w:p>
    <w:p w14:paraId="57AB8698" w14:textId="77777777" w:rsidR="00016A0D" w:rsidRDefault="00000000">
      <w:pPr>
        <w:spacing w:beforeLines="50" w:before="156" w:line="360" w:lineRule="auto"/>
        <w:rPr>
          <w:rFonts w:ascii="Times New Roman" w:eastAsia="宋体"/>
          <w:sz w:val="24"/>
          <w:szCs w:val="24"/>
        </w:rPr>
      </w:pPr>
      <w:r>
        <w:rPr>
          <w:rFonts w:ascii="Times New Roman" w:eastAsia="宋体"/>
          <w:sz w:val="24"/>
          <w:szCs w:val="24"/>
        </w:rPr>
        <w:t>股票简称：金宏气体</w:t>
      </w:r>
      <w:r>
        <w:rPr>
          <w:rFonts w:ascii="Times New Roman" w:eastAsia="宋体" w:hint="eastAsia"/>
          <w:sz w:val="24"/>
          <w:szCs w:val="24"/>
        </w:rPr>
        <w:t xml:space="preserve">           </w:t>
      </w:r>
      <w:r>
        <w:rPr>
          <w:rFonts w:ascii="Times New Roman" w:eastAsia="宋体"/>
          <w:sz w:val="24"/>
          <w:szCs w:val="24"/>
        </w:rPr>
        <w:t>股票代码：</w:t>
      </w:r>
      <w:r>
        <w:rPr>
          <w:rFonts w:ascii="Times New Roman" w:eastAsia="宋体"/>
          <w:sz w:val="24"/>
          <w:szCs w:val="24"/>
        </w:rPr>
        <w:t>688106</w:t>
      </w:r>
      <w:r>
        <w:rPr>
          <w:rFonts w:ascii="Times New Roman" w:eastAsia="宋体" w:hint="eastAsia"/>
          <w:sz w:val="24"/>
          <w:szCs w:val="24"/>
        </w:rPr>
        <w:t xml:space="preserve">          </w:t>
      </w:r>
      <w:r>
        <w:rPr>
          <w:rFonts w:ascii="Times New Roman" w:eastAsia="宋体"/>
          <w:sz w:val="24"/>
          <w:szCs w:val="24"/>
        </w:rPr>
        <w:t>编号：</w:t>
      </w:r>
      <w:r>
        <w:rPr>
          <w:rFonts w:ascii="Times New Roman" w:eastAsia="宋体"/>
          <w:sz w:val="24"/>
          <w:szCs w:val="24"/>
        </w:rPr>
        <w:t>202</w:t>
      </w:r>
      <w:r>
        <w:rPr>
          <w:rFonts w:ascii="Times New Roman" w:eastAsia="宋体" w:hint="eastAsia"/>
          <w:sz w:val="24"/>
          <w:szCs w:val="24"/>
        </w:rPr>
        <w:t>6</w:t>
      </w:r>
      <w:r>
        <w:rPr>
          <w:rFonts w:ascii="Times New Roman" w:eastAsia="宋体"/>
          <w:sz w:val="24"/>
          <w:szCs w:val="24"/>
        </w:rPr>
        <w:t>-0</w:t>
      </w:r>
      <w:r>
        <w:rPr>
          <w:rFonts w:ascii="Times New Roman" w:eastAsia="宋体" w:hint="eastAsia"/>
          <w:sz w:val="24"/>
          <w:szCs w:val="24"/>
        </w:rPr>
        <w:t>08</w:t>
      </w:r>
    </w:p>
    <w:tbl>
      <w:tblPr>
        <w:tblW w:w="8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139"/>
        <w:gridCol w:w="17"/>
      </w:tblGrid>
      <w:tr w:rsidR="00016A0D" w14:paraId="3F77671A" w14:textId="77777777">
        <w:trPr>
          <w:trHeight w:val="2268"/>
          <w:jc w:val="center"/>
        </w:trPr>
        <w:tc>
          <w:tcPr>
            <w:tcW w:w="2405" w:type="dxa"/>
            <w:vAlign w:val="center"/>
          </w:tcPr>
          <w:p w14:paraId="6A574BAF" w14:textId="77777777" w:rsidR="00016A0D" w:rsidRDefault="00000000">
            <w:pPr>
              <w:spacing w:line="360" w:lineRule="auto"/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投资者关系活动类别</w:t>
            </w:r>
          </w:p>
        </w:tc>
        <w:tc>
          <w:tcPr>
            <w:tcW w:w="6156" w:type="dxa"/>
            <w:gridSpan w:val="2"/>
            <w:vAlign w:val="center"/>
          </w:tcPr>
          <w:p w14:paraId="31FF69F1" w14:textId="77777777" w:rsidR="00016A0D" w:rsidRDefault="0000000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特定对象调研       </w:t>
            </w:r>
            <w:r>
              <w:rPr>
                <w:rFonts w:ascii="宋体" w:eastAsia="宋体" w:hAnsi="宋体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/>
                <w:sz w:val="24"/>
                <w:szCs w:val="24"/>
              </w:rPr>
              <w:t>分析师会议</w:t>
            </w:r>
          </w:p>
          <w:p w14:paraId="2E901593" w14:textId="77777777" w:rsidR="00016A0D" w:rsidRDefault="00000000">
            <w:pPr>
              <w:spacing w:line="360" w:lineRule="auto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□媒体采访           ■业绩说明会</w:t>
            </w:r>
          </w:p>
          <w:p w14:paraId="689865C4" w14:textId="77777777" w:rsidR="00016A0D" w:rsidRDefault="00000000">
            <w:pPr>
              <w:spacing w:line="360" w:lineRule="auto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□新闻发布会         □路演活动</w:t>
            </w:r>
          </w:p>
          <w:p w14:paraId="39850757" w14:textId="77777777" w:rsidR="00016A0D" w:rsidRDefault="00000000">
            <w:pPr>
              <w:spacing w:line="360" w:lineRule="auto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□现场参观           □其他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请文字说明）</w:t>
            </w:r>
          </w:p>
        </w:tc>
      </w:tr>
      <w:tr w:rsidR="00016A0D" w14:paraId="2BF2E59C" w14:textId="77777777">
        <w:trPr>
          <w:trHeight w:val="1134"/>
          <w:jc w:val="center"/>
        </w:trPr>
        <w:tc>
          <w:tcPr>
            <w:tcW w:w="2405" w:type="dxa"/>
            <w:vAlign w:val="center"/>
          </w:tcPr>
          <w:p w14:paraId="62BB29C2" w14:textId="77777777" w:rsidR="00016A0D" w:rsidRDefault="00000000">
            <w:pPr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参与单位名称及</w:t>
            </w:r>
          </w:p>
          <w:p w14:paraId="413DE519" w14:textId="77777777" w:rsidR="00016A0D" w:rsidRDefault="00000000">
            <w:pPr>
              <w:jc w:val="center"/>
              <w:rPr>
                <w:rFonts w:ascii="Times New Roman" w:eastAsia="宋体"/>
                <w:sz w:val="24"/>
                <w:szCs w:val="44"/>
              </w:rPr>
            </w:pPr>
            <w:r>
              <w:rPr>
                <w:rFonts w:ascii="Times New Roman" w:eastAsia="宋体"/>
                <w:sz w:val="24"/>
                <w:szCs w:val="30"/>
              </w:rPr>
              <w:t>人员姓名</w:t>
            </w:r>
          </w:p>
        </w:tc>
        <w:tc>
          <w:tcPr>
            <w:tcW w:w="6156" w:type="dxa"/>
            <w:gridSpan w:val="2"/>
            <w:vAlign w:val="center"/>
          </w:tcPr>
          <w:p w14:paraId="7E8ABFF4" w14:textId="77777777" w:rsidR="00016A0D" w:rsidRDefault="00000000">
            <w:pPr>
              <w:spacing w:line="360" w:lineRule="auto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详见附件与会清单</w:t>
            </w:r>
          </w:p>
        </w:tc>
      </w:tr>
      <w:tr w:rsidR="00016A0D" w14:paraId="1717A230" w14:textId="77777777">
        <w:trPr>
          <w:trHeight w:val="510"/>
          <w:jc w:val="center"/>
        </w:trPr>
        <w:tc>
          <w:tcPr>
            <w:tcW w:w="2405" w:type="dxa"/>
            <w:vAlign w:val="center"/>
          </w:tcPr>
          <w:p w14:paraId="205F4FCA" w14:textId="77777777" w:rsidR="00016A0D" w:rsidRDefault="00000000">
            <w:pPr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时间</w:t>
            </w:r>
          </w:p>
        </w:tc>
        <w:tc>
          <w:tcPr>
            <w:tcW w:w="6156" w:type="dxa"/>
            <w:gridSpan w:val="2"/>
            <w:vAlign w:val="center"/>
          </w:tcPr>
          <w:p w14:paraId="0384C21E" w14:textId="77777777" w:rsidR="00016A0D" w:rsidRDefault="00000000">
            <w:pPr>
              <w:jc w:val="center"/>
              <w:rPr>
                <w:rFonts w:asci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eastAsia="宋体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宋体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宋体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宋体"/>
                <w:color w:val="000000"/>
                <w:sz w:val="24"/>
                <w:szCs w:val="24"/>
              </w:rPr>
              <w:t>日</w:t>
            </w:r>
          </w:p>
        </w:tc>
      </w:tr>
      <w:tr w:rsidR="00016A0D" w14:paraId="1AE3FDE7" w14:textId="77777777">
        <w:trPr>
          <w:trHeight w:val="510"/>
          <w:jc w:val="center"/>
        </w:trPr>
        <w:tc>
          <w:tcPr>
            <w:tcW w:w="2405" w:type="dxa"/>
            <w:vAlign w:val="center"/>
          </w:tcPr>
          <w:p w14:paraId="00B5C224" w14:textId="77777777" w:rsidR="00016A0D" w:rsidRDefault="00000000">
            <w:pPr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地点</w:t>
            </w:r>
          </w:p>
        </w:tc>
        <w:tc>
          <w:tcPr>
            <w:tcW w:w="6156" w:type="dxa"/>
            <w:gridSpan w:val="2"/>
            <w:vAlign w:val="center"/>
          </w:tcPr>
          <w:p w14:paraId="57E5831E" w14:textId="77777777" w:rsidR="00016A0D" w:rsidRDefault="00000000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金宏气体会议室</w:t>
            </w:r>
          </w:p>
        </w:tc>
      </w:tr>
      <w:tr w:rsidR="00016A0D" w14:paraId="3C2011E3" w14:textId="77777777">
        <w:trPr>
          <w:trHeight w:val="510"/>
          <w:jc w:val="center"/>
        </w:trPr>
        <w:tc>
          <w:tcPr>
            <w:tcW w:w="2405" w:type="dxa"/>
            <w:vAlign w:val="center"/>
          </w:tcPr>
          <w:p w14:paraId="37904A5B" w14:textId="77777777" w:rsidR="00016A0D" w:rsidRDefault="00000000">
            <w:pPr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公司接待人员姓名</w:t>
            </w:r>
          </w:p>
        </w:tc>
        <w:tc>
          <w:tcPr>
            <w:tcW w:w="6156" w:type="dxa"/>
            <w:gridSpan w:val="2"/>
            <w:vAlign w:val="center"/>
          </w:tcPr>
          <w:p w14:paraId="35814AD1" w14:textId="77777777" w:rsidR="00016A0D" w:rsidRDefault="00000000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康立忠、陈莹、宗卫忠、赵炯、卞海丽</w:t>
            </w:r>
          </w:p>
        </w:tc>
      </w:tr>
      <w:tr w:rsidR="00016A0D" w14:paraId="4CB352C6" w14:textId="77777777">
        <w:trPr>
          <w:cantSplit/>
          <w:trHeight w:val="6576"/>
          <w:jc w:val="center"/>
        </w:trPr>
        <w:tc>
          <w:tcPr>
            <w:tcW w:w="2405" w:type="dxa"/>
            <w:vAlign w:val="center"/>
          </w:tcPr>
          <w:p w14:paraId="355B02C3" w14:textId="77777777" w:rsidR="00016A0D" w:rsidRDefault="00000000">
            <w:pPr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投资者关系活动主要内容介绍</w:t>
            </w:r>
          </w:p>
        </w:tc>
        <w:tc>
          <w:tcPr>
            <w:tcW w:w="6156" w:type="dxa"/>
            <w:gridSpan w:val="2"/>
            <w:vAlign w:val="center"/>
          </w:tcPr>
          <w:p w14:paraId="7F85CFBF" w14:textId="77777777" w:rsidR="00016A0D" w:rsidRDefault="00000000">
            <w:pPr>
              <w:spacing w:line="360" w:lineRule="auto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/>
                <w:b/>
                <w:bCs/>
                <w:sz w:val="24"/>
                <w:szCs w:val="24"/>
              </w:rPr>
              <w:t>一、公司近期发展介绍</w:t>
            </w:r>
          </w:p>
          <w:p w14:paraId="4B7FDB94" w14:textId="77777777" w:rsidR="00016A0D" w:rsidRDefault="00000000">
            <w:pPr>
              <w:spacing w:line="360" w:lineRule="auto"/>
              <w:ind w:firstLineChars="200" w:firstLine="480"/>
              <w:rPr>
                <w:rFonts w:ascii="Times New Roman" w:eastAsia="宋体"/>
                <w:bCs/>
                <w:sz w:val="24"/>
                <w:szCs w:val="24"/>
              </w:rPr>
            </w:pPr>
            <w:r>
              <w:rPr>
                <w:rFonts w:ascii="Times New Roman" w:eastAsia="宋体"/>
                <w:bCs/>
                <w:sz w:val="24"/>
                <w:szCs w:val="24"/>
              </w:rPr>
              <w:t>金宏气体股份有限公司成立于</w:t>
            </w:r>
            <w:r>
              <w:rPr>
                <w:rFonts w:ascii="Times New Roman" w:eastAsia="宋体"/>
                <w:bCs/>
                <w:sz w:val="24"/>
                <w:szCs w:val="24"/>
              </w:rPr>
              <w:t>1999</w:t>
            </w:r>
            <w:r>
              <w:rPr>
                <w:rFonts w:ascii="Times New Roman" w:eastAsia="宋体"/>
                <w:bCs/>
                <w:sz w:val="24"/>
                <w:szCs w:val="24"/>
              </w:rPr>
              <w:t>年，于</w:t>
            </w:r>
            <w:r>
              <w:rPr>
                <w:rFonts w:ascii="Times New Roman" w:eastAsia="宋体"/>
                <w:bCs/>
                <w:sz w:val="24"/>
                <w:szCs w:val="24"/>
              </w:rPr>
              <w:t>2020</w:t>
            </w:r>
            <w:r>
              <w:rPr>
                <w:rFonts w:ascii="Times New Roman" w:eastAsia="宋体"/>
                <w:bCs/>
                <w:sz w:val="24"/>
                <w:szCs w:val="24"/>
              </w:rPr>
              <w:t>年在科创板上市，股票代码：</w:t>
            </w:r>
            <w:r>
              <w:rPr>
                <w:rFonts w:ascii="Times New Roman" w:eastAsia="宋体"/>
                <w:bCs/>
                <w:sz w:val="24"/>
                <w:szCs w:val="24"/>
              </w:rPr>
              <w:t>688106</w:t>
            </w:r>
            <w:r>
              <w:rPr>
                <w:rFonts w:ascii="Times New Roman" w:eastAsia="宋体"/>
                <w:bCs/>
                <w:sz w:val="24"/>
                <w:szCs w:val="24"/>
              </w:rPr>
              <w:t>，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是聚焦高端气体全产业链的综合性气体服务商、国家战略稀缺资源保供核心载体，深耕特种气体、大宗气体供应领域近三十载</w:t>
            </w:r>
            <w:r>
              <w:rPr>
                <w:rFonts w:ascii="Times New Roman" w:eastAsia="宋体"/>
                <w:bCs/>
                <w:sz w:val="24"/>
                <w:szCs w:val="24"/>
              </w:rPr>
              <w:t>。</w:t>
            </w:r>
          </w:p>
          <w:p w14:paraId="0317AD16" w14:textId="77777777" w:rsidR="00016A0D" w:rsidRDefault="00000000">
            <w:pPr>
              <w:spacing w:line="360" w:lineRule="auto"/>
              <w:ind w:firstLineChars="200" w:firstLine="480"/>
              <w:rPr>
                <w:rFonts w:ascii="Times New Roman" w:eastAsia="宋体"/>
                <w:bCs/>
                <w:sz w:val="24"/>
                <w:szCs w:val="24"/>
              </w:rPr>
            </w:pPr>
            <w:r>
              <w:rPr>
                <w:rFonts w:ascii="Times New Roman" w:eastAsia="宋体"/>
                <w:bCs/>
                <w:sz w:val="24"/>
                <w:szCs w:val="24"/>
              </w:rPr>
              <w:t>公司坚持纵横发展战略：纵向开发，横向布局，以科技为主导，定位于综合气体服务商，为客户提供创新和可持续的气体解决方案，成为气体行业的领跑者。</w:t>
            </w:r>
          </w:p>
          <w:p w14:paraId="3E57E32F" w14:textId="77777777" w:rsidR="00016A0D" w:rsidRDefault="00000000">
            <w:pPr>
              <w:spacing w:line="360" w:lineRule="auto"/>
              <w:ind w:firstLineChars="200" w:firstLine="480"/>
              <w:rPr>
                <w:rFonts w:ascii="Times New Roman" w:eastAsia="宋体"/>
                <w:bCs/>
                <w:sz w:val="24"/>
                <w:szCs w:val="24"/>
              </w:rPr>
            </w:pPr>
            <w:r>
              <w:rPr>
                <w:rFonts w:ascii="Times New Roman" w:eastAsia="宋体"/>
                <w:bCs/>
                <w:sz w:val="24"/>
                <w:szCs w:val="24"/>
              </w:rPr>
              <w:t>202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eastAsia="宋体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半年度</w:t>
            </w:r>
            <w:r>
              <w:rPr>
                <w:rFonts w:ascii="Times New Roman" w:eastAsia="宋体"/>
                <w:bCs/>
                <w:sz w:val="24"/>
                <w:szCs w:val="24"/>
              </w:rPr>
              <w:t>，公司实现营业收入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14</w:t>
            </w:r>
            <w:r>
              <w:rPr>
                <w:rFonts w:ascii="Times New Roman" w:eastAsia="宋体"/>
                <w:bCs/>
                <w:sz w:val="24"/>
                <w:szCs w:val="24"/>
              </w:rPr>
              <w:t>.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73</w:t>
            </w:r>
            <w:r>
              <w:rPr>
                <w:rFonts w:ascii="Times New Roman" w:eastAsia="宋体"/>
                <w:bCs/>
                <w:sz w:val="24"/>
                <w:szCs w:val="24"/>
              </w:rPr>
              <w:t>亿元，较上年同期增长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12</w:t>
            </w:r>
            <w:r>
              <w:rPr>
                <w:rFonts w:ascii="Times New Roman" w:eastAsia="宋体"/>
                <w:bCs/>
                <w:sz w:val="24"/>
                <w:szCs w:val="24"/>
              </w:rPr>
              <w:t>.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12</w:t>
            </w:r>
            <w:r>
              <w:rPr>
                <w:rFonts w:ascii="Times New Roman" w:eastAsia="宋体"/>
                <w:bCs/>
                <w:sz w:val="24"/>
                <w:szCs w:val="24"/>
              </w:rPr>
              <w:t>%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；</w:t>
            </w:r>
            <w:r>
              <w:rPr>
                <w:rFonts w:ascii="Times New Roman" w:eastAsia="宋体"/>
                <w:bCs/>
                <w:sz w:val="24"/>
                <w:szCs w:val="24"/>
              </w:rPr>
              <w:t>归属于上市公司股东的净利润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6,789.34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万</w:t>
            </w:r>
            <w:r>
              <w:rPr>
                <w:rFonts w:ascii="Times New Roman" w:eastAsia="宋体"/>
                <w:bCs/>
                <w:sz w:val="24"/>
                <w:szCs w:val="24"/>
              </w:rPr>
              <w:t>元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；经营活动产生的现金流量金额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21,467.14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万元</w:t>
            </w:r>
            <w:r>
              <w:rPr>
                <w:rFonts w:ascii="Times New Roman" w:eastAsia="宋体"/>
                <w:bCs/>
                <w:sz w:val="24"/>
                <w:szCs w:val="24"/>
              </w:rPr>
              <w:t>。截至</w:t>
            </w:r>
            <w:r>
              <w:rPr>
                <w:rFonts w:ascii="Times New Roman" w:eastAsia="宋体"/>
                <w:bCs/>
                <w:sz w:val="24"/>
                <w:szCs w:val="24"/>
              </w:rPr>
              <w:t>202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eastAsia="宋体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eastAsia="宋体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/>
                <w:bCs/>
                <w:sz w:val="24"/>
                <w:szCs w:val="24"/>
              </w:rPr>
              <w:t>3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0</w:t>
            </w:r>
            <w:r>
              <w:rPr>
                <w:rFonts w:ascii="Times New Roman" w:eastAsia="宋体"/>
                <w:bCs/>
                <w:sz w:val="24"/>
                <w:szCs w:val="24"/>
              </w:rPr>
              <w:t>日，公司总资产为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82</w:t>
            </w:r>
            <w:r>
              <w:rPr>
                <w:rFonts w:ascii="Times New Roman" w:eastAsia="宋体"/>
                <w:bCs/>
                <w:sz w:val="24"/>
                <w:szCs w:val="24"/>
              </w:rPr>
              <w:t>.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56</w:t>
            </w:r>
            <w:r>
              <w:rPr>
                <w:rFonts w:ascii="Times New Roman" w:eastAsia="宋体"/>
                <w:bCs/>
                <w:sz w:val="24"/>
                <w:szCs w:val="24"/>
              </w:rPr>
              <w:t>亿元，较上年度末增长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eastAsia="宋体"/>
                <w:bCs/>
                <w:sz w:val="24"/>
                <w:szCs w:val="24"/>
              </w:rPr>
              <w:t>.</w:t>
            </w:r>
            <w:r>
              <w:rPr>
                <w:rFonts w:ascii="Times New Roman" w:eastAsia="宋体" w:hint="eastAsia"/>
                <w:bCs/>
                <w:sz w:val="24"/>
                <w:szCs w:val="24"/>
              </w:rPr>
              <w:t>14</w:t>
            </w:r>
            <w:r>
              <w:rPr>
                <w:rFonts w:ascii="Times New Roman" w:eastAsia="宋体"/>
                <w:bCs/>
                <w:sz w:val="24"/>
                <w:szCs w:val="24"/>
              </w:rPr>
              <w:t>%</w:t>
            </w:r>
            <w:r>
              <w:rPr>
                <w:rFonts w:ascii="Times New Roman" w:eastAsia="宋体"/>
                <w:bCs/>
                <w:sz w:val="24"/>
                <w:szCs w:val="24"/>
              </w:rPr>
              <w:t>。</w:t>
            </w:r>
          </w:p>
        </w:tc>
      </w:tr>
      <w:tr w:rsidR="00016A0D" w14:paraId="5E0964B1" w14:textId="77777777">
        <w:trPr>
          <w:gridAfter w:val="1"/>
          <w:wAfter w:w="17" w:type="dxa"/>
          <w:trHeight w:val="510"/>
          <w:jc w:val="center"/>
        </w:trPr>
        <w:tc>
          <w:tcPr>
            <w:tcW w:w="2405" w:type="dxa"/>
            <w:vAlign w:val="center"/>
          </w:tcPr>
          <w:p w14:paraId="167B5877" w14:textId="77777777" w:rsidR="00016A0D" w:rsidRDefault="00000000">
            <w:pPr>
              <w:spacing w:line="360" w:lineRule="auto"/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lastRenderedPageBreak/>
              <w:t>投资者关系活动主要内容介绍</w:t>
            </w:r>
          </w:p>
        </w:tc>
        <w:tc>
          <w:tcPr>
            <w:tcW w:w="6139" w:type="dxa"/>
          </w:tcPr>
          <w:p w14:paraId="14FD7B3D" w14:textId="77777777" w:rsidR="00016A0D" w:rsidRDefault="00000000">
            <w:pPr>
              <w:spacing w:line="360" w:lineRule="auto"/>
              <w:rPr>
                <w:rFonts w:ascii="Times New Roman" w:eastAsia="宋体"/>
                <w:b/>
                <w:sz w:val="24"/>
                <w:szCs w:val="24"/>
              </w:rPr>
            </w:pPr>
            <w:r>
              <w:rPr>
                <w:rFonts w:ascii="Times New Roman" w:eastAsia="宋体"/>
                <w:b/>
                <w:sz w:val="24"/>
                <w:szCs w:val="24"/>
              </w:rPr>
              <w:t>二、主要问答内容</w:t>
            </w:r>
          </w:p>
          <w:p w14:paraId="04AE8E45" w14:textId="02217365" w:rsidR="00016A0D" w:rsidRDefault="00000000">
            <w:pPr>
              <w:spacing w:line="360" w:lineRule="auto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</w:t>
            </w:r>
            <w:r w:rsidR="005A57ED">
              <w:rPr>
                <w:rFonts w:ascii="Times New Roman" w:eastAsia="宋体" w:hint="eastAsia"/>
                <w:b/>
                <w:bCs/>
                <w:sz w:val="24"/>
                <w:szCs w:val="24"/>
              </w:rPr>
              <w:t>氦气市场趋势及</w:t>
            </w: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公司氦气业务情况？</w:t>
            </w:r>
          </w:p>
          <w:p w14:paraId="30E22F03" w14:textId="67637B78" w:rsidR="00016A0D" w:rsidRDefault="00000000">
            <w:pPr>
              <w:spacing w:line="360" w:lineRule="auto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</w:t>
            </w:r>
            <w:r w:rsidR="004E7588">
              <w:rPr>
                <w:rFonts w:ascii="Times New Roman" w:eastAsia="宋体" w:hint="eastAsia"/>
                <w:sz w:val="24"/>
                <w:szCs w:val="24"/>
              </w:rPr>
              <w:t>上半年，</w:t>
            </w:r>
            <w:r>
              <w:rPr>
                <w:rFonts w:ascii="Times New Roman" w:eastAsia="宋体" w:hint="eastAsia"/>
                <w:sz w:val="24"/>
                <w:szCs w:val="24"/>
              </w:rPr>
              <w:t>受国际局势及相关政策变化影响，</w:t>
            </w:r>
            <w:r w:rsidR="004E7588">
              <w:rPr>
                <w:rFonts w:ascii="Times New Roman" w:eastAsia="宋体" w:hint="eastAsia"/>
                <w:sz w:val="24"/>
                <w:szCs w:val="24"/>
              </w:rPr>
              <w:t>国内</w:t>
            </w:r>
            <w:r>
              <w:rPr>
                <w:rFonts w:ascii="Times New Roman" w:eastAsia="宋体" w:hint="eastAsia"/>
                <w:sz w:val="24"/>
                <w:szCs w:val="24"/>
              </w:rPr>
              <w:t>氦气市场供需格局呈现出一定的紧缺状态，产品价格存在一定波动。若未来外部环境稳定，氦气供需关系及毛利将逐步回归常态化水平。</w:t>
            </w:r>
            <w:r w:rsidR="004E7588">
              <w:rPr>
                <w:rFonts w:ascii="Times New Roman" w:eastAsia="宋体" w:hint="eastAsia"/>
                <w:sz w:val="24"/>
                <w:szCs w:val="24"/>
              </w:rPr>
              <w:t>上半年公司氦气业务相关营业收入同比去年增长</w:t>
            </w:r>
            <w:r w:rsidR="004E7588">
              <w:rPr>
                <w:rFonts w:ascii="Times New Roman" w:eastAsia="宋体" w:hint="eastAsia"/>
                <w:sz w:val="24"/>
                <w:szCs w:val="24"/>
              </w:rPr>
              <w:t>140.53%</w:t>
            </w:r>
            <w:r w:rsidR="004E7588">
              <w:rPr>
                <w:rFonts w:ascii="Times New Roman" w:eastAsia="宋体" w:hint="eastAsia"/>
                <w:sz w:val="24"/>
                <w:szCs w:val="24"/>
              </w:rPr>
              <w:t>，整体增长动能强劲。</w:t>
            </w:r>
          </w:p>
          <w:p w14:paraId="6F5A9989" w14:textId="11261FF4" w:rsidR="00016A0D" w:rsidRDefault="00000000">
            <w:pPr>
              <w:spacing w:line="360" w:lineRule="auto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、公司氦源情况？</w:t>
            </w:r>
          </w:p>
          <w:p w14:paraId="0A188771" w14:textId="08F75A8A" w:rsidR="00016A0D" w:rsidRDefault="00000000">
            <w:pPr>
              <w:spacing w:line="360" w:lineRule="auto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答：在氦气业务领域，公司构建起“海外直采</w:t>
            </w:r>
            <w:r>
              <w:rPr>
                <w:rFonts w:ascii="Times New Roman" w:eastAsia="宋体" w:hint="eastAsia"/>
                <w:sz w:val="24"/>
                <w:szCs w:val="24"/>
              </w:rPr>
              <w:t>+</w:t>
            </w:r>
            <w:r>
              <w:rPr>
                <w:rFonts w:ascii="Times New Roman" w:eastAsia="宋体" w:hint="eastAsia"/>
                <w:sz w:val="24"/>
                <w:szCs w:val="24"/>
              </w:rPr>
              <w:t>国内自产”双轮驱动的氦气战略保障体系。公司提前规划布局，依托海外长协锁定优质气源，积极拓展海内外多元氦气采购渠道</w:t>
            </w:r>
            <w:r w:rsidR="00D94B5F">
              <w:rPr>
                <w:rFonts w:ascii="Times New Roman" w:eastAsia="宋体" w:hint="eastAsia"/>
                <w:sz w:val="24"/>
                <w:szCs w:val="24"/>
              </w:rPr>
              <w:t>；</w:t>
            </w:r>
            <w:r>
              <w:rPr>
                <w:rFonts w:ascii="Times New Roman" w:eastAsia="宋体" w:hint="eastAsia"/>
                <w:sz w:val="24"/>
                <w:szCs w:val="24"/>
              </w:rPr>
              <w:t>同时稳步推进新疆</w:t>
            </w:r>
            <w:r>
              <w:rPr>
                <w:rFonts w:ascii="Times New Roman" w:eastAsia="宋体" w:hint="eastAsia"/>
                <w:sz w:val="24"/>
                <w:szCs w:val="24"/>
              </w:rPr>
              <w:t>BOG</w:t>
            </w:r>
            <w:r>
              <w:rPr>
                <w:rFonts w:ascii="Times New Roman" w:eastAsia="宋体" w:hint="eastAsia"/>
                <w:sz w:val="24"/>
                <w:szCs w:val="24"/>
              </w:rPr>
              <w:t>提氦项目建设，持续提升氦气的自主供应与保供能力</w:t>
            </w:r>
            <w:r w:rsidR="00D94B5F">
              <w:rPr>
                <w:rFonts w:ascii="Times New Roman" w:eastAsia="宋体" w:hint="eastAsia"/>
                <w:sz w:val="24"/>
                <w:szCs w:val="24"/>
              </w:rPr>
              <w:t>，</w:t>
            </w:r>
            <w:r>
              <w:rPr>
                <w:rFonts w:ascii="Times New Roman" w:eastAsia="宋体" w:hint="eastAsia"/>
                <w:sz w:val="24"/>
                <w:szCs w:val="24"/>
              </w:rPr>
              <w:t>当前该项目正有序开展设备安装与调试工作，预计今年下半年进入试生产状态。</w:t>
            </w:r>
          </w:p>
          <w:p w14:paraId="641E3822" w14:textId="77777777" w:rsidR="00016A0D" w:rsidRDefault="00000000">
            <w:pPr>
              <w:spacing w:line="360" w:lineRule="auto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、公司超纯氨及高纯氧化亚氮产品情况？</w:t>
            </w:r>
          </w:p>
          <w:p w14:paraId="27C8F9A7" w14:textId="382A4A26" w:rsidR="00016A0D" w:rsidRDefault="00000000">
            <w:pPr>
              <w:spacing w:line="360" w:lineRule="auto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答：目前，公司超纯氨、高纯氧化亚氮产品已稳定供应众多优质</w:t>
            </w:r>
            <w:r w:rsidR="00D94B5F">
              <w:rPr>
                <w:rFonts w:ascii="Times New Roman" w:eastAsia="宋体" w:hint="eastAsia"/>
                <w:sz w:val="24"/>
                <w:szCs w:val="24"/>
              </w:rPr>
              <w:t>集成电路等</w:t>
            </w:r>
            <w:r>
              <w:rPr>
                <w:rFonts w:ascii="Times New Roman" w:eastAsia="宋体" w:hint="eastAsia"/>
                <w:sz w:val="24"/>
                <w:szCs w:val="24"/>
              </w:rPr>
              <w:t>半导体</w:t>
            </w:r>
            <w:r w:rsidR="00D94B5F">
              <w:rPr>
                <w:rFonts w:ascii="Times New Roman" w:eastAsia="宋体" w:hint="eastAsia"/>
                <w:sz w:val="24"/>
                <w:szCs w:val="24"/>
              </w:rPr>
              <w:t>领域</w:t>
            </w:r>
            <w:r>
              <w:rPr>
                <w:rFonts w:ascii="Times New Roman" w:eastAsia="宋体" w:hint="eastAsia"/>
                <w:sz w:val="24"/>
                <w:szCs w:val="24"/>
              </w:rPr>
              <w:t>企业，与客户建立了长期稳定的合作关系</w:t>
            </w:r>
            <w:r w:rsidR="00D94B5F">
              <w:rPr>
                <w:rFonts w:ascii="Times New Roman" w:eastAsia="宋体" w:hint="eastAsia"/>
                <w:sz w:val="24"/>
                <w:szCs w:val="24"/>
              </w:rPr>
              <w:t>，下游应用结构持续优化</w:t>
            </w:r>
            <w:r>
              <w:rPr>
                <w:rFonts w:ascii="Times New Roman" w:eastAsia="宋体" w:hint="eastAsia"/>
                <w:sz w:val="24"/>
                <w:szCs w:val="24"/>
              </w:rPr>
              <w:t>。未来公司将持续开拓下游市场、拓展产品应用场景，充分挖掘新的增长潜力。</w:t>
            </w:r>
          </w:p>
          <w:p w14:paraId="71265BB0" w14:textId="77777777" w:rsidR="00016A0D" w:rsidRDefault="00000000">
            <w:pPr>
              <w:spacing w:line="360" w:lineRule="auto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、公司高纯二氧化碳产品情况？</w:t>
            </w:r>
          </w:p>
          <w:p w14:paraId="3A976BA5" w14:textId="496B7210" w:rsidR="00016A0D" w:rsidRDefault="00000000">
            <w:pPr>
              <w:spacing w:line="360" w:lineRule="auto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答：公司高纯二氧化碳产品已正式供应</w:t>
            </w:r>
            <w:r>
              <w:rPr>
                <w:rFonts w:ascii="Times New Roman" w:eastAsia="宋体" w:hint="eastAsia"/>
                <w:sz w:val="24"/>
                <w:szCs w:val="24"/>
              </w:rPr>
              <w:t>SK</w:t>
            </w:r>
            <w:r>
              <w:rPr>
                <w:rFonts w:ascii="Times New Roman" w:eastAsia="宋体" w:hint="eastAsia"/>
                <w:sz w:val="24"/>
                <w:szCs w:val="24"/>
              </w:rPr>
              <w:t>海力士半导体（中国）有限公司，</w:t>
            </w:r>
            <w:r w:rsidR="00D94B5F">
              <w:rPr>
                <w:rFonts w:ascii="Times New Roman" w:eastAsia="宋体" w:hint="eastAsia"/>
                <w:sz w:val="24"/>
                <w:szCs w:val="24"/>
              </w:rPr>
              <w:t>处于</w:t>
            </w:r>
            <w:r>
              <w:rPr>
                <w:rFonts w:ascii="Times New Roman" w:eastAsia="宋体" w:hint="eastAsia"/>
                <w:sz w:val="24"/>
                <w:szCs w:val="24"/>
              </w:rPr>
              <w:t>逐步放量</w:t>
            </w:r>
            <w:r w:rsidR="00D94B5F">
              <w:rPr>
                <w:rFonts w:ascii="Times New Roman" w:eastAsia="宋体" w:hint="eastAsia"/>
                <w:sz w:val="24"/>
                <w:szCs w:val="24"/>
              </w:rPr>
              <w:t>过程中</w:t>
            </w:r>
            <w:r>
              <w:rPr>
                <w:rFonts w:ascii="Times New Roman" w:eastAsia="宋体" w:hint="eastAsia"/>
                <w:sz w:val="24"/>
                <w:szCs w:val="24"/>
              </w:rPr>
              <w:t>，产能利用率有望得到进一步提升。</w:t>
            </w:r>
          </w:p>
          <w:p w14:paraId="5437F1C4" w14:textId="77777777" w:rsidR="00016A0D" w:rsidRDefault="00000000">
            <w:pPr>
              <w:spacing w:line="360" w:lineRule="auto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、公司特种气体新产品的进展？</w:t>
            </w:r>
          </w:p>
          <w:p w14:paraId="281F91F3" w14:textId="77777777" w:rsidR="00016A0D" w:rsidRDefault="00000000">
            <w:pPr>
              <w:spacing w:line="360" w:lineRule="auto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目前公司部分特种气体新产品已顺利供应部分半导体客户，同时公司全力推进全氟丁二烯、一氟甲烷、八氟环丁烷等新产品在半导体客户端的测试认证工作。公司将依托现有已导入产品的合作优势，加快特气新产品的测试和</w:t>
            </w:r>
            <w:r>
              <w:rPr>
                <w:rFonts w:ascii="Times New Roman" w:eastAsia="宋体" w:hint="eastAsia"/>
                <w:sz w:val="24"/>
                <w:szCs w:val="24"/>
              </w:rPr>
              <w:lastRenderedPageBreak/>
              <w:t>客户导入进程。</w:t>
            </w:r>
          </w:p>
          <w:p w14:paraId="2C013BD7" w14:textId="77777777" w:rsidR="00016A0D" w:rsidRDefault="00000000">
            <w:pPr>
              <w:spacing w:line="360" w:lineRule="auto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、公司现场制气业务进展情况？</w:t>
            </w:r>
          </w:p>
          <w:p w14:paraId="3935A031" w14:textId="550D0E3D" w:rsidR="00016A0D" w:rsidRDefault="00000000">
            <w:pPr>
              <w:spacing w:line="360" w:lineRule="auto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答：公司现场制气项目整体有序推进。</w:t>
            </w:r>
            <w:r w:rsidR="00D94B5F">
              <w:rPr>
                <w:rFonts w:ascii="Times New Roman" w:eastAsia="宋体" w:hint="eastAsia"/>
                <w:sz w:val="24"/>
                <w:szCs w:val="24"/>
              </w:rPr>
              <w:t>前期落地的</w:t>
            </w:r>
            <w:r>
              <w:rPr>
                <w:rFonts w:ascii="Times New Roman" w:eastAsia="宋体" w:hint="eastAsia"/>
                <w:sz w:val="24"/>
                <w:szCs w:val="24"/>
              </w:rPr>
              <w:t>浙江莱宝显示、汕尾信利、芯业时代</w:t>
            </w:r>
            <w:r w:rsidR="00D94B5F">
              <w:rPr>
                <w:rFonts w:ascii="Times New Roman" w:eastAsia="宋体" w:hint="eastAsia"/>
                <w:sz w:val="24"/>
                <w:szCs w:val="24"/>
              </w:rPr>
              <w:t>等电子大宗载气项目全面进入稳定运营与产能释放阶段</w:t>
            </w:r>
            <w:r>
              <w:rPr>
                <w:rFonts w:ascii="Times New Roman" w:eastAsia="宋体" w:hint="eastAsia"/>
                <w:sz w:val="24"/>
                <w:szCs w:val="24"/>
              </w:rPr>
              <w:t>；大型现场制气项目方面，山东睿霖高分子空分项目及营口建发空分项目预计</w:t>
            </w:r>
            <w:r>
              <w:rPr>
                <w:rFonts w:ascii="Times New Roman" w:eastAsia="宋体" w:hint="eastAsia"/>
                <w:sz w:val="24"/>
                <w:szCs w:val="24"/>
              </w:rPr>
              <w:t>2026</w:t>
            </w:r>
            <w:r>
              <w:rPr>
                <w:rFonts w:ascii="Times New Roman" w:eastAsia="宋体" w:hint="eastAsia"/>
                <w:sz w:val="24"/>
                <w:szCs w:val="24"/>
              </w:rPr>
              <w:t>年年底前陆续进入试生产状态。同时公司持续开拓新客户，并积极跟进半导体优质客户的扩产计划，不断拓展业务布局，提升市场份额。</w:t>
            </w:r>
          </w:p>
          <w:p w14:paraId="2DD2D267" w14:textId="77777777" w:rsidR="00016A0D" w:rsidRDefault="00000000">
            <w:pPr>
              <w:spacing w:line="360" w:lineRule="auto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、公司大宗液体原材料的自给率情况？</w:t>
            </w:r>
          </w:p>
          <w:p w14:paraId="73BF7865" w14:textId="2C3DD9AD" w:rsidR="00016A0D" w:rsidRDefault="00000000">
            <w:pPr>
              <w:spacing w:line="360" w:lineRule="auto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答：苏相空分项目投产后，公司对大宗液体原材料的自主可控能力进一步增强。同时，公司部分现场制气项目配置了一定的富余液体产能，产品可就近销往周边区域，</w:t>
            </w:r>
            <w:r w:rsidR="00D94B5F">
              <w:rPr>
                <w:rFonts w:ascii="Times New Roman" w:eastAsia="宋体" w:hint="eastAsia"/>
                <w:sz w:val="24"/>
                <w:szCs w:val="24"/>
              </w:rPr>
              <w:t>可</w:t>
            </w:r>
            <w:r>
              <w:rPr>
                <w:rFonts w:ascii="Times New Roman" w:eastAsia="宋体" w:hint="eastAsia"/>
                <w:sz w:val="24"/>
                <w:szCs w:val="24"/>
              </w:rPr>
              <w:t>充分发挥与公司大宗零售业务的协同效应。</w:t>
            </w:r>
          </w:p>
        </w:tc>
      </w:tr>
      <w:tr w:rsidR="00016A0D" w14:paraId="1CD5D364" w14:textId="77777777">
        <w:trPr>
          <w:trHeight w:val="454"/>
          <w:jc w:val="center"/>
        </w:trPr>
        <w:tc>
          <w:tcPr>
            <w:tcW w:w="2405" w:type="dxa"/>
            <w:vAlign w:val="center"/>
          </w:tcPr>
          <w:p w14:paraId="2968CCA5" w14:textId="77777777" w:rsidR="00016A0D" w:rsidRDefault="00000000">
            <w:pPr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lastRenderedPageBreak/>
              <w:t>附件清单（如有）</w:t>
            </w:r>
          </w:p>
        </w:tc>
        <w:tc>
          <w:tcPr>
            <w:tcW w:w="6156" w:type="dxa"/>
            <w:gridSpan w:val="2"/>
            <w:vAlign w:val="center"/>
          </w:tcPr>
          <w:p w14:paraId="347F9076" w14:textId="77777777" w:rsidR="00016A0D" w:rsidRDefault="00000000">
            <w:pPr>
              <w:jc w:val="left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与会清单</w:t>
            </w:r>
          </w:p>
        </w:tc>
      </w:tr>
      <w:tr w:rsidR="00016A0D" w14:paraId="26ACA0BE" w14:textId="77777777">
        <w:trPr>
          <w:trHeight w:val="454"/>
          <w:jc w:val="center"/>
        </w:trPr>
        <w:tc>
          <w:tcPr>
            <w:tcW w:w="2405" w:type="dxa"/>
            <w:vAlign w:val="center"/>
          </w:tcPr>
          <w:p w14:paraId="521B529B" w14:textId="77777777" w:rsidR="00016A0D" w:rsidRDefault="00000000">
            <w:pPr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日期</w:t>
            </w:r>
          </w:p>
        </w:tc>
        <w:tc>
          <w:tcPr>
            <w:tcW w:w="6156" w:type="dxa"/>
            <w:gridSpan w:val="2"/>
            <w:vAlign w:val="center"/>
          </w:tcPr>
          <w:p w14:paraId="7D3CF5BF" w14:textId="77777777" w:rsidR="00016A0D" w:rsidRDefault="00000000">
            <w:pPr>
              <w:jc w:val="center"/>
              <w:rPr>
                <w:rFonts w:asci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eastAsia="宋体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宋体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宋体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宋体"/>
                <w:color w:val="000000"/>
                <w:sz w:val="24"/>
                <w:szCs w:val="24"/>
              </w:rPr>
              <w:t>日</w:t>
            </w:r>
          </w:p>
        </w:tc>
      </w:tr>
    </w:tbl>
    <w:p w14:paraId="479F5258" w14:textId="77777777" w:rsidR="00016A0D" w:rsidRDefault="00016A0D">
      <w:pPr>
        <w:widowControl/>
        <w:jc w:val="left"/>
        <w:rPr>
          <w:rFonts w:ascii="Times New Roman" w:eastAsia="宋体"/>
          <w:sz w:val="24"/>
          <w:szCs w:val="24"/>
        </w:rPr>
      </w:pPr>
    </w:p>
    <w:p w14:paraId="4DC90EA0" w14:textId="77777777" w:rsidR="00016A0D" w:rsidRDefault="00000000">
      <w:pPr>
        <w:rPr>
          <w:rFonts w:ascii="Times New Roman" w:eastAsia="宋体"/>
          <w:sz w:val="24"/>
          <w:szCs w:val="24"/>
        </w:rPr>
      </w:pPr>
      <w:r>
        <w:rPr>
          <w:rFonts w:ascii="Times New Roman" w:eastAsia="宋体"/>
          <w:sz w:val="24"/>
          <w:szCs w:val="24"/>
        </w:rPr>
        <w:br w:type="page"/>
      </w:r>
    </w:p>
    <w:p w14:paraId="67775A1F" w14:textId="77777777" w:rsidR="00016A0D" w:rsidRDefault="00000000">
      <w:pPr>
        <w:spacing w:line="360" w:lineRule="auto"/>
        <w:rPr>
          <w:rFonts w:ascii="Times New Roman" w:eastAsia="宋体"/>
          <w:sz w:val="24"/>
        </w:rPr>
      </w:pPr>
      <w:r>
        <w:rPr>
          <w:rFonts w:ascii="Times New Roman" w:eastAsia="宋体"/>
          <w:sz w:val="24"/>
        </w:rPr>
        <w:lastRenderedPageBreak/>
        <w:t>附件：与会清单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2552"/>
        <w:gridCol w:w="1638"/>
      </w:tblGrid>
      <w:tr w:rsidR="00DE3743" w14:paraId="1061438C" w14:textId="77777777" w:rsidTr="007335CB">
        <w:trPr>
          <w:trHeight w:val="454"/>
          <w:tblHeader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745F" w14:textId="77777777" w:rsidR="00DE3743" w:rsidRPr="00DC5729" w:rsidRDefault="00DE3743" w:rsidP="007335CB">
            <w:pPr>
              <w:jc w:val="center"/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b/>
                <w:sz w:val="21"/>
                <w:szCs w:val="21"/>
              </w:rPr>
              <w:t>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63EF" w14:textId="77777777" w:rsidR="00DE3743" w:rsidRPr="00DC5729" w:rsidRDefault="00DE3743" w:rsidP="007335CB">
            <w:pPr>
              <w:jc w:val="center"/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B8BE" w14:textId="77777777" w:rsidR="00DE3743" w:rsidRPr="00DC5729" w:rsidRDefault="00DE3743" w:rsidP="007335CB">
            <w:pPr>
              <w:jc w:val="center"/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b/>
                <w:sz w:val="21"/>
                <w:szCs w:val="21"/>
              </w:rPr>
              <w:t>公司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20AB" w14:textId="77777777" w:rsidR="00DE3743" w:rsidRPr="00DC5729" w:rsidRDefault="00DE3743" w:rsidP="007335CB">
            <w:pPr>
              <w:jc w:val="center"/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</w:tr>
      <w:tr w:rsidR="00DE3743" w14:paraId="5107357D" w14:textId="77777777" w:rsidTr="007335CB">
        <w:trPr>
          <w:trHeight w:val="68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1C69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Times New Roman" w:eastAsia="宋体"/>
                <w:bCs/>
                <w:sz w:val="21"/>
                <w:szCs w:val="21"/>
              </w:rPr>
            </w:pPr>
            <w:r w:rsidRPr="00DC5729">
              <w:rPr>
                <w:rFonts w:ascii="Times New Roman" w:eastAsia="宋体"/>
                <w:color w:val="000000"/>
                <w:kern w:val="0"/>
                <w:sz w:val="21"/>
                <w:szCs w:val="21"/>
                <w:lang w:bidi="ar"/>
              </w:rPr>
              <w:t>Centerline Investment Management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DE15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Times New Roman" w:eastAsia="宋体"/>
                <w:bCs/>
                <w:sz w:val="21"/>
                <w:szCs w:val="21"/>
              </w:rPr>
            </w:pPr>
            <w:r w:rsidRPr="00DC5729">
              <w:rPr>
                <w:rFonts w:ascii="Times New Roman" w:eastAsia="宋体"/>
                <w:color w:val="000000"/>
                <w:kern w:val="0"/>
                <w:sz w:val="21"/>
                <w:szCs w:val="21"/>
                <w:lang w:bidi="ar"/>
              </w:rPr>
              <w:t>Andy Bai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A1D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华源证券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C479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沈露瑶</w:t>
            </w:r>
          </w:p>
        </w:tc>
      </w:tr>
      <w:tr w:rsidR="00DE3743" w14:paraId="6F20E1D3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ECF4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博时基金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1FB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高晖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59F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汇丰晋信基金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584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韦钰</w:t>
            </w:r>
          </w:p>
        </w:tc>
      </w:tr>
      <w:tr w:rsidR="00DE3743" w14:paraId="1251E7AA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5EC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长城财富保险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CD5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陈苏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3C4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嘉实基金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2A91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沈玉梁</w:t>
            </w:r>
          </w:p>
        </w:tc>
      </w:tr>
      <w:tr w:rsidR="00DE3743" w14:paraId="4573F25A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1010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长城基金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3590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余欢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C9FB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建信理财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4E8B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唐文成</w:t>
            </w:r>
          </w:p>
        </w:tc>
      </w:tr>
      <w:tr w:rsidR="00DE3743" w14:paraId="45886713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47F5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长江证券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2CA4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李禹默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509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交银施罗德基金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8A5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陈均峰</w:t>
            </w:r>
          </w:p>
        </w:tc>
      </w:tr>
      <w:tr w:rsidR="00DE3743" w14:paraId="46462282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2F94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长江证券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F4E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王泽罡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9F09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进门财经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D0A4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贾</w:t>
            </w:r>
            <w:proofErr w:type="gramStart"/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礎</w:t>
            </w:r>
            <w:proofErr w:type="gramEnd"/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宁</w:t>
            </w:r>
          </w:p>
        </w:tc>
      </w:tr>
      <w:tr w:rsidR="00DE3743" w14:paraId="46F9327D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A3A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创金合信基金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0482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胡尧盛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AED8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泾溪投资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501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方彦</w:t>
            </w:r>
          </w:p>
        </w:tc>
      </w:tr>
      <w:tr w:rsidR="00DE3743" w14:paraId="2E0E5716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CA0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创金合信基金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B94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张小郭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8661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巨杉资管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150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何川</w:t>
            </w:r>
          </w:p>
        </w:tc>
      </w:tr>
      <w:tr w:rsidR="00DE3743" w14:paraId="37800526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A5C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重湖私募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CBB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蔡凯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E2A9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开源证券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2E82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刘毅</w:t>
            </w:r>
          </w:p>
        </w:tc>
      </w:tr>
      <w:tr w:rsidR="00DE3743" w14:paraId="46061599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4710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淡马锡投资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1CD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刘紫琪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FAE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龙赢富泽资管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B86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杨天翔</w:t>
            </w:r>
          </w:p>
        </w:tc>
      </w:tr>
      <w:tr w:rsidR="00DE3743" w14:paraId="6C9350CA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6CE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东方财富证券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4125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姜倩慧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1743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摩根士丹利基金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319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李子扬</w:t>
            </w:r>
          </w:p>
        </w:tc>
      </w:tr>
      <w:tr w:rsidR="00DE3743" w14:paraId="4FB3B7C8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3FC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东方基金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B2C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俞佳莹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1F7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宁银理财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EC8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罗立波</w:t>
            </w:r>
          </w:p>
        </w:tc>
      </w:tr>
      <w:tr w:rsidR="00DE3743" w14:paraId="5204C093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4B19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方正证券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D6F3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刘康衡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EC16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平安基金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F098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季清斌</w:t>
            </w:r>
          </w:p>
        </w:tc>
      </w:tr>
      <w:tr w:rsidR="00DE3743" w14:paraId="04A9047A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9A93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光大证券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C4B4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刘勇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1C48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平安基金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EFC3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叶敏健</w:t>
            </w:r>
          </w:p>
        </w:tc>
      </w:tr>
      <w:tr w:rsidR="00DE3743" w14:paraId="3CD8A982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80B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光大证券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598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周家诺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6B56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浦银安盛基金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987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戴晨阳</w:t>
            </w:r>
          </w:p>
        </w:tc>
      </w:tr>
      <w:tr w:rsidR="00DE3743" w14:paraId="43C24F08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BF9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广发基金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A648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苏文杰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CD21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前海百创资管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54EF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易碧红</w:t>
            </w:r>
          </w:p>
        </w:tc>
      </w:tr>
      <w:tr w:rsidR="00DE3743" w14:paraId="4723BF57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C9A4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国联民生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42F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徐啸天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B668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睿胜私募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8D18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韩立</w:t>
            </w:r>
          </w:p>
        </w:tc>
      </w:tr>
      <w:tr w:rsidR="00DE3743" w14:paraId="7F05CBB0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3C7B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国寿安保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064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李丹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02E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天风证券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00D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丁文宇</w:t>
            </w:r>
          </w:p>
        </w:tc>
      </w:tr>
      <w:tr w:rsidR="00DE3743" w14:paraId="6C457F50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21F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国寿养老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B4E9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吕品洁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2BDB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天风证券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48E6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邱天</w:t>
            </w:r>
          </w:p>
        </w:tc>
      </w:tr>
      <w:tr w:rsidR="00DE3743" w14:paraId="21547953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FF26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国泰海通证券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1B9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蔡骏临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227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五地私募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ED32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成佩剑</w:t>
            </w:r>
          </w:p>
        </w:tc>
      </w:tr>
      <w:tr w:rsidR="00DE3743" w14:paraId="2F8D316B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16A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国投证券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ED85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刘亚洲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FF21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五地私募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598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饶华翔</w:t>
            </w:r>
          </w:p>
        </w:tc>
      </w:tr>
      <w:tr w:rsidR="00DE3743" w14:paraId="7979EF14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9C61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国信证券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0C2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张歆钰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28F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兴证全球基金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05D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孟维维</w:t>
            </w:r>
          </w:p>
        </w:tc>
      </w:tr>
      <w:tr w:rsidR="00DE3743" w14:paraId="590F1DE3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AA2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海富通基金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692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陈林海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7B2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玄卜投资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3E0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李苗苗</w:t>
            </w:r>
          </w:p>
        </w:tc>
      </w:tr>
      <w:tr w:rsidR="00DE3743" w14:paraId="6E3B6916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AE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宏利基金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E6CD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刘尊钰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19D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银河基金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39DB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于嘉馨</w:t>
            </w:r>
          </w:p>
        </w:tc>
      </w:tr>
      <w:tr w:rsidR="00DE3743" w14:paraId="33A876E1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6BB9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华宝基金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866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毛文博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E4EF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永赢基金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566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晏青</w:t>
            </w:r>
          </w:p>
        </w:tc>
      </w:tr>
      <w:tr w:rsidR="00DE3743" w14:paraId="551C73E7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6310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华西基金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4809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刘佳妍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585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甬兴证券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B7A1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赵飞</w:t>
            </w:r>
          </w:p>
        </w:tc>
      </w:tr>
      <w:tr w:rsidR="00DE3743" w14:paraId="38800401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571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华西证券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A01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刘志来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7BA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圆信永丰基金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D74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胡春霞</w:t>
            </w:r>
          </w:p>
        </w:tc>
      </w:tr>
      <w:tr w:rsidR="00DE3743" w14:paraId="041BBFEA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7734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lastRenderedPageBreak/>
              <w:t>圆信永丰基金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BB64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林铮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B953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中金公司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A8B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刘嘉忱</w:t>
            </w:r>
          </w:p>
        </w:tc>
      </w:tr>
      <w:tr w:rsidR="00DE3743" w14:paraId="0377E516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2D6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圆信永丰基金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A780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田玉铎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C699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中金公司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A10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裘孝锋</w:t>
            </w:r>
          </w:p>
        </w:tc>
      </w:tr>
      <w:tr w:rsidR="00DE3743" w14:paraId="39F155EE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3869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招商证券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EF8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王巍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0B80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中金公司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2371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王凯</w:t>
            </w:r>
          </w:p>
        </w:tc>
      </w:tr>
      <w:tr w:rsidR="00DE3743" w14:paraId="3B66D95E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67EB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招银理财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A81E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巩伟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6995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中泰证券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3512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聂磊</w:t>
            </w:r>
          </w:p>
        </w:tc>
      </w:tr>
      <w:tr w:rsidR="00DE3743" w14:paraId="417C6E99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BF37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浙商证券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998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高铭谦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2703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中信证券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7CE1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刘易</w:t>
            </w:r>
          </w:p>
        </w:tc>
      </w:tr>
      <w:tr w:rsidR="00DE3743" w14:paraId="5D94A8AE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B986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中海基金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30A2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姚晨曦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805B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中银基金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042A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阎安琪</w:t>
            </w:r>
          </w:p>
        </w:tc>
      </w:tr>
      <w:tr w:rsidR="00DE3743" w14:paraId="5B7069B0" w14:textId="77777777" w:rsidTr="007335CB">
        <w:trPr>
          <w:trHeight w:val="4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0ADB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中金公司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3FC2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胡迪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EB43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中银证券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57DC" w14:textId="77777777" w:rsidR="00DE3743" w:rsidRPr="00DC5729" w:rsidRDefault="00DE3743" w:rsidP="007335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C572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范琦岩</w:t>
            </w:r>
          </w:p>
        </w:tc>
      </w:tr>
    </w:tbl>
    <w:p w14:paraId="66D79849" w14:textId="77777777" w:rsidR="00016A0D" w:rsidRDefault="00016A0D">
      <w:pPr>
        <w:widowControl/>
        <w:jc w:val="left"/>
        <w:rPr>
          <w:rFonts w:ascii="Times New Roman" w:eastAsia="宋体"/>
          <w:sz w:val="24"/>
          <w:szCs w:val="24"/>
        </w:rPr>
      </w:pPr>
    </w:p>
    <w:p w14:paraId="221A7840" w14:textId="77777777" w:rsidR="00016A0D" w:rsidRDefault="00016A0D">
      <w:pPr>
        <w:widowControl/>
        <w:jc w:val="left"/>
        <w:rPr>
          <w:rFonts w:ascii="Times New Roman" w:eastAsia="宋体"/>
          <w:sz w:val="24"/>
          <w:szCs w:val="24"/>
        </w:rPr>
      </w:pPr>
    </w:p>
    <w:sectPr w:rsidR="00016A0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BiODA1MWYyZWQ4MjZhYmI4OGQyMDU3YWViODE4ZWUifQ=="/>
  </w:docVars>
  <w:rsids>
    <w:rsidRoot w:val="00C215C1"/>
    <w:rsid w:val="00001917"/>
    <w:rsid w:val="0000268C"/>
    <w:rsid w:val="00004A6C"/>
    <w:rsid w:val="0000703A"/>
    <w:rsid w:val="00010D29"/>
    <w:rsid w:val="00011747"/>
    <w:rsid w:val="000120A2"/>
    <w:rsid w:val="00013664"/>
    <w:rsid w:val="00013C13"/>
    <w:rsid w:val="00014510"/>
    <w:rsid w:val="00016A0D"/>
    <w:rsid w:val="00020EB3"/>
    <w:rsid w:val="000226BC"/>
    <w:rsid w:val="00022C1D"/>
    <w:rsid w:val="0002530F"/>
    <w:rsid w:val="00033A1F"/>
    <w:rsid w:val="00033E99"/>
    <w:rsid w:val="0003661E"/>
    <w:rsid w:val="00036C23"/>
    <w:rsid w:val="00036C68"/>
    <w:rsid w:val="00037124"/>
    <w:rsid w:val="000373E4"/>
    <w:rsid w:val="0004026F"/>
    <w:rsid w:val="000406AE"/>
    <w:rsid w:val="000433EB"/>
    <w:rsid w:val="00043592"/>
    <w:rsid w:val="00043BB9"/>
    <w:rsid w:val="00044B5B"/>
    <w:rsid w:val="00045C95"/>
    <w:rsid w:val="00047D66"/>
    <w:rsid w:val="00053C87"/>
    <w:rsid w:val="000541F1"/>
    <w:rsid w:val="0005666C"/>
    <w:rsid w:val="00056D66"/>
    <w:rsid w:val="00062A16"/>
    <w:rsid w:val="00062DEA"/>
    <w:rsid w:val="00063486"/>
    <w:rsid w:val="00066C02"/>
    <w:rsid w:val="00067CDF"/>
    <w:rsid w:val="00072593"/>
    <w:rsid w:val="00072B6A"/>
    <w:rsid w:val="00075DC0"/>
    <w:rsid w:val="00076168"/>
    <w:rsid w:val="000777B8"/>
    <w:rsid w:val="00082B24"/>
    <w:rsid w:val="00082CC3"/>
    <w:rsid w:val="00083618"/>
    <w:rsid w:val="000860EA"/>
    <w:rsid w:val="00093D7F"/>
    <w:rsid w:val="00094034"/>
    <w:rsid w:val="00094C1A"/>
    <w:rsid w:val="000951E9"/>
    <w:rsid w:val="000A1D15"/>
    <w:rsid w:val="000A300F"/>
    <w:rsid w:val="000B7CCA"/>
    <w:rsid w:val="000C1929"/>
    <w:rsid w:val="000C38BD"/>
    <w:rsid w:val="000C465F"/>
    <w:rsid w:val="000C77F7"/>
    <w:rsid w:val="000C7C19"/>
    <w:rsid w:val="000D006C"/>
    <w:rsid w:val="000D02BD"/>
    <w:rsid w:val="000D0346"/>
    <w:rsid w:val="000D1F64"/>
    <w:rsid w:val="000D3230"/>
    <w:rsid w:val="000D5DD6"/>
    <w:rsid w:val="000D6252"/>
    <w:rsid w:val="000D6DD0"/>
    <w:rsid w:val="000D7033"/>
    <w:rsid w:val="000E2EFC"/>
    <w:rsid w:val="000E5D86"/>
    <w:rsid w:val="000F4F73"/>
    <w:rsid w:val="00100963"/>
    <w:rsid w:val="00100B02"/>
    <w:rsid w:val="00102054"/>
    <w:rsid w:val="00102832"/>
    <w:rsid w:val="00104879"/>
    <w:rsid w:val="00111EEC"/>
    <w:rsid w:val="00113040"/>
    <w:rsid w:val="00113055"/>
    <w:rsid w:val="001267F6"/>
    <w:rsid w:val="00130750"/>
    <w:rsid w:val="001315C6"/>
    <w:rsid w:val="001316F8"/>
    <w:rsid w:val="00134D68"/>
    <w:rsid w:val="00140FAE"/>
    <w:rsid w:val="00144D83"/>
    <w:rsid w:val="001461A1"/>
    <w:rsid w:val="00146484"/>
    <w:rsid w:val="00150F75"/>
    <w:rsid w:val="001552BA"/>
    <w:rsid w:val="00156151"/>
    <w:rsid w:val="0015628D"/>
    <w:rsid w:val="00156D6F"/>
    <w:rsid w:val="001601EA"/>
    <w:rsid w:val="00160484"/>
    <w:rsid w:val="00162CFF"/>
    <w:rsid w:val="00163236"/>
    <w:rsid w:val="0016595F"/>
    <w:rsid w:val="00165A41"/>
    <w:rsid w:val="00166AFB"/>
    <w:rsid w:val="00167975"/>
    <w:rsid w:val="0017186F"/>
    <w:rsid w:val="00175164"/>
    <w:rsid w:val="001800DF"/>
    <w:rsid w:val="00180387"/>
    <w:rsid w:val="001806C1"/>
    <w:rsid w:val="001814A6"/>
    <w:rsid w:val="0018227B"/>
    <w:rsid w:val="00185C1A"/>
    <w:rsid w:val="0019191D"/>
    <w:rsid w:val="001930B5"/>
    <w:rsid w:val="00193EC7"/>
    <w:rsid w:val="001A0928"/>
    <w:rsid w:val="001A0FC7"/>
    <w:rsid w:val="001A38CF"/>
    <w:rsid w:val="001A43E4"/>
    <w:rsid w:val="001A5226"/>
    <w:rsid w:val="001A52C3"/>
    <w:rsid w:val="001A70B3"/>
    <w:rsid w:val="001A7303"/>
    <w:rsid w:val="001B24D2"/>
    <w:rsid w:val="001B2DCB"/>
    <w:rsid w:val="001B4FDA"/>
    <w:rsid w:val="001B6C07"/>
    <w:rsid w:val="001B71CA"/>
    <w:rsid w:val="001B720A"/>
    <w:rsid w:val="001C07D2"/>
    <w:rsid w:val="001C1FD5"/>
    <w:rsid w:val="001C2804"/>
    <w:rsid w:val="001C53AD"/>
    <w:rsid w:val="001C57E0"/>
    <w:rsid w:val="001D05BA"/>
    <w:rsid w:val="001D05D8"/>
    <w:rsid w:val="001D4414"/>
    <w:rsid w:val="001D6C41"/>
    <w:rsid w:val="001D70A7"/>
    <w:rsid w:val="001E2BE8"/>
    <w:rsid w:val="001E4AFB"/>
    <w:rsid w:val="001E5197"/>
    <w:rsid w:val="001E677A"/>
    <w:rsid w:val="001F0851"/>
    <w:rsid w:val="001F13DA"/>
    <w:rsid w:val="001F1E3B"/>
    <w:rsid w:val="001F357C"/>
    <w:rsid w:val="001F5EE5"/>
    <w:rsid w:val="001F6A2A"/>
    <w:rsid w:val="00200AC8"/>
    <w:rsid w:val="00201C7D"/>
    <w:rsid w:val="00201DC5"/>
    <w:rsid w:val="00203B19"/>
    <w:rsid w:val="00204EC8"/>
    <w:rsid w:val="00211FC8"/>
    <w:rsid w:val="00214EAF"/>
    <w:rsid w:val="00216E0B"/>
    <w:rsid w:val="0021710C"/>
    <w:rsid w:val="00217A8A"/>
    <w:rsid w:val="002232B1"/>
    <w:rsid w:val="00223EB1"/>
    <w:rsid w:val="00234A1C"/>
    <w:rsid w:val="00235A74"/>
    <w:rsid w:val="00235B8E"/>
    <w:rsid w:val="00240265"/>
    <w:rsid w:val="00244E10"/>
    <w:rsid w:val="00247C7F"/>
    <w:rsid w:val="002507E8"/>
    <w:rsid w:val="00255859"/>
    <w:rsid w:val="00255E78"/>
    <w:rsid w:val="0025654F"/>
    <w:rsid w:val="0026045F"/>
    <w:rsid w:val="0026115E"/>
    <w:rsid w:val="0026154B"/>
    <w:rsid w:val="00265811"/>
    <w:rsid w:val="00270743"/>
    <w:rsid w:val="0027429C"/>
    <w:rsid w:val="00276BE4"/>
    <w:rsid w:val="00281B45"/>
    <w:rsid w:val="00283475"/>
    <w:rsid w:val="00286831"/>
    <w:rsid w:val="002914E5"/>
    <w:rsid w:val="00294CC0"/>
    <w:rsid w:val="00296B95"/>
    <w:rsid w:val="002A062B"/>
    <w:rsid w:val="002A1E12"/>
    <w:rsid w:val="002A22F2"/>
    <w:rsid w:val="002A2C41"/>
    <w:rsid w:val="002A7E76"/>
    <w:rsid w:val="002B788F"/>
    <w:rsid w:val="002B7E81"/>
    <w:rsid w:val="002C0B03"/>
    <w:rsid w:val="002C0C6C"/>
    <w:rsid w:val="002E05F7"/>
    <w:rsid w:val="002E25CD"/>
    <w:rsid w:val="002E5C5F"/>
    <w:rsid w:val="002E6978"/>
    <w:rsid w:val="002E7181"/>
    <w:rsid w:val="002F1438"/>
    <w:rsid w:val="002F3A41"/>
    <w:rsid w:val="002F6FF0"/>
    <w:rsid w:val="002F7257"/>
    <w:rsid w:val="003003BF"/>
    <w:rsid w:val="00300791"/>
    <w:rsid w:val="00301372"/>
    <w:rsid w:val="003022EF"/>
    <w:rsid w:val="003167C3"/>
    <w:rsid w:val="0032272E"/>
    <w:rsid w:val="00324555"/>
    <w:rsid w:val="003268FE"/>
    <w:rsid w:val="003304D6"/>
    <w:rsid w:val="0033110C"/>
    <w:rsid w:val="00332618"/>
    <w:rsid w:val="0033316C"/>
    <w:rsid w:val="0033515D"/>
    <w:rsid w:val="003363F1"/>
    <w:rsid w:val="003447D2"/>
    <w:rsid w:val="0034497B"/>
    <w:rsid w:val="00344D49"/>
    <w:rsid w:val="003451FC"/>
    <w:rsid w:val="00350776"/>
    <w:rsid w:val="00350795"/>
    <w:rsid w:val="0035131E"/>
    <w:rsid w:val="00351830"/>
    <w:rsid w:val="003532EF"/>
    <w:rsid w:val="00355669"/>
    <w:rsid w:val="0036061C"/>
    <w:rsid w:val="00361F92"/>
    <w:rsid w:val="00364F81"/>
    <w:rsid w:val="00366384"/>
    <w:rsid w:val="00366783"/>
    <w:rsid w:val="0037162B"/>
    <w:rsid w:val="00371AC2"/>
    <w:rsid w:val="00373C1A"/>
    <w:rsid w:val="00375046"/>
    <w:rsid w:val="00375067"/>
    <w:rsid w:val="00375580"/>
    <w:rsid w:val="003803DC"/>
    <w:rsid w:val="003809B3"/>
    <w:rsid w:val="00385B0D"/>
    <w:rsid w:val="00387B2A"/>
    <w:rsid w:val="00387CA2"/>
    <w:rsid w:val="003928B4"/>
    <w:rsid w:val="00394A0A"/>
    <w:rsid w:val="003953F0"/>
    <w:rsid w:val="0039577A"/>
    <w:rsid w:val="003A3609"/>
    <w:rsid w:val="003A366A"/>
    <w:rsid w:val="003A4D54"/>
    <w:rsid w:val="003B00A2"/>
    <w:rsid w:val="003B1709"/>
    <w:rsid w:val="003B32DF"/>
    <w:rsid w:val="003B4B00"/>
    <w:rsid w:val="003B4E76"/>
    <w:rsid w:val="003B7144"/>
    <w:rsid w:val="003C129C"/>
    <w:rsid w:val="003C28DC"/>
    <w:rsid w:val="003C3ABB"/>
    <w:rsid w:val="003C7A9F"/>
    <w:rsid w:val="003D1B28"/>
    <w:rsid w:val="003D3943"/>
    <w:rsid w:val="003D7904"/>
    <w:rsid w:val="003E1481"/>
    <w:rsid w:val="003E2A4F"/>
    <w:rsid w:val="003E3E22"/>
    <w:rsid w:val="003E7FA0"/>
    <w:rsid w:val="003F1036"/>
    <w:rsid w:val="003F2F4F"/>
    <w:rsid w:val="003F3ADA"/>
    <w:rsid w:val="003F62F7"/>
    <w:rsid w:val="003F639A"/>
    <w:rsid w:val="003F7963"/>
    <w:rsid w:val="003F7E91"/>
    <w:rsid w:val="0040003A"/>
    <w:rsid w:val="004008EA"/>
    <w:rsid w:val="00404120"/>
    <w:rsid w:val="00410A1B"/>
    <w:rsid w:val="00410EC4"/>
    <w:rsid w:val="00410FFD"/>
    <w:rsid w:val="0041225F"/>
    <w:rsid w:val="004127B7"/>
    <w:rsid w:val="00416938"/>
    <w:rsid w:val="00420D81"/>
    <w:rsid w:val="00421B22"/>
    <w:rsid w:val="00424AA4"/>
    <w:rsid w:val="004250EA"/>
    <w:rsid w:val="00426D09"/>
    <w:rsid w:val="00426E63"/>
    <w:rsid w:val="00430AF0"/>
    <w:rsid w:val="00431A5F"/>
    <w:rsid w:val="00433ECB"/>
    <w:rsid w:val="00435189"/>
    <w:rsid w:val="004355C6"/>
    <w:rsid w:val="00436F8C"/>
    <w:rsid w:val="0044144A"/>
    <w:rsid w:val="004423CC"/>
    <w:rsid w:val="00446DD7"/>
    <w:rsid w:val="00450BFC"/>
    <w:rsid w:val="00451905"/>
    <w:rsid w:val="00452813"/>
    <w:rsid w:val="00452AD4"/>
    <w:rsid w:val="004543E5"/>
    <w:rsid w:val="00454C7E"/>
    <w:rsid w:val="00455854"/>
    <w:rsid w:val="004559A4"/>
    <w:rsid w:val="00455D4E"/>
    <w:rsid w:val="00463077"/>
    <w:rsid w:val="004664F3"/>
    <w:rsid w:val="00467A41"/>
    <w:rsid w:val="00470851"/>
    <w:rsid w:val="00471629"/>
    <w:rsid w:val="0047173F"/>
    <w:rsid w:val="00474423"/>
    <w:rsid w:val="00475260"/>
    <w:rsid w:val="004804BE"/>
    <w:rsid w:val="00486EDF"/>
    <w:rsid w:val="004903D2"/>
    <w:rsid w:val="004906DA"/>
    <w:rsid w:val="00490CE4"/>
    <w:rsid w:val="00493C6A"/>
    <w:rsid w:val="004970FE"/>
    <w:rsid w:val="00497CEC"/>
    <w:rsid w:val="004A1290"/>
    <w:rsid w:val="004A69F0"/>
    <w:rsid w:val="004B1E0F"/>
    <w:rsid w:val="004B24A5"/>
    <w:rsid w:val="004B2B9D"/>
    <w:rsid w:val="004B2C06"/>
    <w:rsid w:val="004B4F30"/>
    <w:rsid w:val="004B6497"/>
    <w:rsid w:val="004B6AC8"/>
    <w:rsid w:val="004B6BF3"/>
    <w:rsid w:val="004B6D58"/>
    <w:rsid w:val="004B6FEE"/>
    <w:rsid w:val="004C1549"/>
    <w:rsid w:val="004C479E"/>
    <w:rsid w:val="004C5976"/>
    <w:rsid w:val="004C625B"/>
    <w:rsid w:val="004D12EE"/>
    <w:rsid w:val="004D5262"/>
    <w:rsid w:val="004D7E78"/>
    <w:rsid w:val="004E21B9"/>
    <w:rsid w:val="004E3556"/>
    <w:rsid w:val="004E4498"/>
    <w:rsid w:val="004E7588"/>
    <w:rsid w:val="004F03CA"/>
    <w:rsid w:val="004F0EAC"/>
    <w:rsid w:val="004F1586"/>
    <w:rsid w:val="004F78A8"/>
    <w:rsid w:val="00500941"/>
    <w:rsid w:val="00507794"/>
    <w:rsid w:val="0051049D"/>
    <w:rsid w:val="00512190"/>
    <w:rsid w:val="00513252"/>
    <w:rsid w:val="005216F2"/>
    <w:rsid w:val="005237F4"/>
    <w:rsid w:val="00524597"/>
    <w:rsid w:val="00525532"/>
    <w:rsid w:val="0052688D"/>
    <w:rsid w:val="00526C22"/>
    <w:rsid w:val="00530A40"/>
    <w:rsid w:val="0053280C"/>
    <w:rsid w:val="00533EDA"/>
    <w:rsid w:val="00535AEB"/>
    <w:rsid w:val="0053607A"/>
    <w:rsid w:val="00536B02"/>
    <w:rsid w:val="00536FA8"/>
    <w:rsid w:val="00537E38"/>
    <w:rsid w:val="00540216"/>
    <w:rsid w:val="00540BEC"/>
    <w:rsid w:val="005443EC"/>
    <w:rsid w:val="0054569E"/>
    <w:rsid w:val="005456BE"/>
    <w:rsid w:val="005470D1"/>
    <w:rsid w:val="00547C23"/>
    <w:rsid w:val="005507EE"/>
    <w:rsid w:val="005545DF"/>
    <w:rsid w:val="005546A5"/>
    <w:rsid w:val="005656DD"/>
    <w:rsid w:val="00566C36"/>
    <w:rsid w:val="00566E1D"/>
    <w:rsid w:val="005714A2"/>
    <w:rsid w:val="00572470"/>
    <w:rsid w:val="00575114"/>
    <w:rsid w:val="005820FF"/>
    <w:rsid w:val="00584A37"/>
    <w:rsid w:val="00584B2D"/>
    <w:rsid w:val="00584D12"/>
    <w:rsid w:val="00586BEE"/>
    <w:rsid w:val="005873C1"/>
    <w:rsid w:val="00591829"/>
    <w:rsid w:val="00595E3A"/>
    <w:rsid w:val="00596B4B"/>
    <w:rsid w:val="0059703B"/>
    <w:rsid w:val="005A0304"/>
    <w:rsid w:val="005A34CA"/>
    <w:rsid w:val="005A395E"/>
    <w:rsid w:val="005A4E54"/>
    <w:rsid w:val="005A5051"/>
    <w:rsid w:val="005A57ED"/>
    <w:rsid w:val="005A6714"/>
    <w:rsid w:val="005B1B1C"/>
    <w:rsid w:val="005B35C9"/>
    <w:rsid w:val="005B3EA9"/>
    <w:rsid w:val="005B404B"/>
    <w:rsid w:val="005B5AB7"/>
    <w:rsid w:val="005B77E1"/>
    <w:rsid w:val="005C25C2"/>
    <w:rsid w:val="005C283C"/>
    <w:rsid w:val="005C2AA7"/>
    <w:rsid w:val="005C2FCA"/>
    <w:rsid w:val="005C3837"/>
    <w:rsid w:val="005C403F"/>
    <w:rsid w:val="005C5AB8"/>
    <w:rsid w:val="005C7603"/>
    <w:rsid w:val="005D0166"/>
    <w:rsid w:val="005D09CA"/>
    <w:rsid w:val="005D592B"/>
    <w:rsid w:val="005D64B7"/>
    <w:rsid w:val="005D6A59"/>
    <w:rsid w:val="005E03F2"/>
    <w:rsid w:val="005E682C"/>
    <w:rsid w:val="005F3130"/>
    <w:rsid w:val="005F38D7"/>
    <w:rsid w:val="005F63CE"/>
    <w:rsid w:val="005F6E69"/>
    <w:rsid w:val="0060050C"/>
    <w:rsid w:val="00601494"/>
    <w:rsid w:val="006040D4"/>
    <w:rsid w:val="0061019D"/>
    <w:rsid w:val="00611AAD"/>
    <w:rsid w:val="00614E9D"/>
    <w:rsid w:val="0062095E"/>
    <w:rsid w:val="00621581"/>
    <w:rsid w:val="00624C6B"/>
    <w:rsid w:val="00627729"/>
    <w:rsid w:val="006279FB"/>
    <w:rsid w:val="006300AD"/>
    <w:rsid w:val="00631C33"/>
    <w:rsid w:val="00632C65"/>
    <w:rsid w:val="00641079"/>
    <w:rsid w:val="00644ED3"/>
    <w:rsid w:val="00647351"/>
    <w:rsid w:val="006503C4"/>
    <w:rsid w:val="00651252"/>
    <w:rsid w:val="00653436"/>
    <w:rsid w:val="00655A0F"/>
    <w:rsid w:val="00656253"/>
    <w:rsid w:val="00656858"/>
    <w:rsid w:val="00660DB0"/>
    <w:rsid w:val="00662C86"/>
    <w:rsid w:val="00662F6A"/>
    <w:rsid w:val="0066422C"/>
    <w:rsid w:val="0066428B"/>
    <w:rsid w:val="00665FA8"/>
    <w:rsid w:val="00672202"/>
    <w:rsid w:val="00673B74"/>
    <w:rsid w:val="00680322"/>
    <w:rsid w:val="00681753"/>
    <w:rsid w:val="00685825"/>
    <w:rsid w:val="006877BF"/>
    <w:rsid w:val="00694F0B"/>
    <w:rsid w:val="00695FE6"/>
    <w:rsid w:val="006A1F5A"/>
    <w:rsid w:val="006A53CC"/>
    <w:rsid w:val="006A6A5E"/>
    <w:rsid w:val="006A6E07"/>
    <w:rsid w:val="006B3F14"/>
    <w:rsid w:val="006B70D9"/>
    <w:rsid w:val="006C5EC8"/>
    <w:rsid w:val="006C7A77"/>
    <w:rsid w:val="006D3194"/>
    <w:rsid w:val="006D3869"/>
    <w:rsid w:val="006D3CF9"/>
    <w:rsid w:val="006D3DB5"/>
    <w:rsid w:val="006E079D"/>
    <w:rsid w:val="006E62F9"/>
    <w:rsid w:val="006E70AD"/>
    <w:rsid w:val="006E7C0E"/>
    <w:rsid w:val="006F3364"/>
    <w:rsid w:val="006F4C72"/>
    <w:rsid w:val="006F4D3F"/>
    <w:rsid w:val="006F5FFA"/>
    <w:rsid w:val="006F62C9"/>
    <w:rsid w:val="007016F7"/>
    <w:rsid w:val="00705E4F"/>
    <w:rsid w:val="00707F1A"/>
    <w:rsid w:val="0071074A"/>
    <w:rsid w:val="007109F4"/>
    <w:rsid w:val="00712867"/>
    <w:rsid w:val="007139CB"/>
    <w:rsid w:val="0071580C"/>
    <w:rsid w:val="00717AA1"/>
    <w:rsid w:val="0072666B"/>
    <w:rsid w:val="0073219E"/>
    <w:rsid w:val="0073239E"/>
    <w:rsid w:val="00732904"/>
    <w:rsid w:val="00732DB5"/>
    <w:rsid w:val="007334CD"/>
    <w:rsid w:val="007349DB"/>
    <w:rsid w:val="007351A7"/>
    <w:rsid w:val="007423E1"/>
    <w:rsid w:val="00743E4D"/>
    <w:rsid w:val="00747BA2"/>
    <w:rsid w:val="00750BE1"/>
    <w:rsid w:val="00752295"/>
    <w:rsid w:val="0075542D"/>
    <w:rsid w:val="007605FE"/>
    <w:rsid w:val="00761BC0"/>
    <w:rsid w:val="00773AF2"/>
    <w:rsid w:val="00774ED0"/>
    <w:rsid w:val="007753C1"/>
    <w:rsid w:val="00785539"/>
    <w:rsid w:val="0079149E"/>
    <w:rsid w:val="007A3708"/>
    <w:rsid w:val="007A5D78"/>
    <w:rsid w:val="007B1F25"/>
    <w:rsid w:val="007B5CE6"/>
    <w:rsid w:val="007B7B65"/>
    <w:rsid w:val="007B7C5E"/>
    <w:rsid w:val="007C08D8"/>
    <w:rsid w:val="007C0C70"/>
    <w:rsid w:val="007C2882"/>
    <w:rsid w:val="007C568F"/>
    <w:rsid w:val="007D16A2"/>
    <w:rsid w:val="007D5787"/>
    <w:rsid w:val="007D712F"/>
    <w:rsid w:val="007E0398"/>
    <w:rsid w:val="007E3807"/>
    <w:rsid w:val="007E7230"/>
    <w:rsid w:val="007F07E4"/>
    <w:rsid w:val="007F1BFF"/>
    <w:rsid w:val="007F48CC"/>
    <w:rsid w:val="007F75E9"/>
    <w:rsid w:val="007F7A5A"/>
    <w:rsid w:val="008005D7"/>
    <w:rsid w:val="00800BD2"/>
    <w:rsid w:val="00803762"/>
    <w:rsid w:val="0081089E"/>
    <w:rsid w:val="008108CE"/>
    <w:rsid w:val="00815EA3"/>
    <w:rsid w:val="00821569"/>
    <w:rsid w:val="0082212F"/>
    <w:rsid w:val="0082392A"/>
    <w:rsid w:val="00825AFE"/>
    <w:rsid w:val="0082622D"/>
    <w:rsid w:val="0083002E"/>
    <w:rsid w:val="008325A4"/>
    <w:rsid w:val="00832C83"/>
    <w:rsid w:val="00834711"/>
    <w:rsid w:val="008402F3"/>
    <w:rsid w:val="008439B7"/>
    <w:rsid w:val="0085071E"/>
    <w:rsid w:val="00851866"/>
    <w:rsid w:val="00854BBE"/>
    <w:rsid w:val="00856227"/>
    <w:rsid w:val="00863F28"/>
    <w:rsid w:val="0087148C"/>
    <w:rsid w:val="0087405D"/>
    <w:rsid w:val="008747D1"/>
    <w:rsid w:val="00877598"/>
    <w:rsid w:val="00880CAF"/>
    <w:rsid w:val="00881F1E"/>
    <w:rsid w:val="0088431C"/>
    <w:rsid w:val="008852B7"/>
    <w:rsid w:val="00887A87"/>
    <w:rsid w:val="00887D4B"/>
    <w:rsid w:val="008913EC"/>
    <w:rsid w:val="0089220C"/>
    <w:rsid w:val="0089410A"/>
    <w:rsid w:val="00894EE0"/>
    <w:rsid w:val="00896862"/>
    <w:rsid w:val="00897936"/>
    <w:rsid w:val="00897F62"/>
    <w:rsid w:val="008A5CD3"/>
    <w:rsid w:val="008A6DBC"/>
    <w:rsid w:val="008B06C4"/>
    <w:rsid w:val="008B07BE"/>
    <w:rsid w:val="008B0D59"/>
    <w:rsid w:val="008B1C58"/>
    <w:rsid w:val="008B252B"/>
    <w:rsid w:val="008B3540"/>
    <w:rsid w:val="008B488E"/>
    <w:rsid w:val="008C07E8"/>
    <w:rsid w:val="008C2339"/>
    <w:rsid w:val="008C2F36"/>
    <w:rsid w:val="008C322D"/>
    <w:rsid w:val="008C3AB9"/>
    <w:rsid w:val="008C3BB7"/>
    <w:rsid w:val="008C40EA"/>
    <w:rsid w:val="008D177D"/>
    <w:rsid w:val="008D3340"/>
    <w:rsid w:val="008D4460"/>
    <w:rsid w:val="008D4B22"/>
    <w:rsid w:val="008D66D8"/>
    <w:rsid w:val="008E617D"/>
    <w:rsid w:val="008F1ABE"/>
    <w:rsid w:val="008F38A4"/>
    <w:rsid w:val="008F43A9"/>
    <w:rsid w:val="008F6BED"/>
    <w:rsid w:val="008F7FFD"/>
    <w:rsid w:val="009074E3"/>
    <w:rsid w:val="0091143B"/>
    <w:rsid w:val="0091161B"/>
    <w:rsid w:val="00912552"/>
    <w:rsid w:val="009132DC"/>
    <w:rsid w:val="00921914"/>
    <w:rsid w:val="00925894"/>
    <w:rsid w:val="00926F1E"/>
    <w:rsid w:val="00927412"/>
    <w:rsid w:val="009331FB"/>
    <w:rsid w:val="0093606A"/>
    <w:rsid w:val="00941E97"/>
    <w:rsid w:val="00942FE6"/>
    <w:rsid w:val="00945F26"/>
    <w:rsid w:val="00946825"/>
    <w:rsid w:val="00947B0E"/>
    <w:rsid w:val="00947B8D"/>
    <w:rsid w:val="009510B3"/>
    <w:rsid w:val="009522B1"/>
    <w:rsid w:val="0095550D"/>
    <w:rsid w:val="009566B2"/>
    <w:rsid w:val="00956B4F"/>
    <w:rsid w:val="009607F9"/>
    <w:rsid w:val="0096307E"/>
    <w:rsid w:val="00963304"/>
    <w:rsid w:val="00963B50"/>
    <w:rsid w:val="0096410D"/>
    <w:rsid w:val="00967754"/>
    <w:rsid w:val="0097031E"/>
    <w:rsid w:val="0097332A"/>
    <w:rsid w:val="009754D3"/>
    <w:rsid w:val="00977F55"/>
    <w:rsid w:val="00980186"/>
    <w:rsid w:val="0098419F"/>
    <w:rsid w:val="009900F5"/>
    <w:rsid w:val="009912C4"/>
    <w:rsid w:val="009915FB"/>
    <w:rsid w:val="00993E2E"/>
    <w:rsid w:val="00994C0A"/>
    <w:rsid w:val="009A27A5"/>
    <w:rsid w:val="009A4103"/>
    <w:rsid w:val="009A464A"/>
    <w:rsid w:val="009A60C9"/>
    <w:rsid w:val="009A74C1"/>
    <w:rsid w:val="009C049C"/>
    <w:rsid w:val="009C2969"/>
    <w:rsid w:val="009C3C8C"/>
    <w:rsid w:val="009C5B10"/>
    <w:rsid w:val="009C6117"/>
    <w:rsid w:val="009C7DC7"/>
    <w:rsid w:val="009D3109"/>
    <w:rsid w:val="009D5651"/>
    <w:rsid w:val="009D5E07"/>
    <w:rsid w:val="009E37F0"/>
    <w:rsid w:val="009E3F70"/>
    <w:rsid w:val="009E3FD4"/>
    <w:rsid w:val="009E51B8"/>
    <w:rsid w:val="009E6116"/>
    <w:rsid w:val="009E7302"/>
    <w:rsid w:val="009F4741"/>
    <w:rsid w:val="009F54EB"/>
    <w:rsid w:val="009F7B67"/>
    <w:rsid w:val="009F7CBA"/>
    <w:rsid w:val="009F7F91"/>
    <w:rsid w:val="00A00EAF"/>
    <w:rsid w:val="00A06E52"/>
    <w:rsid w:val="00A11961"/>
    <w:rsid w:val="00A11E58"/>
    <w:rsid w:val="00A129EA"/>
    <w:rsid w:val="00A14187"/>
    <w:rsid w:val="00A20983"/>
    <w:rsid w:val="00A21EC4"/>
    <w:rsid w:val="00A23545"/>
    <w:rsid w:val="00A26281"/>
    <w:rsid w:val="00A27C27"/>
    <w:rsid w:val="00A33940"/>
    <w:rsid w:val="00A351F9"/>
    <w:rsid w:val="00A361E9"/>
    <w:rsid w:val="00A36534"/>
    <w:rsid w:val="00A3659E"/>
    <w:rsid w:val="00A42D90"/>
    <w:rsid w:val="00A47281"/>
    <w:rsid w:val="00A5064A"/>
    <w:rsid w:val="00A50D19"/>
    <w:rsid w:val="00A53866"/>
    <w:rsid w:val="00A54C5D"/>
    <w:rsid w:val="00A55B85"/>
    <w:rsid w:val="00A56BB6"/>
    <w:rsid w:val="00A57933"/>
    <w:rsid w:val="00A61B3E"/>
    <w:rsid w:val="00A62DFD"/>
    <w:rsid w:val="00A64C26"/>
    <w:rsid w:val="00A6725B"/>
    <w:rsid w:val="00A75BB5"/>
    <w:rsid w:val="00A76B59"/>
    <w:rsid w:val="00A76FAE"/>
    <w:rsid w:val="00A8273E"/>
    <w:rsid w:val="00A86438"/>
    <w:rsid w:val="00A869B3"/>
    <w:rsid w:val="00A9217E"/>
    <w:rsid w:val="00A9454B"/>
    <w:rsid w:val="00A9487D"/>
    <w:rsid w:val="00A94DF7"/>
    <w:rsid w:val="00A95841"/>
    <w:rsid w:val="00A97216"/>
    <w:rsid w:val="00AA13D9"/>
    <w:rsid w:val="00AA4610"/>
    <w:rsid w:val="00AA620F"/>
    <w:rsid w:val="00AB0A12"/>
    <w:rsid w:val="00AB1897"/>
    <w:rsid w:val="00AB323D"/>
    <w:rsid w:val="00AB4353"/>
    <w:rsid w:val="00AB4F43"/>
    <w:rsid w:val="00AB70B0"/>
    <w:rsid w:val="00AC212F"/>
    <w:rsid w:val="00AC2CD4"/>
    <w:rsid w:val="00AC55DF"/>
    <w:rsid w:val="00AC58C7"/>
    <w:rsid w:val="00AC7CAF"/>
    <w:rsid w:val="00AD3F9C"/>
    <w:rsid w:val="00AE1716"/>
    <w:rsid w:val="00AE17CB"/>
    <w:rsid w:val="00AE1CFA"/>
    <w:rsid w:val="00AE7EF8"/>
    <w:rsid w:val="00AF201B"/>
    <w:rsid w:val="00AF3EBE"/>
    <w:rsid w:val="00AF530E"/>
    <w:rsid w:val="00AF5810"/>
    <w:rsid w:val="00AF70CD"/>
    <w:rsid w:val="00B00444"/>
    <w:rsid w:val="00B00B87"/>
    <w:rsid w:val="00B054F8"/>
    <w:rsid w:val="00B06A3D"/>
    <w:rsid w:val="00B10257"/>
    <w:rsid w:val="00B10C72"/>
    <w:rsid w:val="00B147B0"/>
    <w:rsid w:val="00B15D75"/>
    <w:rsid w:val="00B1657A"/>
    <w:rsid w:val="00B16653"/>
    <w:rsid w:val="00B16C00"/>
    <w:rsid w:val="00B22565"/>
    <w:rsid w:val="00B24252"/>
    <w:rsid w:val="00B26372"/>
    <w:rsid w:val="00B273E6"/>
    <w:rsid w:val="00B307B8"/>
    <w:rsid w:val="00B318ED"/>
    <w:rsid w:val="00B31CD8"/>
    <w:rsid w:val="00B40593"/>
    <w:rsid w:val="00B41557"/>
    <w:rsid w:val="00B430CD"/>
    <w:rsid w:val="00B4364D"/>
    <w:rsid w:val="00B46963"/>
    <w:rsid w:val="00B50ABA"/>
    <w:rsid w:val="00B5155A"/>
    <w:rsid w:val="00B52DD0"/>
    <w:rsid w:val="00B5377F"/>
    <w:rsid w:val="00B562DA"/>
    <w:rsid w:val="00B6086F"/>
    <w:rsid w:val="00B63F8A"/>
    <w:rsid w:val="00B670E6"/>
    <w:rsid w:val="00B7040E"/>
    <w:rsid w:val="00B70A74"/>
    <w:rsid w:val="00B736E7"/>
    <w:rsid w:val="00B73B00"/>
    <w:rsid w:val="00B7413D"/>
    <w:rsid w:val="00B750B4"/>
    <w:rsid w:val="00B75981"/>
    <w:rsid w:val="00B80D03"/>
    <w:rsid w:val="00B82B34"/>
    <w:rsid w:val="00B8348D"/>
    <w:rsid w:val="00B834F5"/>
    <w:rsid w:val="00B83DCA"/>
    <w:rsid w:val="00B8473B"/>
    <w:rsid w:val="00B87896"/>
    <w:rsid w:val="00B91A77"/>
    <w:rsid w:val="00B9492D"/>
    <w:rsid w:val="00B95242"/>
    <w:rsid w:val="00B95954"/>
    <w:rsid w:val="00B95D90"/>
    <w:rsid w:val="00B96B91"/>
    <w:rsid w:val="00BA1F5E"/>
    <w:rsid w:val="00BA488A"/>
    <w:rsid w:val="00BA4CC7"/>
    <w:rsid w:val="00BA5E80"/>
    <w:rsid w:val="00BB361C"/>
    <w:rsid w:val="00BB6323"/>
    <w:rsid w:val="00BB73E4"/>
    <w:rsid w:val="00BC49AF"/>
    <w:rsid w:val="00BC6BAE"/>
    <w:rsid w:val="00BD2D1F"/>
    <w:rsid w:val="00BD316A"/>
    <w:rsid w:val="00BD357F"/>
    <w:rsid w:val="00BD78F2"/>
    <w:rsid w:val="00BE21FA"/>
    <w:rsid w:val="00BE24AD"/>
    <w:rsid w:val="00BE26C8"/>
    <w:rsid w:val="00BE58FD"/>
    <w:rsid w:val="00BF24EC"/>
    <w:rsid w:val="00BF7759"/>
    <w:rsid w:val="00C018C4"/>
    <w:rsid w:val="00C02679"/>
    <w:rsid w:val="00C04EC9"/>
    <w:rsid w:val="00C12D74"/>
    <w:rsid w:val="00C13047"/>
    <w:rsid w:val="00C13A4F"/>
    <w:rsid w:val="00C215C1"/>
    <w:rsid w:val="00C2363E"/>
    <w:rsid w:val="00C25081"/>
    <w:rsid w:val="00C273B3"/>
    <w:rsid w:val="00C278C0"/>
    <w:rsid w:val="00C33AAB"/>
    <w:rsid w:val="00C365BC"/>
    <w:rsid w:val="00C369E3"/>
    <w:rsid w:val="00C378A0"/>
    <w:rsid w:val="00C41AD7"/>
    <w:rsid w:val="00C43D25"/>
    <w:rsid w:val="00C441D3"/>
    <w:rsid w:val="00C44B7E"/>
    <w:rsid w:val="00C51341"/>
    <w:rsid w:val="00C52E18"/>
    <w:rsid w:val="00C565D7"/>
    <w:rsid w:val="00C61A2C"/>
    <w:rsid w:val="00C63B8E"/>
    <w:rsid w:val="00C712B5"/>
    <w:rsid w:val="00C717B1"/>
    <w:rsid w:val="00C72BAB"/>
    <w:rsid w:val="00C749BA"/>
    <w:rsid w:val="00C74FCF"/>
    <w:rsid w:val="00C76F16"/>
    <w:rsid w:val="00C80BAE"/>
    <w:rsid w:val="00C817EC"/>
    <w:rsid w:val="00C8261A"/>
    <w:rsid w:val="00C931BF"/>
    <w:rsid w:val="00C93943"/>
    <w:rsid w:val="00C94358"/>
    <w:rsid w:val="00C97C55"/>
    <w:rsid w:val="00CA1274"/>
    <w:rsid w:val="00CA3EAB"/>
    <w:rsid w:val="00CA6C42"/>
    <w:rsid w:val="00CB2F0C"/>
    <w:rsid w:val="00CB3DE8"/>
    <w:rsid w:val="00CB40EB"/>
    <w:rsid w:val="00CB63FB"/>
    <w:rsid w:val="00CC1386"/>
    <w:rsid w:val="00CC1DA4"/>
    <w:rsid w:val="00CC22F2"/>
    <w:rsid w:val="00CC233B"/>
    <w:rsid w:val="00CC2A4C"/>
    <w:rsid w:val="00CC3C5D"/>
    <w:rsid w:val="00CC52F1"/>
    <w:rsid w:val="00CC5B43"/>
    <w:rsid w:val="00CC5E14"/>
    <w:rsid w:val="00CC5E9D"/>
    <w:rsid w:val="00CC62BE"/>
    <w:rsid w:val="00CC7F94"/>
    <w:rsid w:val="00CD0CDE"/>
    <w:rsid w:val="00CD1ABE"/>
    <w:rsid w:val="00CD64E2"/>
    <w:rsid w:val="00CD6604"/>
    <w:rsid w:val="00CD6BF1"/>
    <w:rsid w:val="00CD7019"/>
    <w:rsid w:val="00CE148F"/>
    <w:rsid w:val="00CE4318"/>
    <w:rsid w:val="00CE470B"/>
    <w:rsid w:val="00CE5585"/>
    <w:rsid w:val="00CE621C"/>
    <w:rsid w:val="00CF50C5"/>
    <w:rsid w:val="00CF58B0"/>
    <w:rsid w:val="00CF58F1"/>
    <w:rsid w:val="00CF5DDF"/>
    <w:rsid w:val="00D00A39"/>
    <w:rsid w:val="00D052BB"/>
    <w:rsid w:val="00D10EDE"/>
    <w:rsid w:val="00D15275"/>
    <w:rsid w:val="00D22638"/>
    <w:rsid w:val="00D22BBA"/>
    <w:rsid w:val="00D2319F"/>
    <w:rsid w:val="00D251D3"/>
    <w:rsid w:val="00D279A9"/>
    <w:rsid w:val="00D301C1"/>
    <w:rsid w:val="00D3056C"/>
    <w:rsid w:val="00D31A73"/>
    <w:rsid w:val="00D36FA0"/>
    <w:rsid w:val="00D428E6"/>
    <w:rsid w:val="00D449C3"/>
    <w:rsid w:val="00D44EEF"/>
    <w:rsid w:val="00D45EAD"/>
    <w:rsid w:val="00D47C2D"/>
    <w:rsid w:val="00D556CA"/>
    <w:rsid w:val="00D60AC0"/>
    <w:rsid w:val="00D60F37"/>
    <w:rsid w:val="00D6309B"/>
    <w:rsid w:val="00D6456B"/>
    <w:rsid w:val="00D64C66"/>
    <w:rsid w:val="00D65270"/>
    <w:rsid w:val="00D66662"/>
    <w:rsid w:val="00D67BC9"/>
    <w:rsid w:val="00D703FC"/>
    <w:rsid w:val="00D7169C"/>
    <w:rsid w:val="00D71890"/>
    <w:rsid w:val="00D76582"/>
    <w:rsid w:val="00D765B8"/>
    <w:rsid w:val="00D76C47"/>
    <w:rsid w:val="00D77C95"/>
    <w:rsid w:val="00D8026E"/>
    <w:rsid w:val="00D8136A"/>
    <w:rsid w:val="00D81475"/>
    <w:rsid w:val="00D850FC"/>
    <w:rsid w:val="00D92588"/>
    <w:rsid w:val="00D93833"/>
    <w:rsid w:val="00D94B5F"/>
    <w:rsid w:val="00D97346"/>
    <w:rsid w:val="00D97A64"/>
    <w:rsid w:val="00DA2BCC"/>
    <w:rsid w:val="00DA7B1F"/>
    <w:rsid w:val="00DB3FA9"/>
    <w:rsid w:val="00DB594A"/>
    <w:rsid w:val="00DB5BE4"/>
    <w:rsid w:val="00DB5D71"/>
    <w:rsid w:val="00DB6317"/>
    <w:rsid w:val="00DB646A"/>
    <w:rsid w:val="00DB6FEB"/>
    <w:rsid w:val="00DC0A72"/>
    <w:rsid w:val="00DC22E9"/>
    <w:rsid w:val="00DC3B3C"/>
    <w:rsid w:val="00DC56CD"/>
    <w:rsid w:val="00DC6A56"/>
    <w:rsid w:val="00DC771D"/>
    <w:rsid w:val="00DD22F3"/>
    <w:rsid w:val="00DD30BD"/>
    <w:rsid w:val="00DD36E8"/>
    <w:rsid w:val="00DD3B90"/>
    <w:rsid w:val="00DD3E16"/>
    <w:rsid w:val="00DD46F5"/>
    <w:rsid w:val="00DD5419"/>
    <w:rsid w:val="00DD7708"/>
    <w:rsid w:val="00DE097B"/>
    <w:rsid w:val="00DE3743"/>
    <w:rsid w:val="00DE447C"/>
    <w:rsid w:val="00DE4BDA"/>
    <w:rsid w:val="00DE54D3"/>
    <w:rsid w:val="00DF015A"/>
    <w:rsid w:val="00DF26A8"/>
    <w:rsid w:val="00DF4C83"/>
    <w:rsid w:val="00DF5FA2"/>
    <w:rsid w:val="00E00323"/>
    <w:rsid w:val="00E00747"/>
    <w:rsid w:val="00E00F90"/>
    <w:rsid w:val="00E016A6"/>
    <w:rsid w:val="00E022DC"/>
    <w:rsid w:val="00E02E3B"/>
    <w:rsid w:val="00E0514B"/>
    <w:rsid w:val="00E05987"/>
    <w:rsid w:val="00E07F27"/>
    <w:rsid w:val="00E11667"/>
    <w:rsid w:val="00E1301A"/>
    <w:rsid w:val="00E13902"/>
    <w:rsid w:val="00E14753"/>
    <w:rsid w:val="00E15ACF"/>
    <w:rsid w:val="00E15FA2"/>
    <w:rsid w:val="00E164C3"/>
    <w:rsid w:val="00E16FE2"/>
    <w:rsid w:val="00E20CFB"/>
    <w:rsid w:val="00E23EF7"/>
    <w:rsid w:val="00E24D16"/>
    <w:rsid w:val="00E26A46"/>
    <w:rsid w:val="00E27051"/>
    <w:rsid w:val="00E30FF4"/>
    <w:rsid w:val="00E32207"/>
    <w:rsid w:val="00E32AB8"/>
    <w:rsid w:val="00E350BA"/>
    <w:rsid w:val="00E35EAF"/>
    <w:rsid w:val="00E37266"/>
    <w:rsid w:val="00E4056F"/>
    <w:rsid w:val="00E40D88"/>
    <w:rsid w:val="00E41DA0"/>
    <w:rsid w:val="00E42D16"/>
    <w:rsid w:val="00E44FA0"/>
    <w:rsid w:val="00E460BB"/>
    <w:rsid w:val="00E46281"/>
    <w:rsid w:val="00E51F5D"/>
    <w:rsid w:val="00E557E9"/>
    <w:rsid w:val="00E561E5"/>
    <w:rsid w:val="00E57CBE"/>
    <w:rsid w:val="00E600AD"/>
    <w:rsid w:val="00E638E8"/>
    <w:rsid w:val="00E65B7E"/>
    <w:rsid w:val="00E70164"/>
    <w:rsid w:val="00E70FE3"/>
    <w:rsid w:val="00E740DC"/>
    <w:rsid w:val="00E76168"/>
    <w:rsid w:val="00E762BE"/>
    <w:rsid w:val="00E808B0"/>
    <w:rsid w:val="00E818CF"/>
    <w:rsid w:val="00E81948"/>
    <w:rsid w:val="00E838AB"/>
    <w:rsid w:val="00E8755C"/>
    <w:rsid w:val="00E91267"/>
    <w:rsid w:val="00E9234D"/>
    <w:rsid w:val="00EA1C30"/>
    <w:rsid w:val="00EA22EA"/>
    <w:rsid w:val="00EA2B8D"/>
    <w:rsid w:val="00EA391F"/>
    <w:rsid w:val="00EA5D4D"/>
    <w:rsid w:val="00EB38A8"/>
    <w:rsid w:val="00EB3F89"/>
    <w:rsid w:val="00EC1875"/>
    <w:rsid w:val="00EC2034"/>
    <w:rsid w:val="00EC6086"/>
    <w:rsid w:val="00EC6F10"/>
    <w:rsid w:val="00EC7083"/>
    <w:rsid w:val="00ED128E"/>
    <w:rsid w:val="00ED3A53"/>
    <w:rsid w:val="00ED67A1"/>
    <w:rsid w:val="00ED74F4"/>
    <w:rsid w:val="00EF096D"/>
    <w:rsid w:val="00EF2885"/>
    <w:rsid w:val="00EF60F9"/>
    <w:rsid w:val="00EF6506"/>
    <w:rsid w:val="00EF657B"/>
    <w:rsid w:val="00EF690B"/>
    <w:rsid w:val="00F02FCD"/>
    <w:rsid w:val="00F03272"/>
    <w:rsid w:val="00F04F3D"/>
    <w:rsid w:val="00F05813"/>
    <w:rsid w:val="00F078DB"/>
    <w:rsid w:val="00F16C43"/>
    <w:rsid w:val="00F17AB5"/>
    <w:rsid w:val="00F23EB9"/>
    <w:rsid w:val="00F247DA"/>
    <w:rsid w:val="00F264DF"/>
    <w:rsid w:val="00F2710C"/>
    <w:rsid w:val="00F376C9"/>
    <w:rsid w:val="00F4505E"/>
    <w:rsid w:val="00F45A6A"/>
    <w:rsid w:val="00F55F85"/>
    <w:rsid w:val="00F616F4"/>
    <w:rsid w:val="00F623A2"/>
    <w:rsid w:val="00F63993"/>
    <w:rsid w:val="00F647C9"/>
    <w:rsid w:val="00F653BD"/>
    <w:rsid w:val="00F65915"/>
    <w:rsid w:val="00F703DD"/>
    <w:rsid w:val="00F712E8"/>
    <w:rsid w:val="00F71BDE"/>
    <w:rsid w:val="00F73E13"/>
    <w:rsid w:val="00F8069F"/>
    <w:rsid w:val="00F817F8"/>
    <w:rsid w:val="00F82123"/>
    <w:rsid w:val="00F84588"/>
    <w:rsid w:val="00F84CF3"/>
    <w:rsid w:val="00F85DB9"/>
    <w:rsid w:val="00F86694"/>
    <w:rsid w:val="00F87090"/>
    <w:rsid w:val="00F9057F"/>
    <w:rsid w:val="00F967D2"/>
    <w:rsid w:val="00FA07DF"/>
    <w:rsid w:val="00FA1719"/>
    <w:rsid w:val="00FA17C7"/>
    <w:rsid w:val="00FA4E07"/>
    <w:rsid w:val="00FA6B71"/>
    <w:rsid w:val="00FB0397"/>
    <w:rsid w:val="00FB10F8"/>
    <w:rsid w:val="00FB61BF"/>
    <w:rsid w:val="00FC1380"/>
    <w:rsid w:val="00FC1553"/>
    <w:rsid w:val="00FC2A9D"/>
    <w:rsid w:val="00FC53F0"/>
    <w:rsid w:val="00FC6975"/>
    <w:rsid w:val="00FE0DC6"/>
    <w:rsid w:val="00FE5D20"/>
    <w:rsid w:val="00FE604C"/>
    <w:rsid w:val="00FE6F73"/>
    <w:rsid w:val="00FE7C52"/>
    <w:rsid w:val="00FF230D"/>
    <w:rsid w:val="00FF2CE2"/>
    <w:rsid w:val="00FF398B"/>
    <w:rsid w:val="00FF55E3"/>
    <w:rsid w:val="00FF5C43"/>
    <w:rsid w:val="00FF6466"/>
    <w:rsid w:val="00FF6D91"/>
    <w:rsid w:val="00FF7CD9"/>
    <w:rsid w:val="025630DF"/>
    <w:rsid w:val="027A149C"/>
    <w:rsid w:val="02AD5394"/>
    <w:rsid w:val="02B7624C"/>
    <w:rsid w:val="03086AA8"/>
    <w:rsid w:val="03DE5A5A"/>
    <w:rsid w:val="0478689E"/>
    <w:rsid w:val="04E92909"/>
    <w:rsid w:val="04FA2D68"/>
    <w:rsid w:val="053666FF"/>
    <w:rsid w:val="054A784B"/>
    <w:rsid w:val="056703FD"/>
    <w:rsid w:val="05791EDF"/>
    <w:rsid w:val="05CF2FDE"/>
    <w:rsid w:val="05F17CC7"/>
    <w:rsid w:val="06565D7C"/>
    <w:rsid w:val="06693D01"/>
    <w:rsid w:val="06860357"/>
    <w:rsid w:val="07C239F7"/>
    <w:rsid w:val="07E402A1"/>
    <w:rsid w:val="07E850FA"/>
    <w:rsid w:val="07FA0125"/>
    <w:rsid w:val="083674D1"/>
    <w:rsid w:val="083D43FD"/>
    <w:rsid w:val="08406CE4"/>
    <w:rsid w:val="08512C9F"/>
    <w:rsid w:val="08762705"/>
    <w:rsid w:val="089C534D"/>
    <w:rsid w:val="089D7C92"/>
    <w:rsid w:val="08C648EA"/>
    <w:rsid w:val="09C15C02"/>
    <w:rsid w:val="0A3D2C4F"/>
    <w:rsid w:val="0A4E393A"/>
    <w:rsid w:val="0A6071C9"/>
    <w:rsid w:val="0A66192D"/>
    <w:rsid w:val="0A9652E1"/>
    <w:rsid w:val="0B043FF8"/>
    <w:rsid w:val="0B4D355B"/>
    <w:rsid w:val="0C0A7D34"/>
    <w:rsid w:val="0C136600"/>
    <w:rsid w:val="0C2030B4"/>
    <w:rsid w:val="0C970E9C"/>
    <w:rsid w:val="0CE4769C"/>
    <w:rsid w:val="0D0B738C"/>
    <w:rsid w:val="0D215336"/>
    <w:rsid w:val="0D782A7C"/>
    <w:rsid w:val="0DB5782C"/>
    <w:rsid w:val="0DF93BBD"/>
    <w:rsid w:val="0E256E87"/>
    <w:rsid w:val="0E260B26"/>
    <w:rsid w:val="0E503013"/>
    <w:rsid w:val="0EBF41F8"/>
    <w:rsid w:val="0ED91990"/>
    <w:rsid w:val="0EEF3211"/>
    <w:rsid w:val="0F0740B7"/>
    <w:rsid w:val="0F523898"/>
    <w:rsid w:val="0F827BE2"/>
    <w:rsid w:val="0F9E192A"/>
    <w:rsid w:val="101E35A3"/>
    <w:rsid w:val="10391A7A"/>
    <w:rsid w:val="10A06571"/>
    <w:rsid w:val="11074E1D"/>
    <w:rsid w:val="111C1C2B"/>
    <w:rsid w:val="12413D84"/>
    <w:rsid w:val="12891287"/>
    <w:rsid w:val="131D659F"/>
    <w:rsid w:val="139CB911"/>
    <w:rsid w:val="13A04ADA"/>
    <w:rsid w:val="13A54AE5"/>
    <w:rsid w:val="14DE16A6"/>
    <w:rsid w:val="15167A3A"/>
    <w:rsid w:val="15852F26"/>
    <w:rsid w:val="158741A4"/>
    <w:rsid w:val="158F3058"/>
    <w:rsid w:val="160E6673"/>
    <w:rsid w:val="16372D76"/>
    <w:rsid w:val="174560C4"/>
    <w:rsid w:val="177F4D0C"/>
    <w:rsid w:val="181A0179"/>
    <w:rsid w:val="183B3024"/>
    <w:rsid w:val="18664544"/>
    <w:rsid w:val="18F97167"/>
    <w:rsid w:val="19153D93"/>
    <w:rsid w:val="19B43684"/>
    <w:rsid w:val="1A057D8D"/>
    <w:rsid w:val="1A1B135F"/>
    <w:rsid w:val="1A2C531A"/>
    <w:rsid w:val="1A4E0334"/>
    <w:rsid w:val="1A78230D"/>
    <w:rsid w:val="1AD1077A"/>
    <w:rsid w:val="1AE47A1C"/>
    <w:rsid w:val="1AFA3CBE"/>
    <w:rsid w:val="1B627851"/>
    <w:rsid w:val="1B951CB3"/>
    <w:rsid w:val="1BAF1D5E"/>
    <w:rsid w:val="1C0A3439"/>
    <w:rsid w:val="1C1442B7"/>
    <w:rsid w:val="1C267155"/>
    <w:rsid w:val="1C2C7853"/>
    <w:rsid w:val="1C7217BC"/>
    <w:rsid w:val="1CC65609"/>
    <w:rsid w:val="1DAF6046"/>
    <w:rsid w:val="1DDF3F8E"/>
    <w:rsid w:val="1E535F7B"/>
    <w:rsid w:val="1E5F5CBE"/>
    <w:rsid w:val="1E656E03"/>
    <w:rsid w:val="1EA27958"/>
    <w:rsid w:val="1ED32208"/>
    <w:rsid w:val="1F1C3BAF"/>
    <w:rsid w:val="1F7F413E"/>
    <w:rsid w:val="1F8D23B7"/>
    <w:rsid w:val="200A7054"/>
    <w:rsid w:val="21627873"/>
    <w:rsid w:val="21B77BBF"/>
    <w:rsid w:val="21BB6D03"/>
    <w:rsid w:val="22D84291"/>
    <w:rsid w:val="2318643B"/>
    <w:rsid w:val="237925CB"/>
    <w:rsid w:val="23D54490"/>
    <w:rsid w:val="23FD11BD"/>
    <w:rsid w:val="24292023"/>
    <w:rsid w:val="244771D2"/>
    <w:rsid w:val="24561911"/>
    <w:rsid w:val="25165074"/>
    <w:rsid w:val="253357AE"/>
    <w:rsid w:val="253B4663"/>
    <w:rsid w:val="2596448B"/>
    <w:rsid w:val="25A4045A"/>
    <w:rsid w:val="25B974F6"/>
    <w:rsid w:val="25CA6E09"/>
    <w:rsid w:val="26243349"/>
    <w:rsid w:val="26C568DA"/>
    <w:rsid w:val="27072CB4"/>
    <w:rsid w:val="27473922"/>
    <w:rsid w:val="2749405A"/>
    <w:rsid w:val="274C0DA9"/>
    <w:rsid w:val="27AE01CB"/>
    <w:rsid w:val="27B4443E"/>
    <w:rsid w:val="27C6580E"/>
    <w:rsid w:val="282B09BF"/>
    <w:rsid w:val="286D7229"/>
    <w:rsid w:val="2874680A"/>
    <w:rsid w:val="28833550"/>
    <w:rsid w:val="28A40771"/>
    <w:rsid w:val="28E60D8A"/>
    <w:rsid w:val="28FA423F"/>
    <w:rsid w:val="290D27BA"/>
    <w:rsid w:val="2935617C"/>
    <w:rsid w:val="29437FBC"/>
    <w:rsid w:val="295226D1"/>
    <w:rsid w:val="298A7967"/>
    <w:rsid w:val="2A5E6DB5"/>
    <w:rsid w:val="2A704DAF"/>
    <w:rsid w:val="2AA902C1"/>
    <w:rsid w:val="2B596CB6"/>
    <w:rsid w:val="2B9D1BD3"/>
    <w:rsid w:val="2C091017"/>
    <w:rsid w:val="2C1350D5"/>
    <w:rsid w:val="2C444745"/>
    <w:rsid w:val="2CB41F7B"/>
    <w:rsid w:val="2CBE44F7"/>
    <w:rsid w:val="2CCB2770"/>
    <w:rsid w:val="2D6C5D01"/>
    <w:rsid w:val="2DF357BC"/>
    <w:rsid w:val="2E203B26"/>
    <w:rsid w:val="2E225E54"/>
    <w:rsid w:val="2EAB2859"/>
    <w:rsid w:val="2EAE5EA6"/>
    <w:rsid w:val="2F32415B"/>
    <w:rsid w:val="2F884949"/>
    <w:rsid w:val="2F9E4741"/>
    <w:rsid w:val="300A7A53"/>
    <w:rsid w:val="306B1D0C"/>
    <w:rsid w:val="307922F6"/>
    <w:rsid w:val="30C244C6"/>
    <w:rsid w:val="3100347A"/>
    <w:rsid w:val="31D702BA"/>
    <w:rsid w:val="322546D1"/>
    <w:rsid w:val="32807B59"/>
    <w:rsid w:val="329C12D3"/>
    <w:rsid w:val="329C73E6"/>
    <w:rsid w:val="32B83797"/>
    <w:rsid w:val="32E8035D"/>
    <w:rsid w:val="32F17874"/>
    <w:rsid w:val="32F32A21"/>
    <w:rsid w:val="333E1EEE"/>
    <w:rsid w:val="33435ACF"/>
    <w:rsid w:val="34207846"/>
    <w:rsid w:val="346A286F"/>
    <w:rsid w:val="34E73EBF"/>
    <w:rsid w:val="35095F6B"/>
    <w:rsid w:val="354D0F83"/>
    <w:rsid w:val="358144C0"/>
    <w:rsid w:val="35951B6D"/>
    <w:rsid w:val="3632560E"/>
    <w:rsid w:val="3643781B"/>
    <w:rsid w:val="36574ADD"/>
    <w:rsid w:val="36613D32"/>
    <w:rsid w:val="36A030EE"/>
    <w:rsid w:val="36DB3EF8"/>
    <w:rsid w:val="37600700"/>
    <w:rsid w:val="379257E6"/>
    <w:rsid w:val="37972CCD"/>
    <w:rsid w:val="38206066"/>
    <w:rsid w:val="384546EC"/>
    <w:rsid w:val="38815B49"/>
    <w:rsid w:val="38C31508"/>
    <w:rsid w:val="38C5453A"/>
    <w:rsid w:val="396C7072"/>
    <w:rsid w:val="398F6F13"/>
    <w:rsid w:val="39932868"/>
    <w:rsid w:val="39A82FD8"/>
    <w:rsid w:val="39AB195F"/>
    <w:rsid w:val="39B822CE"/>
    <w:rsid w:val="39D569DC"/>
    <w:rsid w:val="3A710126"/>
    <w:rsid w:val="3AA0348E"/>
    <w:rsid w:val="3BD038FF"/>
    <w:rsid w:val="3BEF1AA4"/>
    <w:rsid w:val="3BFD2C44"/>
    <w:rsid w:val="3C0D3BE9"/>
    <w:rsid w:val="3C6A5B02"/>
    <w:rsid w:val="3C714101"/>
    <w:rsid w:val="3C9A5CBB"/>
    <w:rsid w:val="3D70539A"/>
    <w:rsid w:val="3DAC214A"/>
    <w:rsid w:val="3DD00D25"/>
    <w:rsid w:val="3E1451AF"/>
    <w:rsid w:val="3E3A7756"/>
    <w:rsid w:val="3E530817"/>
    <w:rsid w:val="3E75253C"/>
    <w:rsid w:val="3E911177"/>
    <w:rsid w:val="3EAFD745"/>
    <w:rsid w:val="3EBE2135"/>
    <w:rsid w:val="3ED731F7"/>
    <w:rsid w:val="3EE85525"/>
    <w:rsid w:val="3F3E0B22"/>
    <w:rsid w:val="3F7BB33F"/>
    <w:rsid w:val="3F8E7D59"/>
    <w:rsid w:val="3FDC778A"/>
    <w:rsid w:val="40B849CB"/>
    <w:rsid w:val="40CB077E"/>
    <w:rsid w:val="40EF2A79"/>
    <w:rsid w:val="41432F6C"/>
    <w:rsid w:val="414D77A0"/>
    <w:rsid w:val="414F176A"/>
    <w:rsid w:val="41E33C60"/>
    <w:rsid w:val="41FA16D6"/>
    <w:rsid w:val="42C910A8"/>
    <w:rsid w:val="42DE6590"/>
    <w:rsid w:val="43D86D60"/>
    <w:rsid w:val="442A5B77"/>
    <w:rsid w:val="44B042CE"/>
    <w:rsid w:val="45C30031"/>
    <w:rsid w:val="462B4068"/>
    <w:rsid w:val="469F3DA1"/>
    <w:rsid w:val="47415EAD"/>
    <w:rsid w:val="47923B00"/>
    <w:rsid w:val="47A4014E"/>
    <w:rsid w:val="48A57EC2"/>
    <w:rsid w:val="48E64762"/>
    <w:rsid w:val="49105C83"/>
    <w:rsid w:val="49A07007"/>
    <w:rsid w:val="4A1672C9"/>
    <w:rsid w:val="4A630034"/>
    <w:rsid w:val="4A851D59"/>
    <w:rsid w:val="4B201A81"/>
    <w:rsid w:val="4B5C31FB"/>
    <w:rsid w:val="4B702A09"/>
    <w:rsid w:val="4B895879"/>
    <w:rsid w:val="4BD9235C"/>
    <w:rsid w:val="4C040B9E"/>
    <w:rsid w:val="4C2E13AB"/>
    <w:rsid w:val="4C5B45B9"/>
    <w:rsid w:val="4C6230B8"/>
    <w:rsid w:val="4DFCD982"/>
    <w:rsid w:val="4E9718FE"/>
    <w:rsid w:val="4E9E163B"/>
    <w:rsid w:val="4EC03494"/>
    <w:rsid w:val="4EEE25C2"/>
    <w:rsid w:val="4F103AB7"/>
    <w:rsid w:val="4F386309"/>
    <w:rsid w:val="4F5B7671"/>
    <w:rsid w:val="4FCE3316"/>
    <w:rsid w:val="50E13215"/>
    <w:rsid w:val="51135517"/>
    <w:rsid w:val="51375BC6"/>
    <w:rsid w:val="519F1952"/>
    <w:rsid w:val="51FD2089"/>
    <w:rsid w:val="528A7204"/>
    <w:rsid w:val="529271E0"/>
    <w:rsid w:val="53193986"/>
    <w:rsid w:val="532E48C6"/>
    <w:rsid w:val="53591FD4"/>
    <w:rsid w:val="539F403D"/>
    <w:rsid w:val="53AE2320"/>
    <w:rsid w:val="53F02939"/>
    <w:rsid w:val="546724CF"/>
    <w:rsid w:val="547370C6"/>
    <w:rsid w:val="548117E3"/>
    <w:rsid w:val="54907C78"/>
    <w:rsid w:val="54972DB4"/>
    <w:rsid w:val="54DB601C"/>
    <w:rsid w:val="54E731C3"/>
    <w:rsid w:val="552D54C7"/>
    <w:rsid w:val="55995A7C"/>
    <w:rsid w:val="560F4C12"/>
    <w:rsid w:val="56A54412"/>
    <w:rsid w:val="574F3E1A"/>
    <w:rsid w:val="58152825"/>
    <w:rsid w:val="58855402"/>
    <w:rsid w:val="58E30CBE"/>
    <w:rsid w:val="595C637A"/>
    <w:rsid w:val="59633BAD"/>
    <w:rsid w:val="59973856"/>
    <w:rsid w:val="599975CF"/>
    <w:rsid w:val="59BB6414"/>
    <w:rsid w:val="59F42A57"/>
    <w:rsid w:val="5A5E3F05"/>
    <w:rsid w:val="5AB3021C"/>
    <w:rsid w:val="5B072C0E"/>
    <w:rsid w:val="5B3233DA"/>
    <w:rsid w:val="5B480C15"/>
    <w:rsid w:val="5BB66872"/>
    <w:rsid w:val="5DC866D4"/>
    <w:rsid w:val="5E034DA8"/>
    <w:rsid w:val="5E0B036F"/>
    <w:rsid w:val="5E244A16"/>
    <w:rsid w:val="5E9F11E3"/>
    <w:rsid w:val="5F3B5155"/>
    <w:rsid w:val="5F6F607A"/>
    <w:rsid w:val="5F750C41"/>
    <w:rsid w:val="606963BA"/>
    <w:rsid w:val="60A24FBB"/>
    <w:rsid w:val="60AC408B"/>
    <w:rsid w:val="61351EF3"/>
    <w:rsid w:val="61DC274E"/>
    <w:rsid w:val="61E138C1"/>
    <w:rsid w:val="62620EA5"/>
    <w:rsid w:val="627C51C4"/>
    <w:rsid w:val="62B2525D"/>
    <w:rsid w:val="62E01DCA"/>
    <w:rsid w:val="62FE04A2"/>
    <w:rsid w:val="63454C68"/>
    <w:rsid w:val="643B74DE"/>
    <w:rsid w:val="64722EF6"/>
    <w:rsid w:val="64FF7F91"/>
    <w:rsid w:val="654A5C21"/>
    <w:rsid w:val="65FA7647"/>
    <w:rsid w:val="666716E2"/>
    <w:rsid w:val="66C832A1"/>
    <w:rsid w:val="670A4A37"/>
    <w:rsid w:val="674768BC"/>
    <w:rsid w:val="674943E2"/>
    <w:rsid w:val="679F4002"/>
    <w:rsid w:val="67A95A7C"/>
    <w:rsid w:val="67B56B69"/>
    <w:rsid w:val="67E11AC0"/>
    <w:rsid w:val="683D6F8A"/>
    <w:rsid w:val="685A43CD"/>
    <w:rsid w:val="690802CD"/>
    <w:rsid w:val="691C1B8A"/>
    <w:rsid w:val="693B3D95"/>
    <w:rsid w:val="69951B60"/>
    <w:rsid w:val="69C53AC8"/>
    <w:rsid w:val="69E623BC"/>
    <w:rsid w:val="6A42336B"/>
    <w:rsid w:val="6A794FDE"/>
    <w:rsid w:val="6B6D4417"/>
    <w:rsid w:val="6B7453C2"/>
    <w:rsid w:val="6BFB7711"/>
    <w:rsid w:val="6BFBA6B6"/>
    <w:rsid w:val="6CB665FF"/>
    <w:rsid w:val="6CC154F7"/>
    <w:rsid w:val="6CDE464C"/>
    <w:rsid w:val="6CE4695B"/>
    <w:rsid w:val="6D0C6964"/>
    <w:rsid w:val="6D8321F6"/>
    <w:rsid w:val="6DF66946"/>
    <w:rsid w:val="6E623FDB"/>
    <w:rsid w:val="6ED30A35"/>
    <w:rsid w:val="6EE36ECA"/>
    <w:rsid w:val="6F1057E5"/>
    <w:rsid w:val="6F2A6AED"/>
    <w:rsid w:val="6F5E3144"/>
    <w:rsid w:val="6FB249A0"/>
    <w:rsid w:val="6FEE1FCA"/>
    <w:rsid w:val="6FF253A5"/>
    <w:rsid w:val="6FF60E7F"/>
    <w:rsid w:val="7089610A"/>
    <w:rsid w:val="70B51FE9"/>
    <w:rsid w:val="70BC5C25"/>
    <w:rsid w:val="70E62CA2"/>
    <w:rsid w:val="71C2C9E9"/>
    <w:rsid w:val="71C30155"/>
    <w:rsid w:val="71D01737"/>
    <w:rsid w:val="730C6296"/>
    <w:rsid w:val="73962B79"/>
    <w:rsid w:val="74455F31"/>
    <w:rsid w:val="74C64DF6"/>
    <w:rsid w:val="74E514C2"/>
    <w:rsid w:val="750A2CD7"/>
    <w:rsid w:val="75C86E1A"/>
    <w:rsid w:val="75F53C38"/>
    <w:rsid w:val="76315954"/>
    <w:rsid w:val="7691545E"/>
    <w:rsid w:val="77974CF6"/>
    <w:rsid w:val="77AA5B4A"/>
    <w:rsid w:val="77D01FB6"/>
    <w:rsid w:val="7870119C"/>
    <w:rsid w:val="79091C23"/>
    <w:rsid w:val="792A3948"/>
    <w:rsid w:val="7931117A"/>
    <w:rsid w:val="79960FDD"/>
    <w:rsid w:val="79EA3ED7"/>
    <w:rsid w:val="7AAD2A82"/>
    <w:rsid w:val="7ABD2CC5"/>
    <w:rsid w:val="7AD40A65"/>
    <w:rsid w:val="7B0F7299"/>
    <w:rsid w:val="7B607622"/>
    <w:rsid w:val="7C217284"/>
    <w:rsid w:val="7C7D684C"/>
    <w:rsid w:val="7CB262EF"/>
    <w:rsid w:val="7CBA4FE2"/>
    <w:rsid w:val="7CCC6031"/>
    <w:rsid w:val="7D4A7FBF"/>
    <w:rsid w:val="7E072858"/>
    <w:rsid w:val="7E7A711F"/>
    <w:rsid w:val="7EB42631"/>
    <w:rsid w:val="7EEF71C5"/>
    <w:rsid w:val="7F315A30"/>
    <w:rsid w:val="7F5F2C53"/>
    <w:rsid w:val="7F6B2CC2"/>
    <w:rsid w:val="7F89761A"/>
    <w:rsid w:val="7F977AC3"/>
    <w:rsid w:val="7FADE81B"/>
    <w:rsid w:val="7FD85EAB"/>
    <w:rsid w:val="7FE66BC4"/>
    <w:rsid w:val="7FE9BC67"/>
    <w:rsid w:val="7FED390B"/>
    <w:rsid w:val="7FEF4173"/>
    <w:rsid w:val="7FF13975"/>
    <w:rsid w:val="7FF57B9E"/>
    <w:rsid w:val="7FFF8CE6"/>
    <w:rsid w:val="94FDD20A"/>
    <w:rsid w:val="9BFF20DD"/>
    <w:rsid w:val="9F33227E"/>
    <w:rsid w:val="DBB78076"/>
    <w:rsid w:val="DCBB2981"/>
    <w:rsid w:val="DF9A9798"/>
    <w:rsid w:val="DFEF2539"/>
    <w:rsid w:val="E3BF12C2"/>
    <w:rsid w:val="E7FE541E"/>
    <w:rsid w:val="EF5FF39D"/>
    <w:rsid w:val="EFEEF2AA"/>
    <w:rsid w:val="EFFF1DAF"/>
    <w:rsid w:val="F37FE9AE"/>
    <w:rsid w:val="F72928CC"/>
    <w:rsid w:val="FB3D68F6"/>
    <w:rsid w:val="FEF12ED1"/>
    <w:rsid w:val="FEFF7387"/>
    <w:rsid w:val="FFE5F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250182"/>
  <w15:docId w15:val="{712B79CB-0A80-4EA5-88CF-699737D1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endnote reference" w:qFormat="1"/>
    <w:lsdException w:name="endnote text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uiPriority="20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HTML Preformatted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uiPriority="99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Plain Text"/>
    <w:basedOn w:val="a"/>
    <w:link w:val="a6"/>
    <w:uiPriority w:val="99"/>
    <w:unhideWhenUsed/>
    <w:qFormat/>
    <w:rPr>
      <w:rFonts w:ascii="等线" w:eastAsia="等线" w:hAnsi="Courier New" w:cs="Courier New"/>
      <w:sz w:val="21"/>
      <w:szCs w:val="22"/>
    </w:rPr>
  </w:style>
  <w:style w:type="paragraph" w:styleId="a7">
    <w:name w:val="endnote text"/>
    <w:basedOn w:val="a"/>
    <w:link w:val="a8"/>
    <w:qFormat/>
    <w:pPr>
      <w:snapToGrid w:val="0"/>
      <w:jc w:val="left"/>
    </w:pPr>
  </w:style>
  <w:style w:type="paragraph" w:styleId="a9">
    <w:name w:val="Balloon Text"/>
    <w:basedOn w:val="a"/>
    <w:link w:val="aa"/>
    <w:qFormat/>
    <w:rPr>
      <w:sz w:val="18"/>
      <w:szCs w:val="18"/>
    </w:rPr>
  </w:style>
  <w:style w:type="paragraph" w:styleId="ab">
    <w:name w:val="footer"/>
    <w:basedOn w:val="a"/>
    <w:link w:val="ac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annotation subject"/>
    <w:basedOn w:val="a3"/>
    <w:next w:val="a3"/>
    <w:link w:val="af1"/>
    <w:unhideWhenUsed/>
    <w:qFormat/>
    <w:rPr>
      <w:b/>
      <w:bCs/>
    </w:rPr>
  </w:style>
  <w:style w:type="table" w:styleId="af2">
    <w:name w:val="Table Grid"/>
    <w:basedOn w:val="a1"/>
    <w:uiPriority w:val="9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qFormat/>
    <w:rPr>
      <w:b/>
      <w:bCs/>
    </w:rPr>
  </w:style>
  <w:style w:type="character" w:styleId="af4">
    <w:name w:val="endnote reference"/>
    <w:basedOn w:val="a0"/>
    <w:qFormat/>
    <w:rPr>
      <w:vertAlign w:val="superscript"/>
    </w:rPr>
  </w:style>
  <w:style w:type="character" w:styleId="af5">
    <w:name w:val="Emphasis"/>
    <w:uiPriority w:val="20"/>
    <w:qFormat/>
    <w:rPr>
      <w:i/>
      <w:iCs/>
    </w:rPr>
  </w:style>
  <w:style w:type="character" w:styleId="af6">
    <w:name w:val="Hyperlink"/>
    <w:uiPriority w:val="99"/>
    <w:unhideWhenUsed/>
    <w:qFormat/>
    <w:rPr>
      <w:color w:val="0000FF"/>
      <w:u w:val="single"/>
    </w:rPr>
  </w:style>
  <w:style w:type="character" w:styleId="af7">
    <w:name w:val="annotation reference"/>
    <w:qFormat/>
    <w:rPr>
      <w:sz w:val="21"/>
      <w:szCs w:val="21"/>
    </w:rPr>
  </w:style>
  <w:style w:type="character" w:customStyle="1" w:styleId="a4">
    <w:name w:val="批注文字 字符"/>
    <w:link w:val="a3"/>
    <w:qFormat/>
    <w:rPr>
      <w:rFonts w:ascii="仿宋_GB2312" w:eastAsia="仿宋_GB2312"/>
      <w:kern w:val="2"/>
      <w:sz w:val="28"/>
      <w:szCs w:val="28"/>
    </w:rPr>
  </w:style>
  <w:style w:type="character" w:customStyle="1" w:styleId="a6">
    <w:name w:val="纯文本 字符"/>
    <w:link w:val="a5"/>
    <w:uiPriority w:val="99"/>
    <w:qFormat/>
    <w:rPr>
      <w:rFonts w:ascii="等线" w:eastAsia="等线" w:hAnsi="Courier New" w:cs="Courier New"/>
      <w:kern w:val="2"/>
      <w:sz w:val="21"/>
      <w:szCs w:val="22"/>
    </w:rPr>
  </w:style>
  <w:style w:type="character" w:customStyle="1" w:styleId="aa">
    <w:name w:val="批注框文本 字符"/>
    <w:link w:val="a9"/>
    <w:qFormat/>
    <w:rPr>
      <w:rFonts w:ascii="仿宋_GB2312" w:eastAsia="仿宋_GB2312" w:hAnsi="Times New Roman" w:cs="Times New Roman"/>
      <w:kern w:val="2"/>
      <w:sz w:val="18"/>
      <w:szCs w:val="18"/>
    </w:rPr>
  </w:style>
  <w:style w:type="character" w:customStyle="1" w:styleId="ac">
    <w:name w:val="页脚 字符"/>
    <w:link w:val="ab"/>
    <w:qFormat/>
    <w:rPr>
      <w:rFonts w:ascii="仿宋_GB2312" w:eastAsia="仿宋_GB2312" w:hAnsi="Times New Roman" w:cs="Times New Roman"/>
      <w:kern w:val="2"/>
      <w:sz w:val="18"/>
      <w:szCs w:val="18"/>
    </w:rPr>
  </w:style>
  <w:style w:type="character" w:customStyle="1" w:styleId="ae">
    <w:name w:val="页眉 字符"/>
    <w:link w:val="ad"/>
    <w:qFormat/>
    <w:rPr>
      <w:rFonts w:ascii="仿宋_GB2312" w:eastAsia="仿宋_GB2312" w:hAnsi="Times New Roman" w:cs="Times New Roman"/>
      <w:kern w:val="2"/>
      <w:sz w:val="18"/>
      <w:szCs w:val="18"/>
    </w:rPr>
  </w:style>
  <w:style w:type="character" w:customStyle="1" w:styleId="af1">
    <w:name w:val="批注主题 字符"/>
    <w:link w:val="af0"/>
    <w:semiHidden/>
    <w:qFormat/>
    <w:rPr>
      <w:rFonts w:ascii="仿宋_GB2312" w:eastAsia="仿宋_GB2312"/>
      <w:b/>
      <w:bCs/>
      <w:kern w:val="2"/>
      <w:sz w:val="28"/>
      <w:szCs w:val="28"/>
    </w:rPr>
  </w:style>
  <w:style w:type="character" w:customStyle="1" w:styleId="Char">
    <w:name w:val="纯文本 Char"/>
    <w:uiPriority w:val="99"/>
    <w:qFormat/>
    <w:rPr>
      <w:rFonts w:ascii="等线" w:eastAsia="等线" w:hAnsi="Courier New" w:cs="Courier New"/>
      <w:kern w:val="2"/>
      <w:sz w:val="21"/>
      <w:szCs w:val="22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等线" w:eastAsia="等线" w:hAnsi="等线"/>
      <w:sz w:val="21"/>
      <w:szCs w:val="22"/>
    </w:rPr>
  </w:style>
  <w:style w:type="paragraph" w:customStyle="1" w:styleId="10">
    <w:name w:val="修订1"/>
    <w:uiPriority w:val="99"/>
    <w:semiHidden/>
    <w:qFormat/>
    <w:rPr>
      <w:rFonts w:ascii="仿宋_GB2312" w:eastAsia="仿宋_GB2312"/>
      <w:kern w:val="2"/>
      <w:sz w:val="28"/>
      <w:szCs w:val="28"/>
    </w:rPr>
  </w:style>
  <w:style w:type="paragraph" w:customStyle="1" w:styleId="2">
    <w:name w:val="修订2"/>
    <w:uiPriority w:val="99"/>
    <w:unhideWhenUsed/>
    <w:qFormat/>
    <w:rPr>
      <w:rFonts w:ascii="仿宋_GB2312" w:eastAsia="仿宋_GB2312"/>
      <w:kern w:val="2"/>
      <w:sz w:val="28"/>
      <w:szCs w:val="28"/>
    </w:rPr>
  </w:style>
  <w:style w:type="paragraph" w:customStyle="1" w:styleId="3">
    <w:name w:val="修订3"/>
    <w:hidden/>
    <w:uiPriority w:val="99"/>
    <w:unhideWhenUsed/>
    <w:qFormat/>
    <w:rPr>
      <w:rFonts w:ascii="仿宋_GB2312" w:eastAsia="仿宋_GB2312"/>
      <w:kern w:val="2"/>
      <w:sz w:val="28"/>
      <w:szCs w:val="28"/>
    </w:rPr>
  </w:style>
  <w:style w:type="paragraph" w:customStyle="1" w:styleId="4">
    <w:name w:val="修订4"/>
    <w:hidden/>
    <w:uiPriority w:val="99"/>
    <w:unhideWhenUsed/>
    <w:qFormat/>
    <w:rPr>
      <w:rFonts w:ascii="仿宋_GB2312" w:eastAsia="仿宋_GB2312"/>
      <w:kern w:val="2"/>
      <w:sz w:val="28"/>
      <w:szCs w:val="28"/>
    </w:rPr>
  </w:style>
  <w:style w:type="paragraph" w:customStyle="1" w:styleId="5">
    <w:name w:val="修订5"/>
    <w:hidden/>
    <w:uiPriority w:val="99"/>
    <w:unhideWhenUsed/>
    <w:qFormat/>
    <w:rPr>
      <w:rFonts w:ascii="仿宋_GB2312" w:eastAsia="仿宋_GB2312"/>
      <w:kern w:val="2"/>
      <w:sz w:val="28"/>
      <w:szCs w:val="28"/>
    </w:rPr>
  </w:style>
  <w:style w:type="paragraph" w:customStyle="1" w:styleId="6">
    <w:name w:val="修订6"/>
    <w:hidden/>
    <w:uiPriority w:val="99"/>
    <w:unhideWhenUsed/>
    <w:qFormat/>
    <w:rPr>
      <w:rFonts w:ascii="仿宋_GB2312" w:eastAsia="仿宋_GB2312"/>
      <w:kern w:val="2"/>
      <w:sz w:val="28"/>
      <w:szCs w:val="28"/>
    </w:rPr>
  </w:style>
  <w:style w:type="paragraph" w:customStyle="1" w:styleId="7">
    <w:name w:val="修订7"/>
    <w:hidden/>
    <w:uiPriority w:val="99"/>
    <w:unhideWhenUsed/>
    <w:qFormat/>
    <w:rPr>
      <w:rFonts w:ascii="仿宋_GB2312" w:eastAsia="仿宋_GB2312"/>
      <w:kern w:val="2"/>
      <w:sz w:val="28"/>
      <w:szCs w:val="28"/>
    </w:rPr>
  </w:style>
  <w:style w:type="character" w:customStyle="1" w:styleId="a8">
    <w:name w:val="尾注文本 字符"/>
    <w:basedOn w:val="a0"/>
    <w:link w:val="a7"/>
    <w:qFormat/>
    <w:rPr>
      <w:rFonts w:ascii="仿宋_GB2312" w:eastAsia="仿宋_GB2312"/>
      <w:kern w:val="2"/>
      <w:sz w:val="28"/>
      <w:szCs w:val="28"/>
    </w:rPr>
  </w:style>
  <w:style w:type="paragraph" w:customStyle="1" w:styleId="8">
    <w:name w:val="修订8"/>
    <w:hidden/>
    <w:uiPriority w:val="99"/>
    <w:unhideWhenUsed/>
    <w:qFormat/>
    <w:rPr>
      <w:rFonts w:ascii="仿宋_GB2312" w:eastAsia="仿宋_GB2312"/>
      <w:kern w:val="2"/>
      <w:sz w:val="28"/>
      <w:szCs w:val="28"/>
    </w:rPr>
  </w:style>
  <w:style w:type="paragraph" w:customStyle="1" w:styleId="9">
    <w:name w:val="修订9"/>
    <w:hidden/>
    <w:uiPriority w:val="99"/>
    <w:unhideWhenUsed/>
    <w:qFormat/>
    <w:rPr>
      <w:rFonts w:ascii="仿宋_GB2312" w:eastAsia="仿宋_GB2312"/>
      <w:kern w:val="2"/>
      <w:sz w:val="28"/>
      <w:szCs w:val="28"/>
    </w:rPr>
  </w:style>
  <w:style w:type="paragraph" w:styleId="af8">
    <w:name w:val="Revision"/>
    <w:hidden/>
    <w:uiPriority w:val="99"/>
    <w:unhideWhenUsed/>
    <w:rsid w:val="004E7588"/>
    <w:rPr>
      <w:rFonts w:ascii="仿宋_GB2312" w:eastAsia="仿宋_GB2312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5e9b9d88-58ed-4be3-a5f5-d22fb1e2b228</errorID>
      <errorWord>投资者</errorWord>
      <group>L1_Format</group>
      <groupName>格式问题</groupName>
      <ability>L2_Ordinal</ability>
      <abilityName>序号格式</abilityName>
      <candidateList>
        <item>一、投资者</item>
      </candidateList>
      <explain>标题顺序错误，请检查标题顺序是否合理。</explain>
      <paraID>355B02C3</paraID>
      <start>0</start>
      <end>3</end>
      <status>unmodified</status>
      <modifiedWord/>
      <trackRevisions>false</trackRevisions>
    </reviewItem>
    <reviewItem>
      <errorID>d3a9e772-99a4-4eaf-bc98-113a60b4b836</errorID>
      <errorWord>投资者</errorWord>
      <group>L1_Format</group>
      <groupName>格式问题</groupName>
      <ability>L2_Ordinal</ability>
      <abilityName>序号格式</abilityName>
      <candidateList>
        <item>二、投资者</item>
      </candidateList>
      <explain>标题顺序错误，请检查标题顺序是否合理。</explain>
      <paraID>167B5877</paraID>
      <start>0</start>
      <end>3</end>
      <status>unmodified</status>
      <modifiedWord/>
      <trackRevisions>false</trackRevisions>
    </reviewItem>
    <reviewItem>
      <errorID>22994db5-59b6-46a3-996c-086a5b8c0f65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3D9C53DF</paraID>
      <start>0</start>
      <end>2</end>
      <status>unmodified</status>
      <modifiedWord/>
      <trackRevisions>false</trackRevisions>
    </reviewItem>
    <reviewItem>
      <errorID>871e3d63-1496-4fd8-a1c9-d6640d050c5c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6B56FD00</paraID>
      <start>0</start>
      <end>2</end>
      <status>unmodified</status>
      <modifiedWord/>
      <trackRevisions>false</trackRevisions>
    </reviewItem>
    <reviewItem>
      <errorID>b784d854-c658-40b8-87f4-9e424c923555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2370550D</paraID>
      <start>0</start>
      <end>2</end>
      <status>unmodified</status>
      <modifiedWord/>
      <trackRevisions>false</trackRevisions>
    </reviewItem>
    <reviewItem>
      <errorID>653aab6d-85c6-4e1f-a386-b4f96621e09b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EF26CF3</paraID>
      <start>0</start>
      <end>2</end>
      <status>unmodified</status>
      <modifiedWord/>
      <trackRevisions>false</trackRevisions>
    </reviewItem>
    <reviewItem>
      <errorID>f9d44db2-930e-4155-ab08-4179982370b8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2E4010CA</paraID>
      <start>0</start>
      <end>2</end>
      <status>unmodified</status>
      <modifiedWord/>
      <trackRevisions>false</trackRevisions>
    </reviewItem>
    <reviewItem>
      <errorID>43e1de6e-de45-4b6a-8f95-19b31b6bb3dc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78A04D20</paraID>
      <start>0</start>
      <end>2</end>
      <status>unmodified</status>
      <modifiedWord/>
      <trackRevisions>false</trackRevisions>
    </reviewItem>
    <reviewItem>
      <errorID>0aace6b9-0b5c-405e-8334-6f3a592b3a6d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6A63EA12</paraID>
      <start>0</start>
      <end>2</end>
      <status>unmodified</status>
      <modifiedWord/>
      <trackRevisions>false</trackRevisions>
    </reviewItem>
    <reviewItem>
      <errorID>3390a9a5-4da2-4144-b3c7-9849e09e396e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3CD3299</paraID>
      <start>0</start>
      <end>2</end>
      <status>unmodified</status>
      <modifiedWord/>
      <trackRevisions>false</trackRevisions>
    </reviewItem>
    <reviewItem>
      <errorID>94794ae4-17ad-4d0a-b52f-1cb75d7e2d52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3A976BA5</paraID>
      <start>140</start>
      <end>142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EC2D6308-BF20-47CA-9074-8B10D24185E8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17FFA7A3-6AD2-48EB-A92E-50747246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338</Words>
  <Characters>1929</Characters>
  <Application>Microsoft Office Word</Application>
  <DocSecurity>0</DocSecurity>
  <Lines>16</Lines>
  <Paragraphs>4</Paragraphs>
  <ScaleCrop>false</ScaleCrop>
  <Company>otc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天津滨海柜台交易市场非上市股份公司</dc:title>
  <dc:creator>张媛</dc:creator>
  <cp:lastModifiedBy>Hayley BIAN</cp:lastModifiedBy>
  <cp:revision>31</cp:revision>
  <cp:lastPrinted>2026-03-31T08:33:00Z</cp:lastPrinted>
  <dcterms:created xsi:type="dcterms:W3CDTF">2026-05-21T03:11:00Z</dcterms:created>
  <dcterms:modified xsi:type="dcterms:W3CDTF">2026-08-27T03:02:00Z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AB1561C29BA1493D97D136A7537F48EA_13</vt:lpwstr>
  </property>
  <property fmtid="{D5CDD505-2E9C-101B-9397-08002B2CF9AE}" pid="4" name="KSOTemplateDocerSaveRecord">
    <vt:lpwstr>eyJoZGlkIjoiYjFjN2MzNDVjZDlmZmUwMTViNTkxOTVjNDMzOGM2ZjYiLCJ1c2VySWQiOiI1ODYxMzg0MjYifQ==</vt:lpwstr>
  </property>
</Properties>
</file>