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351D" w14:textId="77777777" w:rsidR="00FB0660" w:rsidRDefault="001B1E61">
      <w:pPr>
        <w:jc w:val="left"/>
        <w:rPr>
          <w:rFonts w:ascii="宋体" w:hAnsi="宋体"/>
          <w:sz w:val="24"/>
          <w:szCs w:val="24"/>
        </w:rPr>
      </w:pPr>
      <w:r>
        <w:rPr>
          <w:rFonts w:ascii="宋体" w:hAnsi="宋体" w:hint="eastAsia"/>
          <w:sz w:val="24"/>
          <w:szCs w:val="24"/>
        </w:rPr>
        <w:t>证券代码：</w:t>
      </w:r>
      <w:r>
        <w:rPr>
          <w:rFonts w:ascii="宋体" w:hAnsi="宋体"/>
          <w:sz w:val="24"/>
          <w:szCs w:val="24"/>
        </w:rPr>
        <w:t>600339</w:t>
      </w:r>
      <w:r>
        <w:rPr>
          <w:rFonts w:ascii="宋体" w:hAnsi="宋体" w:hint="eastAsia"/>
          <w:sz w:val="24"/>
          <w:szCs w:val="24"/>
        </w:rPr>
        <w:t xml:space="preserve">                      </w:t>
      </w:r>
      <w:r>
        <w:rPr>
          <w:rFonts w:ascii="宋体" w:hAnsi="宋体"/>
          <w:sz w:val="24"/>
          <w:szCs w:val="24"/>
        </w:rPr>
        <w:t xml:space="preserve">     </w:t>
      </w:r>
      <w:r>
        <w:rPr>
          <w:rFonts w:ascii="宋体" w:hAnsi="宋体" w:hint="eastAsia"/>
          <w:sz w:val="24"/>
          <w:szCs w:val="24"/>
        </w:rPr>
        <w:t>公司简称：</w:t>
      </w:r>
      <w:r>
        <w:rPr>
          <w:rFonts w:ascii="宋体" w:hAnsi="宋体"/>
          <w:sz w:val="24"/>
          <w:szCs w:val="24"/>
        </w:rPr>
        <w:t>中油工程</w:t>
      </w:r>
    </w:p>
    <w:p w14:paraId="563371CD" w14:textId="77777777" w:rsidR="00FB0660" w:rsidRDefault="001B1E61">
      <w:pPr>
        <w:jc w:val="center"/>
        <w:rPr>
          <w:rFonts w:ascii="黑体" w:eastAsia="黑体" w:hAnsi="黑体"/>
          <w:sz w:val="36"/>
          <w:szCs w:val="36"/>
        </w:rPr>
      </w:pPr>
      <w:r>
        <w:rPr>
          <w:rFonts w:ascii="黑体" w:eastAsia="黑体" w:hAnsi="黑体" w:hint="eastAsia"/>
          <w:sz w:val="36"/>
          <w:szCs w:val="36"/>
        </w:rPr>
        <w:t>中国石油集团工程股份有限公司</w:t>
      </w:r>
    </w:p>
    <w:p w14:paraId="0EA19E44" w14:textId="77777777" w:rsidR="00FB0660" w:rsidRDefault="001B1E61">
      <w:pPr>
        <w:jc w:val="center"/>
        <w:rPr>
          <w:rFonts w:ascii="黑体" w:eastAsia="黑体" w:hAnsi="黑体"/>
          <w:sz w:val="36"/>
          <w:szCs w:val="36"/>
        </w:rPr>
      </w:pPr>
      <w:r>
        <w:rPr>
          <w:rFonts w:ascii="黑体" w:eastAsia="黑体" w:hAnsi="黑体" w:hint="eastAsia"/>
          <w:sz w:val="36"/>
          <w:szCs w:val="36"/>
        </w:rPr>
        <w:t>投资者关系活动记录表</w:t>
      </w:r>
    </w:p>
    <w:p w14:paraId="6941538B" w14:textId="77777777" w:rsidR="00FB0660" w:rsidRDefault="00FB0660">
      <w:pPr>
        <w:jc w:val="center"/>
        <w:rPr>
          <w:rFonts w:ascii="黑体" w:eastAsia="黑体" w:hAnsi="黑体"/>
          <w:sz w:val="24"/>
          <w:szCs w:val="24"/>
        </w:rPr>
      </w:pPr>
    </w:p>
    <w:p w14:paraId="0A2EE838" w14:textId="109A1CF8" w:rsidR="00FB0660" w:rsidRDefault="001B1E61">
      <w:pPr>
        <w:ind w:right="720"/>
        <w:jc w:val="right"/>
        <w:rPr>
          <w:rFonts w:ascii="黑体" w:eastAsia="黑体" w:hAnsi="黑体"/>
          <w:sz w:val="24"/>
          <w:szCs w:val="24"/>
        </w:rPr>
      </w:pPr>
      <w:r w:rsidRPr="004546A6">
        <w:rPr>
          <w:rFonts w:ascii="黑体" w:eastAsia="黑体" w:hAnsi="黑体" w:hint="eastAsia"/>
          <w:sz w:val="24"/>
          <w:szCs w:val="24"/>
        </w:rPr>
        <w:t>编号：</w:t>
      </w:r>
      <w:r w:rsidR="004546A6" w:rsidRPr="004546A6">
        <w:rPr>
          <w:rFonts w:ascii="黑体" w:eastAsia="黑体" w:hAnsi="黑体" w:hint="eastAsia"/>
          <w:sz w:val="24"/>
          <w:szCs w:val="24"/>
        </w:rPr>
        <w:t>2</w:t>
      </w:r>
      <w:r w:rsidR="004546A6" w:rsidRPr="004546A6">
        <w:rPr>
          <w:rFonts w:ascii="黑体" w:eastAsia="黑体" w:hAnsi="黑体"/>
          <w:sz w:val="24"/>
          <w:szCs w:val="24"/>
        </w:rPr>
        <w:t>026</w:t>
      </w:r>
      <w:r w:rsidR="004546A6" w:rsidRPr="004546A6">
        <w:rPr>
          <w:rFonts w:ascii="黑体" w:eastAsia="黑体" w:hAnsi="黑体" w:hint="eastAsia"/>
          <w:sz w:val="24"/>
          <w:szCs w:val="24"/>
        </w:rPr>
        <w:t>-</w:t>
      </w:r>
      <w:r w:rsidR="004546A6" w:rsidRPr="004546A6">
        <w:rPr>
          <w:rFonts w:ascii="黑体" w:eastAsia="黑体" w:hAnsi="黑体"/>
          <w:sz w:val="24"/>
          <w:szCs w:val="24"/>
        </w:rPr>
        <w:t>003</w:t>
      </w:r>
    </w:p>
    <w:tbl>
      <w:tblPr>
        <w:tblW w:w="8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7191"/>
      </w:tblGrid>
      <w:tr w:rsidR="004546A6" w14:paraId="3CC38961" w14:textId="77777777" w:rsidTr="001B1E61">
        <w:trPr>
          <w:trHeight w:val="838"/>
        </w:trPr>
        <w:tc>
          <w:tcPr>
            <w:tcW w:w="1526" w:type="dxa"/>
            <w:shd w:val="clear" w:color="auto" w:fill="auto"/>
            <w:vAlign w:val="center"/>
          </w:tcPr>
          <w:p w14:paraId="448F7553" w14:textId="77777777" w:rsidR="004546A6" w:rsidRPr="001B1E61" w:rsidRDefault="004546A6" w:rsidP="004546A6">
            <w:pPr>
              <w:rPr>
                <w:sz w:val="24"/>
                <w:szCs w:val="24"/>
              </w:rPr>
            </w:pPr>
            <w:r w:rsidRPr="001B1E61">
              <w:rPr>
                <w:rFonts w:hint="eastAsia"/>
                <w:sz w:val="24"/>
                <w:szCs w:val="24"/>
              </w:rPr>
              <w:t>投资者关系活动类别</w:t>
            </w:r>
          </w:p>
        </w:tc>
        <w:tc>
          <w:tcPr>
            <w:tcW w:w="7191" w:type="dxa"/>
            <w:shd w:val="clear" w:color="auto" w:fill="auto"/>
            <w:vAlign w:val="center"/>
          </w:tcPr>
          <w:p w14:paraId="645C67FF" w14:textId="77777777" w:rsidR="004546A6" w:rsidRPr="001B1E61" w:rsidRDefault="004546A6" w:rsidP="001B1E61">
            <w:pPr>
              <w:spacing w:line="276" w:lineRule="auto"/>
              <w:rPr>
                <w:bCs/>
                <w:iCs/>
                <w:color w:val="000000"/>
                <w:sz w:val="24"/>
              </w:rPr>
            </w:pPr>
            <w:r w:rsidRPr="001B1E61">
              <w:rPr>
                <w:bCs/>
                <w:iCs/>
                <w:color w:val="000000"/>
                <w:kern w:val="0"/>
                <w:sz w:val="24"/>
              </w:rPr>
              <w:t xml:space="preserve">□ </w:t>
            </w:r>
            <w:r w:rsidRPr="001B1E61">
              <w:rPr>
                <w:rFonts w:hAnsi="宋体"/>
                <w:kern w:val="0"/>
                <w:sz w:val="24"/>
              </w:rPr>
              <w:t>特定对象调研</w:t>
            </w:r>
            <w:r w:rsidRPr="001B1E61">
              <w:rPr>
                <w:kern w:val="0"/>
                <w:sz w:val="24"/>
              </w:rPr>
              <w:t xml:space="preserve">       </w:t>
            </w:r>
            <w:r w:rsidRPr="001B1E61">
              <w:rPr>
                <w:rFonts w:hint="eastAsia"/>
                <w:kern w:val="0"/>
                <w:sz w:val="24"/>
              </w:rPr>
              <w:t xml:space="preserve"> </w:t>
            </w:r>
            <w:r w:rsidRPr="001B1E61">
              <w:rPr>
                <w:kern w:val="0"/>
                <w:sz w:val="24"/>
              </w:rPr>
              <w:t xml:space="preserve"> </w:t>
            </w:r>
            <w:r w:rsidRPr="001B1E61">
              <w:rPr>
                <w:bCs/>
                <w:iCs/>
                <w:color w:val="000000"/>
                <w:kern w:val="0"/>
                <w:sz w:val="24"/>
              </w:rPr>
              <w:t>□</w:t>
            </w:r>
            <w:r w:rsidRPr="001B1E61">
              <w:rPr>
                <w:rFonts w:hint="eastAsia"/>
                <w:bCs/>
                <w:iCs/>
                <w:color w:val="000000"/>
                <w:kern w:val="0"/>
                <w:sz w:val="24"/>
              </w:rPr>
              <w:t xml:space="preserve"> </w:t>
            </w:r>
            <w:r w:rsidRPr="001B1E61">
              <w:rPr>
                <w:rFonts w:hAnsi="宋体"/>
                <w:kern w:val="0"/>
                <w:sz w:val="24"/>
              </w:rPr>
              <w:t>分析师会议</w:t>
            </w:r>
          </w:p>
          <w:p w14:paraId="480E87FD" w14:textId="77777777" w:rsidR="004546A6" w:rsidRPr="001B1E61" w:rsidRDefault="004546A6" w:rsidP="001B1E61">
            <w:pPr>
              <w:spacing w:line="276" w:lineRule="auto"/>
              <w:rPr>
                <w:bCs/>
                <w:iCs/>
                <w:color w:val="000000"/>
                <w:kern w:val="0"/>
                <w:sz w:val="24"/>
              </w:rPr>
            </w:pPr>
            <w:r w:rsidRPr="001B1E61">
              <w:rPr>
                <w:bCs/>
                <w:iCs/>
                <w:color w:val="000000"/>
                <w:kern w:val="0"/>
                <w:sz w:val="24"/>
              </w:rPr>
              <w:t>□</w:t>
            </w:r>
            <w:r w:rsidRPr="001B1E61">
              <w:rPr>
                <w:rFonts w:hint="eastAsia"/>
                <w:bCs/>
                <w:iCs/>
                <w:color w:val="000000"/>
                <w:kern w:val="0"/>
                <w:sz w:val="24"/>
              </w:rPr>
              <w:t xml:space="preserve"> </w:t>
            </w:r>
            <w:r w:rsidRPr="001B1E61">
              <w:rPr>
                <w:rFonts w:hAnsi="宋体"/>
                <w:kern w:val="0"/>
                <w:sz w:val="24"/>
              </w:rPr>
              <w:t>媒体采访</w:t>
            </w:r>
            <w:r w:rsidRPr="001B1E61">
              <w:rPr>
                <w:kern w:val="0"/>
                <w:sz w:val="24"/>
              </w:rPr>
              <w:t xml:space="preserve">             </w:t>
            </w:r>
            <w:r w:rsidRPr="001B1E61">
              <w:rPr>
                <w:bCs/>
                <w:iCs/>
                <w:color w:val="000000"/>
                <w:kern w:val="0"/>
                <w:sz w:val="24"/>
              </w:rPr>
              <w:t xml:space="preserve">√ </w:t>
            </w:r>
            <w:r w:rsidRPr="001B1E61">
              <w:rPr>
                <w:rFonts w:hAnsi="宋体"/>
                <w:kern w:val="0"/>
                <w:sz w:val="24"/>
              </w:rPr>
              <w:t>业绩说明会</w:t>
            </w:r>
          </w:p>
          <w:p w14:paraId="7083D364" w14:textId="77777777" w:rsidR="004546A6" w:rsidRPr="001B1E61" w:rsidRDefault="004546A6" w:rsidP="001B1E61">
            <w:pPr>
              <w:spacing w:line="276" w:lineRule="auto"/>
              <w:rPr>
                <w:bCs/>
                <w:iCs/>
                <w:color w:val="000000"/>
                <w:kern w:val="0"/>
                <w:sz w:val="24"/>
              </w:rPr>
            </w:pPr>
            <w:r w:rsidRPr="001B1E61">
              <w:rPr>
                <w:bCs/>
                <w:iCs/>
                <w:color w:val="000000"/>
                <w:kern w:val="0"/>
                <w:sz w:val="24"/>
              </w:rPr>
              <w:t>□</w:t>
            </w:r>
            <w:r w:rsidRPr="001B1E61">
              <w:rPr>
                <w:rFonts w:hint="eastAsia"/>
                <w:bCs/>
                <w:iCs/>
                <w:color w:val="000000"/>
                <w:kern w:val="0"/>
                <w:sz w:val="24"/>
              </w:rPr>
              <w:t xml:space="preserve"> </w:t>
            </w:r>
            <w:r w:rsidRPr="001B1E61">
              <w:rPr>
                <w:rFonts w:hAnsi="宋体"/>
                <w:kern w:val="0"/>
                <w:sz w:val="24"/>
              </w:rPr>
              <w:t>新闻发布会</w:t>
            </w:r>
            <w:r w:rsidRPr="001B1E61">
              <w:rPr>
                <w:kern w:val="0"/>
                <w:sz w:val="24"/>
              </w:rPr>
              <w:t xml:space="preserve">           </w:t>
            </w:r>
            <w:r w:rsidRPr="001B1E61">
              <w:rPr>
                <w:bCs/>
                <w:iCs/>
                <w:color w:val="000000"/>
                <w:kern w:val="0"/>
                <w:sz w:val="24"/>
              </w:rPr>
              <w:t>□</w:t>
            </w:r>
            <w:r w:rsidRPr="001B1E61">
              <w:rPr>
                <w:rFonts w:hint="eastAsia"/>
                <w:bCs/>
                <w:iCs/>
                <w:color w:val="000000"/>
                <w:kern w:val="0"/>
                <w:sz w:val="24"/>
              </w:rPr>
              <w:t xml:space="preserve"> </w:t>
            </w:r>
            <w:r w:rsidRPr="001B1E61">
              <w:rPr>
                <w:rFonts w:hAnsi="宋体"/>
                <w:kern w:val="0"/>
                <w:sz w:val="24"/>
              </w:rPr>
              <w:t>路演活动</w:t>
            </w:r>
          </w:p>
          <w:p w14:paraId="4E94C7D8" w14:textId="48ADE17C" w:rsidR="004546A6" w:rsidRPr="001B1E61" w:rsidRDefault="004546A6" w:rsidP="00124C98">
            <w:pPr>
              <w:tabs>
                <w:tab w:val="left" w:pos="1340"/>
              </w:tabs>
              <w:spacing w:line="360" w:lineRule="auto"/>
              <w:rPr>
                <w:sz w:val="24"/>
                <w:szCs w:val="24"/>
              </w:rPr>
            </w:pPr>
            <w:r w:rsidRPr="001B1E61">
              <w:rPr>
                <w:bCs/>
                <w:iCs/>
                <w:color w:val="000000"/>
                <w:kern w:val="0"/>
                <w:sz w:val="24"/>
              </w:rPr>
              <w:t>□</w:t>
            </w:r>
            <w:r w:rsidRPr="001B1E61">
              <w:rPr>
                <w:rFonts w:hint="eastAsia"/>
                <w:bCs/>
                <w:iCs/>
                <w:color w:val="000000"/>
                <w:kern w:val="0"/>
                <w:sz w:val="24"/>
              </w:rPr>
              <w:t xml:space="preserve"> </w:t>
            </w:r>
            <w:r w:rsidRPr="001B1E61">
              <w:rPr>
                <w:rFonts w:hAnsi="宋体"/>
                <w:kern w:val="0"/>
                <w:sz w:val="24"/>
              </w:rPr>
              <w:t>现场参观</w:t>
            </w:r>
            <w:r w:rsidRPr="001B1E61">
              <w:rPr>
                <w:bCs/>
                <w:iCs/>
                <w:color w:val="000000"/>
                <w:kern w:val="0"/>
                <w:sz w:val="24"/>
              </w:rPr>
              <w:tab/>
            </w:r>
            <w:r w:rsidR="00124C98">
              <w:rPr>
                <w:bCs/>
                <w:iCs/>
                <w:color w:val="000000"/>
                <w:kern w:val="0"/>
                <w:sz w:val="24"/>
              </w:rPr>
              <w:t xml:space="preserve">            </w:t>
            </w:r>
            <w:r w:rsidRPr="001B1E61">
              <w:rPr>
                <w:bCs/>
                <w:iCs/>
                <w:color w:val="000000"/>
                <w:kern w:val="0"/>
                <w:sz w:val="24"/>
              </w:rPr>
              <w:t xml:space="preserve">□ </w:t>
            </w:r>
            <w:r w:rsidRPr="001B1E61">
              <w:rPr>
                <w:rFonts w:hAnsi="宋体"/>
                <w:kern w:val="0"/>
                <w:sz w:val="24"/>
              </w:rPr>
              <w:t>其他</w:t>
            </w:r>
          </w:p>
        </w:tc>
      </w:tr>
      <w:tr w:rsidR="004546A6" w14:paraId="3DD6E491" w14:textId="77777777" w:rsidTr="001B1E61">
        <w:trPr>
          <w:trHeight w:val="838"/>
        </w:trPr>
        <w:tc>
          <w:tcPr>
            <w:tcW w:w="1526" w:type="dxa"/>
            <w:shd w:val="clear" w:color="auto" w:fill="auto"/>
            <w:vAlign w:val="center"/>
          </w:tcPr>
          <w:p w14:paraId="347A14E6" w14:textId="77777777" w:rsidR="004546A6" w:rsidRPr="001B1E61" w:rsidRDefault="004546A6" w:rsidP="004546A6">
            <w:pPr>
              <w:rPr>
                <w:sz w:val="24"/>
                <w:szCs w:val="24"/>
              </w:rPr>
            </w:pPr>
            <w:r w:rsidRPr="001B1E61">
              <w:rPr>
                <w:rFonts w:hint="eastAsia"/>
                <w:sz w:val="24"/>
                <w:szCs w:val="24"/>
              </w:rPr>
              <w:t>活动主题</w:t>
            </w:r>
          </w:p>
        </w:tc>
        <w:tc>
          <w:tcPr>
            <w:tcW w:w="7191" w:type="dxa"/>
            <w:shd w:val="clear" w:color="auto" w:fill="auto"/>
            <w:vAlign w:val="center"/>
          </w:tcPr>
          <w:p w14:paraId="4A807A0B" w14:textId="77777777" w:rsidR="004546A6" w:rsidRPr="001B1E61" w:rsidRDefault="004546A6" w:rsidP="004546A6">
            <w:pPr>
              <w:rPr>
                <w:sz w:val="24"/>
                <w:szCs w:val="24"/>
              </w:rPr>
            </w:pPr>
            <w:r w:rsidRPr="001B1E61">
              <w:rPr>
                <w:rFonts w:ascii="宋体" w:hAnsi="宋体" w:cs="宋体" w:hint="eastAsia"/>
                <w:bCs/>
                <w:iCs/>
                <w:color w:val="000000"/>
                <w:sz w:val="24"/>
                <w:lang w:val="en-GB"/>
              </w:rPr>
              <w:t>中油工程2026年半年度业绩说明会</w:t>
            </w:r>
          </w:p>
        </w:tc>
      </w:tr>
      <w:tr w:rsidR="004546A6" w14:paraId="1336D78D" w14:textId="77777777" w:rsidTr="001B1E61">
        <w:trPr>
          <w:trHeight w:val="799"/>
        </w:trPr>
        <w:tc>
          <w:tcPr>
            <w:tcW w:w="1526" w:type="dxa"/>
            <w:shd w:val="clear" w:color="auto" w:fill="auto"/>
            <w:vAlign w:val="center"/>
          </w:tcPr>
          <w:p w14:paraId="780B7014" w14:textId="77777777" w:rsidR="004546A6" w:rsidRPr="001B1E61" w:rsidRDefault="004546A6" w:rsidP="004546A6">
            <w:pPr>
              <w:rPr>
                <w:sz w:val="24"/>
                <w:szCs w:val="24"/>
              </w:rPr>
            </w:pPr>
            <w:r w:rsidRPr="001B1E61">
              <w:rPr>
                <w:rFonts w:hint="eastAsia"/>
                <w:sz w:val="24"/>
                <w:szCs w:val="24"/>
              </w:rPr>
              <w:t>时间</w:t>
            </w:r>
          </w:p>
        </w:tc>
        <w:tc>
          <w:tcPr>
            <w:tcW w:w="7191" w:type="dxa"/>
            <w:shd w:val="clear" w:color="auto" w:fill="auto"/>
            <w:vAlign w:val="center"/>
          </w:tcPr>
          <w:p w14:paraId="69D7B490" w14:textId="156EAF18" w:rsidR="004546A6" w:rsidRPr="001B1E61" w:rsidRDefault="004546A6" w:rsidP="004546A6">
            <w:pPr>
              <w:rPr>
                <w:sz w:val="24"/>
                <w:szCs w:val="24"/>
              </w:rPr>
            </w:pPr>
            <w:r w:rsidRPr="001B1E61">
              <w:rPr>
                <w:rFonts w:ascii="宋体" w:hAnsi="宋体" w:cs="宋体" w:hint="eastAsia"/>
                <w:bCs/>
                <w:iCs/>
                <w:color w:val="000000"/>
                <w:sz w:val="24"/>
              </w:rPr>
              <w:t>2026年8月2</w:t>
            </w:r>
            <w:r w:rsidRPr="001B1E61">
              <w:rPr>
                <w:rFonts w:ascii="宋体" w:hAnsi="宋体" w:cs="宋体"/>
                <w:bCs/>
                <w:iCs/>
                <w:color w:val="000000"/>
                <w:sz w:val="24"/>
              </w:rPr>
              <w:t>8</w:t>
            </w:r>
            <w:r w:rsidRPr="001B1E61">
              <w:rPr>
                <w:rFonts w:ascii="宋体" w:hAnsi="宋体" w:cs="宋体" w:hint="eastAsia"/>
                <w:bCs/>
                <w:iCs/>
                <w:color w:val="000000"/>
                <w:sz w:val="24"/>
              </w:rPr>
              <w:t>日 14</w:t>
            </w:r>
            <w:r w:rsidR="00F55FE1">
              <w:rPr>
                <w:rFonts w:ascii="宋体" w:hAnsi="宋体" w:cs="宋体" w:hint="eastAsia"/>
                <w:bCs/>
                <w:iCs/>
                <w:color w:val="000000"/>
                <w:sz w:val="24"/>
              </w:rPr>
              <w:t>:</w:t>
            </w:r>
            <w:r w:rsidRPr="001B1E61">
              <w:rPr>
                <w:rFonts w:ascii="宋体" w:hAnsi="宋体" w:cs="宋体" w:hint="eastAsia"/>
                <w:bCs/>
                <w:iCs/>
                <w:color w:val="000000"/>
                <w:sz w:val="24"/>
              </w:rPr>
              <w:t>00</w:t>
            </w:r>
            <w:r w:rsidR="007E364C">
              <w:rPr>
                <w:rFonts w:ascii="宋体" w:hAnsi="宋体" w:cs="宋体" w:hint="eastAsia"/>
                <w:bCs/>
                <w:iCs/>
                <w:color w:val="000000"/>
                <w:sz w:val="24"/>
              </w:rPr>
              <w:t>—</w:t>
            </w:r>
            <w:r w:rsidRPr="001B1E61">
              <w:rPr>
                <w:rFonts w:ascii="宋体" w:hAnsi="宋体" w:cs="宋体" w:hint="eastAsia"/>
                <w:bCs/>
                <w:iCs/>
                <w:color w:val="000000"/>
                <w:sz w:val="24"/>
              </w:rPr>
              <w:t>15</w:t>
            </w:r>
            <w:r w:rsidR="00F55FE1">
              <w:rPr>
                <w:rFonts w:ascii="宋体" w:hAnsi="宋体" w:cs="宋体" w:hint="eastAsia"/>
                <w:bCs/>
                <w:iCs/>
                <w:color w:val="000000"/>
                <w:sz w:val="24"/>
              </w:rPr>
              <w:t>:</w:t>
            </w:r>
            <w:r w:rsidRPr="001B1E61">
              <w:rPr>
                <w:rFonts w:ascii="宋体" w:hAnsi="宋体" w:cs="宋体" w:hint="eastAsia"/>
                <w:bCs/>
                <w:iCs/>
                <w:color w:val="000000"/>
                <w:sz w:val="24"/>
              </w:rPr>
              <w:t>00</w:t>
            </w:r>
          </w:p>
        </w:tc>
      </w:tr>
      <w:tr w:rsidR="004546A6" w14:paraId="3C40241B" w14:textId="77777777" w:rsidTr="001B1E61">
        <w:trPr>
          <w:trHeight w:val="838"/>
        </w:trPr>
        <w:tc>
          <w:tcPr>
            <w:tcW w:w="1526" w:type="dxa"/>
            <w:shd w:val="clear" w:color="auto" w:fill="auto"/>
            <w:vAlign w:val="center"/>
          </w:tcPr>
          <w:p w14:paraId="39F7EA87" w14:textId="77777777" w:rsidR="004546A6" w:rsidRPr="001B1E61" w:rsidRDefault="004546A6" w:rsidP="004546A6">
            <w:pPr>
              <w:rPr>
                <w:sz w:val="24"/>
                <w:szCs w:val="24"/>
              </w:rPr>
            </w:pPr>
            <w:r w:rsidRPr="001B1E61">
              <w:rPr>
                <w:rFonts w:hint="eastAsia"/>
                <w:sz w:val="24"/>
                <w:szCs w:val="24"/>
              </w:rPr>
              <w:t>地点</w:t>
            </w:r>
            <w:r w:rsidRPr="001B1E61">
              <w:rPr>
                <w:rFonts w:ascii="宋体" w:hAnsi="宋体" w:hint="eastAsia"/>
                <w:sz w:val="24"/>
                <w:szCs w:val="24"/>
              </w:rPr>
              <w:t>/</w:t>
            </w:r>
            <w:r w:rsidRPr="001B1E61">
              <w:rPr>
                <w:rFonts w:hint="eastAsia"/>
                <w:sz w:val="24"/>
                <w:szCs w:val="24"/>
              </w:rPr>
              <w:t>方式</w:t>
            </w:r>
          </w:p>
        </w:tc>
        <w:tc>
          <w:tcPr>
            <w:tcW w:w="7191" w:type="dxa"/>
            <w:shd w:val="clear" w:color="auto" w:fill="auto"/>
          </w:tcPr>
          <w:p w14:paraId="76ED209F" w14:textId="45B84729" w:rsidR="004546A6" w:rsidRPr="001B1E61" w:rsidRDefault="004546A6" w:rsidP="001B1E61">
            <w:pPr>
              <w:spacing w:line="420" w:lineRule="exact"/>
              <w:rPr>
                <w:rFonts w:ascii="宋体" w:hAnsi="宋体" w:cs="宋体"/>
                <w:sz w:val="24"/>
                <w:szCs w:val="24"/>
              </w:rPr>
            </w:pPr>
            <w:proofErr w:type="gramStart"/>
            <w:r w:rsidRPr="001B1E61">
              <w:rPr>
                <w:rFonts w:ascii="宋体" w:hAnsi="宋体" w:cs="宋体" w:hint="eastAsia"/>
                <w:sz w:val="24"/>
                <w:szCs w:val="24"/>
              </w:rPr>
              <w:t>上证路演</w:t>
            </w:r>
            <w:proofErr w:type="gramEnd"/>
            <w:r w:rsidRPr="001B1E61">
              <w:rPr>
                <w:rFonts w:ascii="宋体" w:hAnsi="宋体" w:cs="宋体" w:hint="eastAsia"/>
                <w:sz w:val="24"/>
                <w:szCs w:val="24"/>
              </w:rPr>
              <w:t>中心（</w:t>
            </w:r>
            <w:hyperlink r:id="rId6" w:history="1">
              <w:r w:rsidR="00F55FE1" w:rsidRPr="00AC099E">
                <w:rPr>
                  <w:rStyle w:val="a5"/>
                  <w:rFonts w:ascii="宋体" w:hAnsi="宋体" w:cs="宋体" w:hint="eastAsia"/>
                  <w:sz w:val="24"/>
                  <w:szCs w:val="24"/>
                </w:rPr>
                <w:t>https://roadshow.sseinfo.com</w:t>
              </w:r>
            </w:hyperlink>
            <w:r w:rsidRPr="001B1E61">
              <w:rPr>
                <w:rFonts w:ascii="宋体" w:hAnsi="宋体" w:cs="宋体" w:hint="eastAsia"/>
                <w:sz w:val="24"/>
                <w:szCs w:val="24"/>
              </w:rPr>
              <w:t>）</w:t>
            </w:r>
          </w:p>
          <w:p w14:paraId="02095CF7" w14:textId="3109A43F" w:rsidR="004546A6" w:rsidRPr="001B1E61" w:rsidRDefault="004546A6" w:rsidP="001B1E61">
            <w:pPr>
              <w:spacing w:line="420" w:lineRule="exact"/>
              <w:rPr>
                <w:rFonts w:ascii="宋体" w:hAnsi="宋体" w:cs="宋体"/>
                <w:sz w:val="24"/>
                <w:szCs w:val="24"/>
              </w:rPr>
            </w:pPr>
            <w:r w:rsidRPr="001B1E61">
              <w:rPr>
                <w:rFonts w:ascii="宋体" w:hAnsi="宋体" w:cs="宋体" w:hint="eastAsia"/>
                <w:sz w:val="24"/>
                <w:szCs w:val="24"/>
              </w:rPr>
              <w:t>采用网络文字互动方式召开业绩说明会</w:t>
            </w:r>
          </w:p>
        </w:tc>
      </w:tr>
      <w:tr w:rsidR="004546A6" w14:paraId="4AA48E5D" w14:textId="77777777" w:rsidTr="001B1E61">
        <w:trPr>
          <w:trHeight w:val="838"/>
        </w:trPr>
        <w:tc>
          <w:tcPr>
            <w:tcW w:w="1526" w:type="dxa"/>
            <w:shd w:val="clear" w:color="auto" w:fill="auto"/>
            <w:vAlign w:val="center"/>
          </w:tcPr>
          <w:p w14:paraId="03B5F861" w14:textId="77777777" w:rsidR="004546A6" w:rsidRPr="001B1E61" w:rsidRDefault="004546A6" w:rsidP="004546A6">
            <w:pPr>
              <w:rPr>
                <w:sz w:val="24"/>
                <w:szCs w:val="24"/>
              </w:rPr>
            </w:pPr>
            <w:r w:rsidRPr="001B1E61">
              <w:rPr>
                <w:rFonts w:hint="eastAsia"/>
                <w:sz w:val="24"/>
                <w:szCs w:val="24"/>
              </w:rPr>
              <w:t>参会人员</w:t>
            </w:r>
          </w:p>
        </w:tc>
        <w:tc>
          <w:tcPr>
            <w:tcW w:w="7191" w:type="dxa"/>
            <w:shd w:val="clear" w:color="auto" w:fill="auto"/>
            <w:vAlign w:val="center"/>
          </w:tcPr>
          <w:p w14:paraId="7706602D" w14:textId="6D90D845" w:rsidR="004546A6" w:rsidRPr="001B1E61" w:rsidRDefault="004546A6" w:rsidP="001B1E61">
            <w:pPr>
              <w:spacing w:line="360" w:lineRule="auto"/>
              <w:rPr>
                <w:sz w:val="24"/>
                <w:szCs w:val="24"/>
              </w:rPr>
            </w:pPr>
            <w:r w:rsidRPr="001B1E61">
              <w:rPr>
                <w:rFonts w:ascii="宋体" w:hAnsi="宋体" w:cs="宋体" w:hint="eastAsia"/>
                <w:sz w:val="24"/>
                <w:szCs w:val="24"/>
              </w:rPr>
              <w:t>董事长白雪峰</w:t>
            </w:r>
            <w:r w:rsidR="00365AC6">
              <w:rPr>
                <w:rFonts w:ascii="宋体" w:hAnsi="宋体" w:cs="宋体" w:hint="eastAsia"/>
                <w:sz w:val="24"/>
                <w:szCs w:val="24"/>
              </w:rPr>
              <w:t>（</w:t>
            </w:r>
            <w:r w:rsidR="00365AC6" w:rsidRPr="00365AC6">
              <w:rPr>
                <w:rFonts w:ascii="宋体" w:hAnsi="宋体" w:cs="宋体" w:hint="eastAsia"/>
                <w:sz w:val="24"/>
                <w:szCs w:val="24"/>
              </w:rPr>
              <w:t>代行董事会秘书职责</w:t>
            </w:r>
            <w:r w:rsidR="00365AC6">
              <w:rPr>
                <w:rFonts w:ascii="宋体" w:hAnsi="宋体" w:cs="宋体" w:hint="eastAsia"/>
                <w:sz w:val="24"/>
                <w:szCs w:val="24"/>
              </w:rPr>
              <w:t>）</w:t>
            </w:r>
            <w:r w:rsidRPr="001B1E61">
              <w:rPr>
                <w:rFonts w:ascii="宋体" w:hAnsi="宋体" w:cs="宋体" w:hint="eastAsia"/>
                <w:sz w:val="24"/>
                <w:szCs w:val="24"/>
              </w:rPr>
              <w:t>，独立董事张克华、张占魁、王雪华，财务总监于清进，副总经理孙柏铭</w:t>
            </w:r>
          </w:p>
        </w:tc>
      </w:tr>
      <w:tr w:rsidR="004546A6" w14:paraId="137EAC91" w14:textId="77777777" w:rsidTr="001B1E61">
        <w:trPr>
          <w:trHeight w:val="557"/>
        </w:trPr>
        <w:tc>
          <w:tcPr>
            <w:tcW w:w="1526" w:type="dxa"/>
            <w:shd w:val="clear" w:color="auto" w:fill="auto"/>
            <w:vAlign w:val="center"/>
          </w:tcPr>
          <w:p w14:paraId="25F674E8" w14:textId="77777777" w:rsidR="004546A6" w:rsidRPr="001B1E61" w:rsidRDefault="004546A6" w:rsidP="004546A6">
            <w:pPr>
              <w:rPr>
                <w:sz w:val="24"/>
                <w:szCs w:val="24"/>
              </w:rPr>
            </w:pPr>
            <w:r w:rsidRPr="001B1E61">
              <w:rPr>
                <w:rFonts w:hint="eastAsia"/>
                <w:sz w:val="24"/>
                <w:szCs w:val="24"/>
              </w:rPr>
              <w:t>投资者关系活动主要内容介绍</w:t>
            </w:r>
          </w:p>
        </w:tc>
        <w:tc>
          <w:tcPr>
            <w:tcW w:w="7191" w:type="dxa"/>
            <w:shd w:val="clear" w:color="auto" w:fill="auto"/>
          </w:tcPr>
          <w:p w14:paraId="2D36FC0F" w14:textId="7C6595B6" w:rsidR="00BC6244" w:rsidRPr="00AB7E6B" w:rsidRDefault="00BC6244" w:rsidP="001B1E61">
            <w:pPr>
              <w:spacing w:line="360" w:lineRule="auto"/>
              <w:ind w:firstLineChars="200" w:firstLine="458"/>
              <w:rPr>
                <w:rFonts w:ascii="宋体" w:hAnsi="宋体"/>
                <w:b/>
                <w:spacing w:val="-6"/>
                <w:sz w:val="24"/>
                <w:szCs w:val="24"/>
              </w:rPr>
            </w:pPr>
            <w:r w:rsidRPr="00AB7E6B">
              <w:rPr>
                <w:rFonts w:ascii="宋体" w:hAnsi="宋体"/>
                <w:b/>
                <w:spacing w:val="-6"/>
                <w:sz w:val="24"/>
                <w:szCs w:val="24"/>
              </w:rPr>
              <w:t>1.请问公司2026年上半年营收情况如何？是否完成预期了呢</w:t>
            </w:r>
            <w:r w:rsidR="00AB7E6B" w:rsidRPr="00AB7E6B">
              <w:rPr>
                <w:rFonts w:ascii="宋体" w:hAnsi="宋体" w:hint="eastAsia"/>
                <w:b/>
                <w:spacing w:val="-6"/>
                <w:sz w:val="24"/>
                <w:szCs w:val="24"/>
              </w:rPr>
              <w:t>？</w:t>
            </w:r>
          </w:p>
          <w:p w14:paraId="317095EE" w14:textId="4629E5D5" w:rsidR="00BC6244" w:rsidRPr="001B1E61" w:rsidRDefault="00BC6244" w:rsidP="001B1E61">
            <w:pPr>
              <w:pStyle w:val="Style6"/>
              <w:spacing w:line="360" w:lineRule="auto"/>
              <w:ind w:leftChars="-1" w:left="-2" w:firstLine="480"/>
              <w:rPr>
                <w:rFonts w:ascii="宋体"/>
                <w:sz w:val="24"/>
              </w:rPr>
            </w:pPr>
            <w:r w:rsidRPr="001B1E61">
              <w:rPr>
                <w:rFonts w:ascii="宋体"/>
                <w:sz w:val="24"/>
              </w:rPr>
              <w:t>答</w:t>
            </w:r>
            <w:r w:rsidR="00AB7E6B">
              <w:rPr>
                <w:rFonts w:ascii="宋体"/>
                <w:sz w:val="24"/>
              </w:rPr>
              <w:t>：</w:t>
            </w:r>
            <w:r w:rsidRPr="001B1E61">
              <w:rPr>
                <w:rFonts w:ascii="宋体"/>
                <w:sz w:val="24"/>
              </w:rPr>
              <w:t>尊敬的投资者，您好。2026年上半年，公司紧扣高质量发展主题，统筹实施经营提质、市场开发、科技创新、改革治理、风险防控等一系列专项行动与攻坚举措，实现营业收入384.27亿元，同比增长5.90%，基本符合预期。感谢您的关注。</w:t>
            </w:r>
          </w:p>
          <w:p w14:paraId="368E0E01" w14:textId="4D2C18B8" w:rsidR="00BC6244" w:rsidRPr="001B1E61" w:rsidRDefault="00BC6244" w:rsidP="001B1E61">
            <w:pPr>
              <w:spacing w:line="360" w:lineRule="auto"/>
              <w:ind w:firstLineChars="200" w:firstLine="482"/>
              <w:rPr>
                <w:rFonts w:ascii="宋体" w:hAnsi="宋体"/>
                <w:b/>
                <w:sz w:val="24"/>
                <w:szCs w:val="24"/>
              </w:rPr>
            </w:pPr>
            <w:r w:rsidRPr="001B1E61">
              <w:rPr>
                <w:rFonts w:ascii="宋体" w:hAnsi="宋体"/>
                <w:b/>
                <w:sz w:val="24"/>
                <w:szCs w:val="24"/>
              </w:rPr>
              <w:t>2</w:t>
            </w:r>
            <w:r w:rsidRPr="001B1E61">
              <w:rPr>
                <w:rFonts w:ascii="宋体" w:hAnsi="宋体" w:hint="eastAsia"/>
                <w:b/>
                <w:sz w:val="24"/>
                <w:szCs w:val="24"/>
              </w:rPr>
              <w:t>.</w:t>
            </w:r>
            <w:r w:rsidRPr="001B1E61">
              <w:rPr>
                <w:rFonts w:ascii="宋体" w:hAnsi="宋体"/>
                <w:b/>
                <w:sz w:val="24"/>
                <w:szCs w:val="24"/>
              </w:rPr>
              <w:t>请问上半年整体市场开发情况如何？新签合同额增速怎么样，目前在手订单还充足吗？</w:t>
            </w:r>
          </w:p>
          <w:p w14:paraId="02BC16E1" w14:textId="39380DCE" w:rsidR="00BC6244" w:rsidRPr="001B1E61" w:rsidRDefault="00BC6244" w:rsidP="001B1E61">
            <w:pPr>
              <w:pStyle w:val="Style6"/>
              <w:spacing w:line="360" w:lineRule="auto"/>
              <w:ind w:leftChars="-1" w:left="-2" w:firstLine="480"/>
              <w:rPr>
                <w:rFonts w:ascii="宋体"/>
                <w:sz w:val="24"/>
              </w:rPr>
            </w:pPr>
            <w:bookmarkStart w:id="0" w:name="OLE_LINK7"/>
            <w:r w:rsidRPr="001B1E61">
              <w:rPr>
                <w:rFonts w:ascii="宋体"/>
                <w:sz w:val="24"/>
              </w:rPr>
              <w:t>答</w:t>
            </w:r>
            <w:r w:rsidR="00AB7E6B">
              <w:rPr>
                <w:rFonts w:ascii="宋体"/>
                <w:sz w:val="24"/>
              </w:rPr>
              <w:t>：</w:t>
            </w:r>
            <w:bookmarkEnd w:id="0"/>
            <w:r w:rsidRPr="001B1E61">
              <w:rPr>
                <w:rFonts w:ascii="宋体"/>
                <w:sz w:val="24"/>
              </w:rPr>
              <w:t>尊敬的投资者，您好。2026年上半年，公司积极开展市场</w:t>
            </w:r>
            <w:proofErr w:type="gramStart"/>
            <w:r w:rsidRPr="001B1E61">
              <w:rPr>
                <w:rFonts w:ascii="宋体"/>
                <w:sz w:val="24"/>
              </w:rPr>
              <w:t>营销攻坚</w:t>
            </w:r>
            <w:proofErr w:type="gramEnd"/>
            <w:r w:rsidRPr="001B1E61">
              <w:rPr>
                <w:rFonts w:ascii="宋体"/>
                <w:sz w:val="24"/>
              </w:rPr>
              <w:t>工程，深入落实</w:t>
            </w:r>
            <w:r w:rsidR="001F07B0">
              <w:rPr>
                <w:rFonts w:ascii="宋体" w:hint="eastAsia"/>
                <w:sz w:val="24"/>
              </w:rPr>
              <w:t>“</w:t>
            </w:r>
            <w:r w:rsidR="001F07B0" w:rsidRPr="001B1E61">
              <w:rPr>
                <w:rFonts w:ascii="宋体"/>
                <w:sz w:val="24"/>
              </w:rPr>
              <w:t>两优化</w:t>
            </w:r>
            <w:r w:rsidR="001F07B0">
              <w:rPr>
                <w:rFonts w:ascii="宋体" w:hint="eastAsia"/>
                <w:sz w:val="24"/>
              </w:rPr>
              <w:t>”</w:t>
            </w:r>
            <w:r w:rsidRPr="001B1E61">
              <w:rPr>
                <w:rFonts w:ascii="宋体"/>
                <w:sz w:val="24"/>
              </w:rPr>
              <w:t>举措，累计实现新签合同额924.71亿元，同比增长25.98%，创历史新高。截至报告期末，在手合同额超2000亿元。感谢您的关注。</w:t>
            </w:r>
          </w:p>
          <w:p w14:paraId="1655B3B5" w14:textId="77777777" w:rsidR="00BC6244" w:rsidRPr="001B1E61" w:rsidRDefault="00BC6244" w:rsidP="001B1E61">
            <w:pPr>
              <w:spacing w:line="360" w:lineRule="auto"/>
              <w:ind w:firstLineChars="200" w:firstLine="482"/>
              <w:rPr>
                <w:rFonts w:ascii="宋体" w:hAnsi="宋体"/>
                <w:b/>
                <w:sz w:val="24"/>
                <w:szCs w:val="24"/>
              </w:rPr>
            </w:pPr>
            <w:r w:rsidRPr="001B1E61">
              <w:rPr>
                <w:rFonts w:ascii="宋体" w:hAnsi="宋体"/>
                <w:b/>
                <w:sz w:val="24"/>
                <w:szCs w:val="24"/>
              </w:rPr>
              <w:t>3</w:t>
            </w:r>
            <w:r w:rsidRPr="001B1E61">
              <w:rPr>
                <w:rFonts w:ascii="宋体" w:hAnsi="宋体" w:hint="eastAsia"/>
                <w:b/>
                <w:sz w:val="24"/>
                <w:szCs w:val="24"/>
              </w:rPr>
              <w:t>.</w:t>
            </w:r>
            <w:r w:rsidRPr="001B1E61">
              <w:rPr>
                <w:rFonts w:ascii="宋体" w:hAnsi="宋体"/>
                <w:b/>
                <w:sz w:val="24"/>
                <w:szCs w:val="24"/>
              </w:rPr>
              <w:t>上半年技术研发有没有形成一些比较亮眼的成果转化，比如新工艺包、新专利或者首次工业化应用的项目？</w:t>
            </w:r>
          </w:p>
          <w:p w14:paraId="70DBF25B" w14:textId="0E56BA3D" w:rsidR="00BC6244" w:rsidRPr="001B1E61" w:rsidRDefault="00BC6244" w:rsidP="001B1E61">
            <w:pPr>
              <w:pStyle w:val="Style6"/>
              <w:spacing w:line="360" w:lineRule="auto"/>
              <w:ind w:leftChars="-1" w:left="-2" w:firstLine="480"/>
              <w:rPr>
                <w:rFonts w:ascii="宋体"/>
                <w:sz w:val="24"/>
              </w:rPr>
            </w:pPr>
            <w:r w:rsidRPr="001B1E61">
              <w:rPr>
                <w:rFonts w:ascii="宋体"/>
                <w:sz w:val="24"/>
              </w:rPr>
              <w:t>答</w:t>
            </w:r>
            <w:r w:rsidR="00AB7E6B">
              <w:rPr>
                <w:rFonts w:ascii="宋体"/>
                <w:sz w:val="24"/>
              </w:rPr>
              <w:t>：</w:t>
            </w:r>
            <w:r w:rsidRPr="001B1E61">
              <w:rPr>
                <w:rFonts w:ascii="宋体"/>
                <w:sz w:val="24"/>
              </w:rPr>
              <w:t>尊敬的投资者，您好。2026年上半年，公司协同推进科技</w:t>
            </w:r>
            <w:r w:rsidRPr="001B1E61">
              <w:rPr>
                <w:rFonts w:ascii="宋体"/>
                <w:sz w:val="24"/>
              </w:rPr>
              <w:lastRenderedPageBreak/>
              <w:t>创新和产业创新，系统实施研发组织、技术工艺、成果转化</w:t>
            </w:r>
            <w:r w:rsidR="001F07B0">
              <w:rPr>
                <w:rFonts w:ascii="宋体" w:hint="eastAsia"/>
                <w:sz w:val="24"/>
              </w:rPr>
              <w:t>“</w:t>
            </w:r>
            <w:r w:rsidR="001F07B0" w:rsidRPr="001B1E61">
              <w:rPr>
                <w:rFonts w:ascii="宋体"/>
                <w:sz w:val="24"/>
              </w:rPr>
              <w:t>三大补强</w:t>
            </w:r>
            <w:r w:rsidR="001F07B0">
              <w:rPr>
                <w:rFonts w:ascii="宋体" w:hint="eastAsia"/>
                <w:sz w:val="24"/>
              </w:rPr>
              <w:t>”</w:t>
            </w:r>
            <w:r w:rsidRPr="001B1E61">
              <w:rPr>
                <w:rFonts w:ascii="宋体"/>
                <w:sz w:val="24"/>
              </w:rPr>
              <w:t>工程，加快推进智能发展，核心创新能力与数字化运营水平稳步提升，累计形成科技成果131项（其中工艺包25项），新增授权专利105件（其中发明专利58件），实现了26项科研成果首次工业化应用、63项新技术新产品推广应用。其中，所属工程建设公司盐穴储氢地面工程工艺</w:t>
            </w:r>
            <w:proofErr w:type="gramStart"/>
            <w:r w:rsidRPr="001B1E61">
              <w:rPr>
                <w:rFonts w:ascii="宋体"/>
                <w:sz w:val="24"/>
              </w:rPr>
              <w:t>包</w:t>
            </w:r>
            <w:r w:rsidR="001F07B0">
              <w:rPr>
                <w:rFonts w:ascii="宋体" w:hint="eastAsia"/>
                <w:sz w:val="24"/>
              </w:rPr>
              <w:t>成果</w:t>
            </w:r>
            <w:proofErr w:type="gramEnd"/>
            <w:r w:rsidRPr="001B1E61">
              <w:rPr>
                <w:rFonts w:ascii="宋体"/>
                <w:sz w:val="24"/>
              </w:rPr>
              <w:t>应用于我国首个百</w:t>
            </w:r>
            <w:proofErr w:type="gramStart"/>
            <w:r w:rsidRPr="001B1E61">
              <w:rPr>
                <w:rFonts w:ascii="宋体"/>
                <w:sz w:val="24"/>
              </w:rPr>
              <w:t>万方级</w:t>
            </w:r>
            <w:proofErr w:type="gramEnd"/>
            <w:r w:rsidRPr="001B1E61">
              <w:rPr>
                <w:rFonts w:ascii="宋体"/>
                <w:sz w:val="24"/>
              </w:rPr>
              <w:t>盐穴储氢工程，填补了我国大规模盐穴储氢技术空白；所属管道局工程公司CCUS全氩自动焊工艺在吉林石化</w:t>
            </w:r>
            <w:r w:rsidRPr="001B1E61">
              <w:rPr>
                <w:rFonts w:ascii="宋体"/>
                <w:sz w:val="24"/>
              </w:rPr>
              <w:t>—</w:t>
            </w:r>
            <w:r w:rsidRPr="001B1E61">
              <w:rPr>
                <w:rFonts w:ascii="宋体"/>
                <w:sz w:val="24"/>
              </w:rPr>
              <w:t>吉林油田二氧化碳管道工程（一期）完成首次规模化应用。感谢您的关注。</w:t>
            </w:r>
          </w:p>
          <w:p w14:paraId="3B9C4D3F" w14:textId="77777777" w:rsidR="00BC6244" w:rsidRPr="001B1E61" w:rsidRDefault="00BC6244" w:rsidP="001B1E61">
            <w:pPr>
              <w:spacing w:line="360" w:lineRule="auto"/>
              <w:ind w:firstLineChars="200" w:firstLine="482"/>
              <w:rPr>
                <w:rFonts w:ascii="宋体" w:hAnsi="宋体"/>
                <w:b/>
                <w:sz w:val="24"/>
                <w:szCs w:val="24"/>
              </w:rPr>
            </w:pPr>
            <w:r w:rsidRPr="001B1E61">
              <w:rPr>
                <w:rFonts w:ascii="宋体" w:hAnsi="宋体" w:hint="eastAsia"/>
                <w:b/>
                <w:sz w:val="24"/>
                <w:szCs w:val="24"/>
              </w:rPr>
              <w:t>4.数字化和智能化转型是行业趋势，公司在这方面有哪些具体</w:t>
            </w:r>
            <w:r w:rsidRPr="001B1E61">
              <w:rPr>
                <w:rFonts w:ascii="宋体" w:hAnsi="宋体" w:hint="eastAsia"/>
                <w:b/>
                <w:spacing w:val="-6"/>
                <w:sz w:val="24"/>
                <w:szCs w:val="24"/>
              </w:rPr>
              <w:t>动作？比如有没有落地一些智能装备</w:t>
            </w:r>
            <w:proofErr w:type="gramStart"/>
            <w:r w:rsidRPr="001B1E61">
              <w:rPr>
                <w:rFonts w:ascii="宋体" w:hAnsi="宋体" w:hint="eastAsia"/>
                <w:b/>
                <w:spacing w:val="-6"/>
                <w:sz w:val="24"/>
                <w:szCs w:val="24"/>
              </w:rPr>
              <w:t>或数智化</w:t>
            </w:r>
            <w:proofErr w:type="gramEnd"/>
            <w:r w:rsidRPr="001B1E61">
              <w:rPr>
                <w:rFonts w:ascii="宋体" w:hAnsi="宋体" w:hint="eastAsia"/>
                <w:b/>
                <w:spacing w:val="-6"/>
                <w:sz w:val="24"/>
                <w:szCs w:val="24"/>
              </w:rPr>
              <w:t>平台，实际成效如何？</w:t>
            </w:r>
          </w:p>
          <w:p w14:paraId="08EE3C5A" w14:textId="24EF3501" w:rsidR="00BC6244" w:rsidRPr="001B1E61" w:rsidRDefault="00BC6244" w:rsidP="001B1E61">
            <w:pPr>
              <w:pStyle w:val="Style6"/>
              <w:spacing w:line="360" w:lineRule="auto"/>
              <w:ind w:leftChars="-1" w:left="-2" w:firstLine="480"/>
              <w:rPr>
                <w:rFonts w:ascii="宋体"/>
                <w:sz w:val="24"/>
              </w:rPr>
            </w:pPr>
            <w:r w:rsidRPr="001B1E61">
              <w:rPr>
                <w:rFonts w:ascii="宋体" w:hint="eastAsia"/>
                <w:sz w:val="24"/>
              </w:rPr>
              <w:t>答</w:t>
            </w:r>
            <w:r w:rsidR="00AB7E6B">
              <w:rPr>
                <w:rFonts w:ascii="宋体" w:hint="eastAsia"/>
                <w:sz w:val="24"/>
              </w:rPr>
              <w:t>：</w:t>
            </w:r>
            <w:r w:rsidRPr="001B1E61">
              <w:rPr>
                <w:rFonts w:ascii="宋体" w:hint="eastAsia"/>
                <w:sz w:val="24"/>
              </w:rPr>
              <w:t>尊敬的投资者，您好。2026年上半年，公司持续深化生产运营系统、云梦泽智慧平台应用，编制“人工智能+”专项行动实施方案，布局高价值应用场景65个，形成</w:t>
            </w:r>
            <w:proofErr w:type="gramStart"/>
            <w:r w:rsidRPr="001B1E61">
              <w:rPr>
                <w:rFonts w:ascii="宋体" w:hint="eastAsia"/>
                <w:sz w:val="24"/>
              </w:rPr>
              <w:t>数智成果</w:t>
            </w:r>
            <w:proofErr w:type="gramEnd"/>
            <w:r w:rsidRPr="001B1E61">
              <w:rPr>
                <w:rFonts w:ascii="宋体" w:hint="eastAsia"/>
                <w:sz w:val="24"/>
              </w:rPr>
              <w:t>36项；开展智能管道焊接机器人</w:t>
            </w:r>
            <w:proofErr w:type="gramStart"/>
            <w:r w:rsidRPr="001B1E61">
              <w:rPr>
                <w:rFonts w:ascii="宋体" w:hint="eastAsia"/>
                <w:sz w:val="24"/>
              </w:rPr>
              <w:t>等具身智能</w:t>
            </w:r>
            <w:proofErr w:type="gramEnd"/>
            <w:r w:rsidRPr="001B1E61">
              <w:rPr>
                <w:rFonts w:ascii="宋体" w:hint="eastAsia"/>
                <w:sz w:val="24"/>
              </w:rPr>
              <w:t>攻关，迭代</w:t>
            </w:r>
            <w:proofErr w:type="gramStart"/>
            <w:r w:rsidRPr="001B1E61">
              <w:rPr>
                <w:rFonts w:ascii="宋体" w:hint="eastAsia"/>
                <w:sz w:val="24"/>
              </w:rPr>
              <w:t>储罐浮舱智能</w:t>
            </w:r>
            <w:proofErr w:type="gramEnd"/>
            <w:r w:rsidRPr="001B1E61">
              <w:rPr>
                <w:rFonts w:ascii="宋体" w:hint="eastAsia"/>
                <w:sz w:val="24"/>
              </w:rPr>
              <w:t>焊接机器人、四足隐患排查机器人等智能装备，</w:t>
            </w:r>
            <w:proofErr w:type="gramStart"/>
            <w:r w:rsidRPr="001B1E61">
              <w:rPr>
                <w:rFonts w:ascii="宋体" w:hint="eastAsia"/>
                <w:sz w:val="24"/>
              </w:rPr>
              <w:t>数智业务</w:t>
            </w:r>
            <w:proofErr w:type="gramEnd"/>
            <w:r w:rsidRPr="001B1E61">
              <w:rPr>
                <w:rFonts w:ascii="宋体" w:hint="eastAsia"/>
                <w:sz w:val="24"/>
              </w:rPr>
              <w:t>新签合同额超4亿元。感谢您的关注。</w:t>
            </w:r>
          </w:p>
          <w:p w14:paraId="51718682" w14:textId="45DCAFC6" w:rsidR="006E2A3E" w:rsidRPr="001B1E61" w:rsidRDefault="006E2A3E" w:rsidP="001B1E61">
            <w:pPr>
              <w:spacing w:line="360" w:lineRule="auto"/>
              <w:ind w:firstLineChars="200" w:firstLine="482"/>
              <w:rPr>
                <w:rFonts w:ascii="宋体" w:hAnsi="宋体"/>
                <w:b/>
                <w:sz w:val="24"/>
                <w:szCs w:val="24"/>
              </w:rPr>
            </w:pPr>
            <w:r w:rsidRPr="001B1E61">
              <w:rPr>
                <w:rFonts w:ascii="宋体" w:hAnsi="宋体"/>
                <w:b/>
                <w:sz w:val="24"/>
                <w:szCs w:val="24"/>
              </w:rPr>
              <w:t>5</w:t>
            </w:r>
            <w:r w:rsidRPr="001B1E61">
              <w:rPr>
                <w:rFonts w:ascii="宋体" w:hAnsi="宋体" w:hint="eastAsia"/>
                <w:b/>
                <w:sz w:val="24"/>
                <w:szCs w:val="24"/>
              </w:rPr>
              <w:t>.</w:t>
            </w:r>
            <w:r w:rsidRPr="001B1E61">
              <w:rPr>
                <w:rFonts w:ascii="宋体" w:hAnsi="宋体"/>
                <w:b/>
                <w:sz w:val="24"/>
                <w:szCs w:val="24"/>
              </w:rPr>
              <w:t>国家</w:t>
            </w:r>
            <w:r w:rsidR="009E2663">
              <w:rPr>
                <w:rFonts w:ascii="宋体" w:hAnsi="宋体" w:hint="eastAsia"/>
                <w:b/>
                <w:sz w:val="24"/>
                <w:szCs w:val="24"/>
              </w:rPr>
              <w:t>“</w:t>
            </w:r>
            <w:r w:rsidR="009E2663" w:rsidRPr="001B1E61">
              <w:rPr>
                <w:rFonts w:ascii="宋体" w:hAnsi="宋体"/>
                <w:b/>
                <w:sz w:val="24"/>
                <w:szCs w:val="24"/>
              </w:rPr>
              <w:t>十五五</w:t>
            </w:r>
            <w:r w:rsidR="009E2663">
              <w:rPr>
                <w:rFonts w:ascii="宋体" w:hAnsi="宋体" w:hint="eastAsia"/>
                <w:b/>
                <w:sz w:val="24"/>
                <w:szCs w:val="24"/>
              </w:rPr>
              <w:t>”</w:t>
            </w:r>
            <w:r w:rsidRPr="001B1E61">
              <w:rPr>
                <w:rFonts w:ascii="宋体" w:hAnsi="宋体"/>
                <w:b/>
                <w:sz w:val="24"/>
                <w:szCs w:val="24"/>
              </w:rPr>
              <w:t>大力发展氢能源，公司有这方面的布局吗？</w:t>
            </w:r>
          </w:p>
          <w:p w14:paraId="0B42192C" w14:textId="4C74ACC7" w:rsidR="006E2A3E" w:rsidRPr="001B1E61" w:rsidRDefault="006E2A3E" w:rsidP="001B1E61">
            <w:pPr>
              <w:pStyle w:val="Style6"/>
              <w:spacing w:line="360" w:lineRule="auto"/>
              <w:ind w:leftChars="-1" w:left="-2" w:firstLine="480"/>
              <w:rPr>
                <w:rFonts w:ascii="宋体"/>
                <w:sz w:val="24"/>
              </w:rPr>
            </w:pPr>
            <w:r w:rsidRPr="001B1E61">
              <w:rPr>
                <w:rFonts w:ascii="宋体"/>
                <w:sz w:val="24"/>
              </w:rPr>
              <w:t>答</w:t>
            </w:r>
            <w:r w:rsidR="00AB7E6B">
              <w:rPr>
                <w:rFonts w:ascii="宋体"/>
                <w:sz w:val="24"/>
              </w:rPr>
              <w:t>：</w:t>
            </w:r>
            <w:r w:rsidRPr="001B1E61">
              <w:rPr>
                <w:rFonts w:ascii="宋体"/>
                <w:sz w:val="24"/>
              </w:rPr>
              <w:t>尊敬的投资者，您好。</w:t>
            </w:r>
            <w:r w:rsidR="005B1C4C">
              <w:rPr>
                <w:rFonts w:ascii="宋体" w:hint="eastAsia"/>
                <w:sz w:val="24"/>
              </w:rPr>
              <w:t>“</w:t>
            </w:r>
            <w:r w:rsidR="005B1C4C" w:rsidRPr="001B1E61">
              <w:rPr>
                <w:rFonts w:ascii="宋体"/>
                <w:sz w:val="24"/>
              </w:rPr>
              <w:t>十五五</w:t>
            </w:r>
            <w:r w:rsidR="005B1C4C">
              <w:rPr>
                <w:rFonts w:ascii="宋体" w:hint="eastAsia"/>
                <w:sz w:val="24"/>
              </w:rPr>
              <w:t>”</w:t>
            </w:r>
            <w:r w:rsidRPr="001B1E61">
              <w:rPr>
                <w:rFonts w:ascii="宋体"/>
                <w:sz w:val="24"/>
              </w:rPr>
              <w:t>期间，公司将系统推进氢能产业布局，重点部署了</w:t>
            </w:r>
            <w:proofErr w:type="gramStart"/>
            <w:r w:rsidRPr="001B1E61">
              <w:rPr>
                <w:rFonts w:ascii="宋体"/>
                <w:sz w:val="24"/>
              </w:rPr>
              <w:t>大规模绿氢制备</w:t>
            </w:r>
            <w:proofErr w:type="gramEnd"/>
            <w:r w:rsidRPr="001B1E61">
              <w:rPr>
                <w:rFonts w:ascii="宋体"/>
                <w:sz w:val="24"/>
              </w:rPr>
              <w:t>与智能调度、新能源制氢耦合绿色化工、氢气非气态长距离储运等技术攻关任务，努力打造有自主知识产权的氢能</w:t>
            </w:r>
            <w:r w:rsidR="006913BB">
              <w:rPr>
                <w:rFonts w:ascii="宋体" w:hint="eastAsia"/>
                <w:sz w:val="24"/>
              </w:rPr>
              <w:t>“</w:t>
            </w:r>
            <w:r w:rsidR="006913BB" w:rsidRPr="001B1E61">
              <w:rPr>
                <w:rFonts w:ascii="宋体"/>
                <w:sz w:val="24"/>
              </w:rPr>
              <w:t>制、储、输、用</w:t>
            </w:r>
            <w:r w:rsidR="006913BB">
              <w:rPr>
                <w:rFonts w:ascii="宋体" w:hint="eastAsia"/>
                <w:sz w:val="24"/>
              </w:rPr>
              <w:t>”</w:t>
            </w:r>
            <w:r w:rsidRPr="001B1E61">
              <w:rPr>
                <w:rFonts w:ascii="宋体"/>
                <w:sz w:val="24"/>
              </w:rPr>
              <w:t>全产业</w:t>
            </w:r>
            <w:proofErr w:type="gramStart"/>
            <w:r w:rsidRPr="001B1E61">
              <w:rPr>
                <w:rFonts w:ascii="宋体"/>
                <w:sz w:val="24"/>
              </w:rPr>
              <w:t>链技术</w:t>
            </w:r>
            <w:proofErr w:type="gramEnd"/>
            <w:r w:rsidRPr="001B1E61">
              <w:rPr>
                <w:rFonts w:ascii="宋体"/>
                <w:sz w:val="24"/>
              </w:rPr>
              <w:t>体系，同时将积极</w:t>
            </w:r>
            <w:proofErr w:type="gramStart"/>
            <w:r w:rsidRPr="001B1E61">
              <w:rPr>
                <w:rFonts w:ascii="宋体"/>
                <w:sz w:val="24"/>
              </w:rPr>
              <w:t>参与掺氢和</w:t>
            </w:r>
            <w:proofErr w:type="gramEnd"/>
            <w:r w:rsidRPr="001B1E61">
              <w:rPr>
                <w:rFonts w:ascii="宋体"/>
                <w:sz w:val="24"/>
              </w:rPr>
              <w:t>纯氢管道建设，大力承揽制氢、氢液化、氢能利用等工程项目。感谢您的关注。</w:t>
            </w:r>
          </w:p>
          <w:p w14:paraId="575C3A72" w14:textId="1ABF87F8" w:rsidR="004546A6" w:rsidRPr="001B1E61" w:rsidRDefault="006E2A3E" w:rsidP="001B1E61">
            <w:pPr>
              <w:spacing w:line="360" w:lineRule="auto"/>
              <w:ind w:firstLineChars="200" w:firstLine="482"/>
              <w:rPr>
                <w:rFonts w:ascii="宋体" w:hAnsi="宋体"/>
                <w:b/>
                <w:sz w:val="24"/>
                <w:szCs w:val="24"/>
              </w:rPr>
            </w:pPr>
            <w:r w:rsidRPr="001B1E61">
              <w:rPr>
                <w:rFonts w:ascii="宋体" w:hAnsi="宋体"/>
                <w:b/>
                <w:sz w:val="24"/>
                <w:szCs w:val="24"/>
              </w:rPr>
              <w:t>6</w:t>
            </w:r>
            <w:r w:rsidR="004546A6" w:rsidRPr="001B1E61">
              <w:rPr>
                <w:rFonts w:ascii="宋体" w:hAnsi="宋体"/>
                <w:b/>
                <w:sz w:val="24"/>
                <w:szCs w:val="24"/>
              </w:rPr>
              <w:t>.请问管理层，今年以来公司围绕上市公司治理方面主要做了哪些工作，能否介绍下相关成效？</w:t>
            </w:r>
          </w:p>
          <w:p w14:paraId="083B1364" w14:textId="165E0140" w:rsidR="004546A6" w:rsidRPr="001B1E61" w:rsidRDefault="004546A6" w:rsidP="001B1E61">
            <w:pPr>
              <w:pStyle w:val="Style6"/>
              <w:spacing w:line="360" w:lineRule="auto"/>
              <w:ind w:leftChars="-1" w:left="-2" w:firstLine="480"/>
              <w:rPr>
                <w:rFonts w:ascii="宋体"/>
                <w:sz w:val="24"/>
              </w:rPr>
            </w:pPr>
            <w:r w:rsidRPr="001B1E61">
              <w:rPr>
                <w:rFonts w:ascii="宋体" w:hint="eastAsia"/>
                <w:sz w:val="24"/>
              </w:rPr>
              <w:t>答</w:t>
            </w:r>
            <w:r w:rsidR="00AB7E6B">
              <w:rPr>
                <w:rFonts w:ascii="宋体"/>
                <w:sz w:val="24"/>
              </w:rPr>
              <w:t>：</w:t>
            </w:r>
            <w:r w:rsidRPr="001B1E61">
              <w:rPr>
                <w:rFonts w:ascii="宋体"/>
                <w:sz w:val="24"/>
              </w:rPr>
              <w:t>尊敬的投资者，您好。2026年上半年，公司持续完善上市公司治理，健全了董事会授权管理制度办法，进一步强化董事会建设与职权落实，同时高度重视ESG管理，严格遵循上海证券交易所</w:t>
            </w:r>
            <w:r w:rsidRPr="001B1E61">
              <w:rPr>
                <w:rFonts w:ascii="宋体"/>
                <w:sz w:val="24"/>
              </w:rPr>
              <w:lastRenderedPageBreak/>
              <w:t>《可持续发展指引》，围绕37个议题开展影响重要性与财务</w:t>
            </w:r>
            <w:proofErr w:type="gramStart"/>
            <w:r w:rsidRPr="001B1E61">
              <w:rPr>
                <w:rFonts w:ascii="宋体"/>
                <w:sz w:val="24"/>
              </w:rPr>
              <w:t>重要性双维度</w:t>
            </w:r>
            <w:proofErr w:type="gramEnd"/>
            <w:r w:rsidRPr="001B1E61">
              <w:rPr>
                <w:rFonts w:ascii="宋体"/>
                <w:sz w:val="24"/>
              </w:rPr>
              <w:t>分析，以能源设备与服务行业综合评分第一名的</w:t>
            </w:r>
            <w:proofErr w:type="gramStart"/>
            <w:r w:rsidRPr="001B1E61">
              <w:rPr>
                <w:rFonts w:ascii="宋体"/>
                <w:sz w:val="24"/>
              </w:rPr>
              <w:t>成绩获万得</w:t>
            </w:r>
            <w:proofErr w:type="gramEnd"/>
            <w:r w:rsidRPr="001B1E61">
              <w:rPr>
                <w:rFonts w:ascii="宋体"/>
                <w:sz w:val="24"/>
              </w:rPr>
              <w:t>（Wind）AAA评级。感谢您的关注。</w:t>
            </w:r>
          </w:p>
          <w:p w14:paraId="055B1E15" w14:textId="77777777" w:rsidR="00092D0D" w:rsidRDefault="003A5A4D" w:rsidP="001B1E61">
            <w:pPr>
              <w:pStyle w:val="Style6"/>
              <w:spacing w:line="360" w:lineRule="auto"/>
              <w:ind w:firstLine="482"/>
              <w:rPr>
                <w:rFonts w:ascii="宋体" w:hAnsi="宋体"/>
                <w:b/>
                <w:sz w:val="24"/>
                <w:szCs w:val="24"/>
              </w:rPr>
            </w:pPr>
            <w:r w:rsidRPr="001B1E61">
              <w:rPr>
                <w:rFonts w:ascii="宋体" w:hAnsi="宋体" w:hint="eastAsia"/>
                <w:b/>
                <w:sz w:val="24"/>
                <w:szCs w:val="24"/>
              </w:rPr>
              <w:t>7</w:t>
            </w:r>
            <w:r w:rsidRPr="001B1E61">
              <w:rPr>
                <w:rFonts w:ascii="宋体" w:hAnsi="宋体"/>
                <w:b/>
                <w:sz w:val="24"/>
                <w:szCs w:val="24"/>
              </w:rPr>
              <w:t>.</w:t>
            </w:r>
            <w:r w:rsidR="005E5DAA">
              <w:rPr>
                <w:rFonts w:hint="eastAsia"/>
              </w:rPr>
              <w:t xml:space="preserve"> </w:t>
            </w:r>
            <w:r w:rsidR="00092D0D" w:rsidRPr="00092D0D">
              <w:rPr>
                <w:rFonts w:ascii="宋体" w:hAnsi="宋体" w:hint="eastAsia"/>
                <w:b/>
                <w:sz w:val="24"/>
                <w:szCs w:val="24"/>
              </w:rPr>
              <w:t>在预征</w:t>
            </w:r>
            <w:proofErr w:type="gramStart"/>
            <w:r w:rsidR="00092D0D" w:rsidRPr="00092D0D">
              <w:rPr>
                <w:rFonts w:ascii="宋体" w:hAnsi="宋体" w:hint="eastAsia"/>
                <w:b/>
                <w:sz w:val="24"/>
                <w:szCs w:val="24"/>
              </w:rPr>
              <w:t>集问题</w:t>
            </w:r>
            <w:proofErr w:type="gramEnd"/>
            <w:r w:rsidR="00092D0D" w:rsidRPr="00092D0D">
              <w:rPr>
                <w:rFonts w:ascii="宋体" w:hAnsi="宋体" w:hint="eastAsia"/>
                <w:b/>
                <w:sz w:val="24"/>
                <w:szCs w:val="24"/>
              </w:rPr>
              <w:t>阶段，投资者关注公司营业收入增长但净利润同比下降、与同业公司相比盈利能力存在差距等问题，请公司说明主要原因。</w:t>
            </w:r>
          </w:p>
          <w:p w14:paraId="7CD18474" w14:textId="35D69D3E" w:rsidR="004546A6" w:rsidRPr="001B1E61" w:rsidRDefault="003A5A4D" w:rsidP="001B1E61">
            <w:pPr>
              <w:pStyle w:val="Style6"/>
              <w:spacing w:line="360" w:lineRule="auto"/>
              <w:ind w:firstLine="480"/>
              <w:rPr>
                <w:rFonts w:ascii="宋体"/>
                <w:sz w:val="24"/>
              </w:rPr>
            </w:pPr>
            <w:r w:rsidRPr="001B1E61">
              <w:rPr>
                <w:rFonts w:ascii="宋体"/>
                <w:sz w:val="24"/>
              </w:rPr>
              <w:t>答</w:t>
            </w:r>
            <w:r w:rsidR="00AB7E6B">
              <w:rPr>
                <w:rFonts w:ascii="宋体"/>
                <w:sz w:val="24"/>
              </w:rPr>
              <w:t>：</w:t>
            </w:r>
            <w:r w:rsidRPr="001B1E61">
              <w:rPr>
                <w:rFonts w:ascii="宋体" w:hint="eastAsia"/>
                <w:sz w:val="24"/>
              </w:rPr>
              <w:t>尊敬的投资者，您好。2026年上半年，公司实现营业收入384.27亿元、同比增长5.90%，实现综合毛利30.67亿元、同比增加1.61亿元，但受中东局势造成部分项目执行成本增加、管道与储运工程等业务单元出现亏损、汇率变化导致财务费用增长等多重因素影响，归属于上市公司股东的净利润同比下降22.27%。感谢您的关注。</w:t>
            </w:r>
          </w:p>
          <w:p w14:paraId="666271CA" w14:textId="0FC36283" w:rsidR="003A5A4D" w:rsidRPr="001B1E61" w:rsidRDefault="003A5A4D" w:rsidP="001B1E61">
            <w:pPr>
              <w:pStyle w:val="Style6"/>
              <w:spacing w:line="360" w:lineRule="auto"/>
              <w:ind w:firstLine="482"/>
              <w:rPr>
                <w:rFonts w:ascii="宋体" w:hAnsi="宋体"/>
                <w:b/>
                <w:sz w:val="24"/>
                <w:szCs w:val="24"/>
              </w:rPr>
            </w:pPr>
            <w:bookmarkStart w:id="1" w:name="OLE_LINK9"/>
            <w:r w:rsidRPr="001B1E61">
              <w:rPr>
                <w:rFonts w:ascii="宋体" w:hAnsi="宋体" w:hint="eastAsia"/>
                <w:b/>
                <w:sz w:val="24"/>
                <w:szCs w:val="24"/>
              </w:rPr>
              <w:t>8</w:t>
            </w:r>
            <w:r w:rsidRPr="001B1E61">
              <w:rPr>
                <w:rFonts w:ascii="宋体" w:hAnsi="宋体"/>
                <w:b/>
                <w:sz w:val="24"/>
                <w:szCs w:val="24"/>
              </w:rPr>
              <w:t>.</w:t>
            </w:r>
            <w:r w:rsidR="005E5DAA">
              <w:rPr>
                <w:rFonts w:hint="eastAsia"/>
              </w:rPr>
              <w:t xml:space="preserve"> </w:t>
            </w:r>
            <w:r w:rsidR="00092D0D" w:rsidRPr="00092D0D">
              <w:rPr>
                <w:rFonts w:ascii="宋体" w:hAnsi="宋体" w:hint="eastAsia"/>
                <w:b/>
                <w:sz w:val="24"/>
                <w:szCs w:val="24"/>
              </w:rPr>
              <w:t>在预征</w:t>
            </w:r>
            <w:proofErr w:type="gramStart"/>
            <w:r w:rsidR="00092D0D" w:rsidRPr="00092D0D">
              <w:rPr>
                <w:rFonts w:ascii="宋体" w:hAnsi="宋体" w:hint="eastAsia"/>
                <w:b/>
                <w:sz w:val="24"/>
                <w:szCs w:val="24"/>
              </w:rPr>
              <w:t>集问题</w:t>
            </w:r>
            <w:proofErr w:type="gramEnd"/>
            <w:r w:rsidR="00092D0D" w:rsidRPr="00092D0D">
              <w:rPr>
                <w:rFonts w:ascii="宋体" w:hAnsi="宋体" w:hint="eastAsia"/>
                <w:b/>
                <w:sz w:val="24"/>
                <w:szCs w:val="24"/>
              </w:rPr>
              <w:t>阶段，投资者关注公司在发布了提质增效重回报行动方案和订单利好不断的情况下，股价表现不佳且长周期市值缩水问题，请公司说明在市值管理方面的规划举措以及定向增发最新进展。</w:t>
            </w:r>
            <w:r w:rsidR="00F3752E" w:rsidRPr="00ED4F7D">
              <w:rPr>
                <w:rFonts w:ascii="宋体" w:hAnsi="宋体"/>
                <w:b/>
                <w:spacing w:val="-6"/>
                <w:sz w:val="24"/>
                <w:szCs w:val="24"/>
              </w:rPr>
              <w:t xml:space="preserve"> </w:t>
            </w:r>
          </w:p>
          <w:bookmarkEnd w:id="1"/>
          <w:p w14:paraId="6FAB2386" w14:textId="1C0E567F" w:rsidR="003A5A4D" w:rsidRPr="001B1E61" w:rsidRDefault="003A5A4D" w:rsidP="001B1E61">
            <w:pPr>
              <w:pStyle w:val="Style6"/>
              <w:spacing w:line="360" w:lineRule="auto"/>
              <w:ind w:firstLine="480"/>
              <w:rPr>
                <w:rFonts w:ascii="宋体"/>
                <w:sz w:val="24"/>
              </w:rPr>
            </w:pPr>
            <w:r w:rsidRPr="001B1E61">
              <w:rPr>
                <w:rFonts w:ascii="宋体"/>
                <w:sz w:val="24"/>
              </w:rPr>
              <w:t>答</w:t>
            </w:r>
            <w:r w:rsidR="00AB7E6B">
              <w:rPr>
                <w:rFonts w:ascii="宋体"/>
                <w:sz w:val="24"/>
              </w:rPr>
              <w:t>：</w:t>
            </w:r>
            <w:r w:rsidRPr="001B1E61">
              <w:rPr>
                <w:rFonts w:ascii="宋体" w:hint="eastAsia"/>
                <w:sz w:val="24"/>
              </w:rPr>
              <w:t>尊敬的投资者，您好。公司高度重视并密切关注股价表现，连续两年制定了估值提升计划暨“提质增效重回报”行动方案，大力开展提质增效专项行动，把提升公司内在价值和回报能力作为市值管理的核心，努力以良好的经营业绩促进公司价值提升；同时加强信息披露与投资者沟通，坚持定期报告发布后召开业绩说明会机制，有效传递公司战略与价值亮点。关于公司股票定向增发事宜，已于2026年3月3日获得中国证监会注册批复，目前正在履行相关程序，后续将严格按照《上海证券交易所股票上市规则》及相关法律法规履行信息披露义务，请您关注公司后续相关公告。感谢您的关注。</w:t>
            </w:r>
          </w:p>
        </w:tc>
      </w:tr>
    </w:tbl>
    <w:p w14:paraId="7DAEFBD5" w14:textId="77777777" w:rsidR="00FB0660" w:rsidRDefault="00FB0660"/>
    <w:p w14:paraId="3D000D52" w14:textId="77777777" w:rsidR="00FB0660" w:rsidRDefault="00FB0660"/>
    <w:sectPr w:rsidR="00FB0660">
      <w:head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D245E" w14:textId="77777777" w:rsidR="00F6534E" w:rsidRDefault="00F6534E">
      <w:r>
        <w:separator/>
      </w:r>
    </w:p>
  </w:endnote>
  <w:endnote w:type="continuationSeparator" w:id="0">
    <w:p w14:paraId="3A168E21" w14:textId="77777777" w:rsidR="00F6534E" w:rsidRDefault="00F65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ED24B" w14:textId="77777777" w:rsidR="00F6534E" w:rsidRDefault="00F6534E">
      <w:r>
        <w:separator/>
      </w:r>
    </w:p>
  </w:footnote>
  <w:footnote w:type="continuationSeparator" w:id="0">
    <w:p w14:paraId="13C5B5C5" w14:textId="77777777" w:rsidR="00F6534E" w:rsidRDefault="00F653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88315" w14:textId="77777777" w:rsidR="00FB0660" w:rsidRDefault="001B1E61">
    <w:pPr>
      <w:pStyle w:val="a3"/>
      <w:tabs>
        <w:tab w:val="clear" w:pos="4153"/>
      </w:tabs>
      <w:jc w:val="right"/>
    </w:pPr>
    <w:r>
      <w:rPr>
        <w:rFonts w:hint="eastAsia"/>
      </w:rPr>
      <w:t>中国石油集团工程股份有限公司投资者关系活动记录表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jI3NTlhNGJhZTk1YmZkMTc2MTM0MTg2MGI3NTFmMTEifQ=="/>
  </w:docVars>
  <w:rsids>
    <w:rsidRoot w:val="00FB0660"/>
    <w:rsid w:val="000216A7"/>
    <w:rsid w:val="000714FB"/>
    <w:rsid w:val="00092D0D"/>
    <w:rsid w:val="00124C98"/>
    <w:rsid w:val="001B1E61"/>
    <w:rsid w:val="001F07B0"/>
    <w:rsid w:val="002C1ED3"/>
    <w:rsid w:val="00365AC6"/>
    <w:rsid w:val="003A5A4D"/>
    <w:rsid w:val="00422197"/>
    <w:rsid w:val="004546A6"/>
    <w:rsid w:val="004763D3"/>
    <w:rsid w:val="0055677E"/>
    <w:rsid w:val="005B1C4C"/>
    <w:rsid w:val="005E5DAA"/>
    <w:rsid w:val="00610777"/>
    <w:rsid w:val="00664DDE"/>
    <w:rsid w:val="006913BB"/>
    <w:rsid w:val="006E2A3E"/>
    <w:rsid w:val="006E779B"/>
    <w:rsid w:val="00771284"/>
    <w:rsid w:val="007C7E88"/>
    <w:rsid w:val="007E364C"/>
    <w:rsid w:val="00936D0D"/>
    <w:rsid w:val="009945AC"/>
    <w:rsid w:val="009B7691"/>
    <w:rsid w:val="009E2663"/>
    <w:rsid w:val="00A14E74"/>
    <w:rsid w:val="00A70B9C"/>
    <w:rsid w:val="00AB7E6B"/>
    <w:rsid w:val="00AF5653"/>
    <w:rsid w:val="00B21AB9"/>
    <w:rsid w:val="00B3159A"/>
    <w:rsid w:val="00B61A4D"/>
    <w:rsid w:val="00B710C5"/>
    <w:rsid w:val="00BC6244"/>
    <w:rsid w:val="00C248AA"/>
    <w:rsid w:val="00CA0EBA"/>
    <w:rsid w:val="00CD6710"/>
    <w:rsid w:val="00D312D2"/>
    <w:rsid w:val="00D51C58"/>
    <w:rsid w:val="00E75C3A"/>
    <w:rsid w:val="00ED1A11"/>
    <w:rsid w:val="00ED2FFC"/>
    <w:rsid w:val="00ED4F7D"/>
    <w:rsid w:val="00F3752E"/>
    <w:rsid w:val="00F55FE1"/>
    <w:rsid w:val="00F6534E"/>
    <w:rsid w:val="00FB0660"/>
    <w:rsid w:val="1CB2496B"/>
    <w:rsid w:val="61B42C51"/>
    <w:rsid w:val="670E1B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F8C252"/>
  <w15:docId w15:val="{1C6365C0-4687-4A1B-9067-9AFC49D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table" w:styleId="a4">
    <w:name w:val="Table Grid"/>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5">
    <w:name w:val="Hyperlink"/>
    <w:uiPriority w:val="99"/>
    <w:unhideWhenUsed/>
    <w:qFormat/>
    <w:rPr>
      <w:color w:val="0563C1"/>
      <w:u w:val="single"/>
    </w:rPr>
  </w:style>
  <w:style w:type="paragraph" w:customStyle="1" w:styleId="Style6">
    <w:name w:val="_Style 6"/>
    <w:basedOn w:val="a"/>
    <w:uiPriority w:val="34"/>
    <w:qFormat/>
    <w:pPr>
      <w:ind w:firstLineChars="200" w:firstLine="420"/>
    </w:pPr>
  </w:style>
  <w:style w:type="paragraph" w:styleId="a6">
    <w:name w:val="footer"/>
    <w:basedOn w:val="a"/>
    <w:link w:val="a7"/>
    <w:rsid w:val="001F07B0"/>
    <w:pPr>
      <w:tabs>
        <w:tab w:val="center" w:pos="4153"/>
        <w:tab w:val="right" w:pos="8306"/>
      </w:tabs>
      <w:snapToGrid w:val="0"/>
      <w:jc w:val="left"/>
    </w:pPr>
    <w:rPr>
      <w:sz w:val="18"/>
      <w:szCs w:val="18"/>
    </w:rPr>
  </w:style>
  <w:style w:type="character" w:customStyle="1" w:styleId="a7">
    <w:name w:val="页脚 字符"/>
    <w:link w:val="a6"/>
    <w:rsid w:val="001F07B0"/>
    <w:rPr>
      <w:kern w:val="2"/>
      <w:sz w:val="18"/>
      <w:szCs w:val="18"/>
    </w:rPr>
  </w:style>
  <w:style w:type="character" w:styleId="a8">
    <w:name w:val="Unresolved Mention"/>
    <w:basedOn w:val="a0"/>
    <w:uiPriority w:val="99"/>
    <w:semiHidden/>
    <w:unhideWhenUsed/>
    <w:rsid w:val="009B7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oadshow.sseinfo.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947</Words>
  <Characters>1317</Characters>
  <Application>Microsoft Office Word</Application>
  <DocSecurity>0</DocSecurity>
  <Lines>164</Lines>
  <Paragraphs>150</Paragraphs>
  <ScaleCrop>false</ScaleCrop>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Jiaqi</cp:lastModifiedBy>
  <cp:revision>7</cp:revision>
  <dcterms:created xsi:type="dcterms:W3CDTF">2026-08-31T09:13:00Z</dcterms:created>
  <dcterms:modified xsi:type="dcterms:W3CDTF">2026-09-01T01:04:00Z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209E8F5F19474D9B86DA58D8A53133EF</vt:lpwstr>
  </property>
</Properties>
</file>