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E9EA9" w14:textId="77777777" w:rsidR="00D86074" w:rsidRDefault="00000000">
      <w:pPr>
        <w:spacing w:beforeLines="50" w:before="156" w:afterLines="50" w:after="156" w:line="360" w:lineRule="auto"/>
        <w:jc w:val="center"/>
        <w:rPr>
          <w:rFonts w:ascii="黑体" w:eastAsia="黑体" w:hAnsi="黑体" w:cs="黑体" w:hint="eastAsia"/>
          <w:b/>
          <w:sz w:val="32"/>
          <w:szCs w:val="32"/>
        </w:rPr>
      </w:pPr>
      <w:r>
        <w:rPr>
          <w:rFonts w:ascii="黑体" w:eastAsia="黑体" w:hAnsi="黑体" w:cs="黑体" w:hint="eastAsia"/>
          <w:b/>
          <w:sz w:val="32"/>
          <w:szCs w:val="32"/>
        </w:rPr>
        <w:t>北京富吉瑞光电科技股份有限公司</w:t>
      </w:r>
    </w:p>
    <w:p w14:paraId="4DE9A584" w14:textId="77777777" w:rsidR="00D86074" w:rsidRDefault="00000000">
      <w:pPr>
        <w:spacing w:beforeLines="50" w:before="156" w:afterLines="50" w:after="156" w:line="360" w:lineRule="auto"/>
        <w:jc w:val="center"/>
        <w:rPr>
          <w:rFonts w:ascii="黑体" w:eastAsia="黑体" w:hAnsi="黑体" w:cs="黑体" w:hint="eastAsia"/>
          <w:b/>
          <w:sz w:val="32"/>
          <w:szCs w:val="32"/>
        </w:rPr>
      </w:pPr>
      <w:r>
        <w:rPr>
          <w:rFonts w:ascii="黑体" w:eastAsia="黑体" w:hAnsi="黑体" w:cs="黑体" w:hint="eastAsia"/>
          <w:b/>
          <w:sz w:val="32"/>
          <w:szCs w:val="32"/>
        </w:rPr>
        <w:t>投资者关系活动记录表</w:t>
      </w:r>
    </w:p>
    <w:p w14:paraId="177F96EA" w14:textId="77777777" w:rsidR="00D86074" w:rsidRDefault="00D86074">
      <w:pPr>
        <w:spacing w:beforeLines="50" w:before="156" w:afterLines="50" w:after="156" w:line="360" w:lineRule="auto"/>
        <w:jc w:val="center"/>
        <w:rPr>
          <w:rFonts w:ascii="黑体" w:eastAsia="黑体" w:hAnsi="黑体" w:cs="黑体" w:hint="eastAsia"/>
          <w:b/>
          <w:sz w:val="32"/>
          <w:szCs w:val="32"/>
        </w:rPr>
      </w:pPr>
    </w:p>
    <w:p w14:paraId="14CD604F" w14:textId="6DDAB2F0" w:rsidR="00D86074" w:rsidRDefault="00000000">
      <w:pPr>
        <w:spacing w:beforeLines="50" w:before="156" w:afterLines="50" w:after="156" w:line="360" w:lineRule="auto"/>
        <w:jc w:val="center"/>
        <w:rPr>
          <w:rFonts w:ascii="Times New Roman" w:eastAsia="宋体"/>
          <w:bCs/>
          <w:sz w:val="24"/>
          <w:szCs w:val="24"/>
        </w:rPr>
      </w:pPr>
      <w:r>
        <w:rPr>
          <w:rFonts w:ascii="Times New Roman" w:eastAsia="宋体" w:hint="eastAsia"/>
          <w:bCs/>
          <w:sz w:val="24"/>
          <w:szCs w:val="24"/>
        </w:rPr>
        <w:t>证券代码：</w:t>
      </w:r>
      <w:r>
        <w:rPr>
          <w:rFonts w:ascii="Times New Roman" w:eastAsia="宋体" w:hint="eastAsia"/>
          <w:bCs/>
          <w:sz w:val="24"/>
          <w:szCs w:val="24"/>
        </w:rPr>
        <w:t xml:space="preserve">688272           </w:t>
      </w:r>
      <w:r>
        <w:rPr>
          <w:rFonts w:ascii="Times New Roman" w:eastAsia="宋体" w:hint="eastAsia"/>
          <w:bCs/>
          <w:sz w:val="24"/>
          <w:szCs w:val="24"/>
        </w:rPr>
        <w:t>证券简称：富吉瑞</w:t>
      </w:r>
      <w:r>
        <w:rPr>
          <w:rFonts w:ascii="Times New Roman" w:eastAsia="宋体" w:hint="eastAsia"/>
          <w:bCs/>
          <w:sz w:val="24"/>
          <w:szCs w:val="24"/>
        </w:rPr>
        <w:t xml:space="preserve">           </w:t>
      </w:r>
      <w:r>
        <w:rPr>
          <w:rFonts w:ascii="Times New Roman" w:eastAsia="宋体" w:hint="eastAsia"/>
          <w:bCs/>
          <w:sz w:val="24"/>
          <w:szCs w:val="24"/>
        </w:rPr>
        <w:t>编号：</w:t>
      </w:r>
      <w:r>
        <w:rPr>
          <w:rFonts w:ascii="Times New Roman" w:eastAsia="宋体" w:hint="eastAsia"/>
          <w:bCs/>
          <w:sz w:val="24"/>
          <w:szCs w:val="24"/>
        </w:rPr>
        <w:t>2026-00</w:t>
      </w:r>
      <w:r w:rsidR="008030FB">
        <w:rPr>
          <w:rFonts w:ascii="Times New Roman" w:eastAsia="宋体" w:hint="eastAsia"/>
          <w:bCs/>
          <w:sz w:val="24"/>
          <w:szCs w:val="24"/>
        </w:rPr>
        <w:t>3</w:t>
      </w:r>
    </w:p>
    <w:tbl>
      <w:tblPr>
        <w:tblStyle w:val="ad"/>
        <w:tblW w:w="4986" w:type="pct"/>
        <w:jc w:val="center"/>
        <w:tblLook w:val="04A0" w:firstRow="1" w:lastRow="0" w:firstColumn="1" w:lastColumn="0" w:noHBand="0" w:noVBand="1"/>
      </w:tblPr>
      <w:tblGrid>
        <w:gridCol w:w="2154"/>
        <w:gridCol w:w="6119"/>
      </w:tblGrid>
      <w:tr w:rsidR="00D86074" w14:paraId="32A9BCF9" w14:textId="77777777">
        <w:trPr>
          <w:trHeight w:val="1906"/>
          <w:jc w:val="center"/>
        </w:trPr>
        <w:tc>
          <w:tcPr>
            <w:tcW w:w="1302" w:type="pct"/>
            <w:vAlign w:val="center"/>
          </w:tcPr>
          <w:p w14:paraId="25F46D40" w14:textId="77777777" w:rsidR="00D86074" w:rsidRDefault="00000000">
            <w:pPr>
              <w:spacing w:line="360" w:lineRule="auto"/>
              <w:jc w:val="center"/>
              <w:rPr>
                <w:rFonts w:ascii="Times New Roman" w:eastAsia="宋体"/>
                <w:b/>
                <w:bCs/>
                <w:kern w:val="0"/>
                <w:sz w:val="24"/>
                <w:szCs w:val="30"/>
              </w:rPr>
            </w:pPr>
            <w:r>
              <w:rPr>
                <w:rFonts w:ascii="Times New Roman" w:eastAsia="宋体"/>
                <w:b/>
                <w:bCs/>
                <w:kern w:val="0"/>
                <w:sz w:val="24"/>
                <w:szCs w:val="30"/>
              </w:rPr>
              <w:t>投资者关系</w:t>
            </w:r>
          </w:p>
          <w:p w14:paraId="2D0FECB8" w14:textId="77777777" w:rsidR="00D86074" w:rsidRDefault="00000000">
            <w:pPr>
              <w:spacing w:line="360" w:lineRule="auto"/>
              <w:jc w:val="center"/>
              <w:rPr>
                <w:rFonts w:ascii="Times New Roman" w:eastAsia="宋体"/>
                <w:kern w:val="0"/>
              </w:rPr>
            </w:pPr>
            <w:r>
              <w:rPr>
                <w:rFonts w:ascii="Times New Roman" w:eastAsia="宋体"/>
                <w:b/>
                <w:bCs/>
                <w:kern w:val="0"/>
                <w:sz w:val="24"/>
                <w:szCs w:val="30"/>
              </w:rPr>
              <w:t>活动类别</w:t>
            </w:r>
          </w:p>
        </w:tc>
        <w:tc>
          <w:tcPr>
            <w:tcW w:w="3697" w:type="pct"/>
            <w:vAlign w:val="center"/>
          </w:tcPr>
          <w:p w14:paraId="56F918B9" w14:textId="77777777" w:rsidR="00D86074" w:rsidRDefault="00000000">
            <w:pPr>
              <w:spacing w:line="360" w:lineRule="auto"/>
              <w:jc w:val="left"/>
              <w:rPr>
                <w:rFonts w:ascii="Times New Roman" w:eastAsia="宋体"/>
                <w:kern w:val="0"/>
                <w:sz w:val="24"/>
                <w:szCs w:val="24"/>
              </w:rPr>
            </w:pPr>
            <w:r>
              <w:rPr>
                <w:rFonts w:ascii="Times New Roman" w:eastAsia="宋体" w:hint="eastAsia"/>
                <w:kern w:val="0"/>
                <w:sz w:val="24"/>
                <w:szCs w:val="24"/>
              </w:rPr>
              <w:t>□</w:t>
            </w:r>
            <w:r>
              <w:rPr>
                <w:rFonts w:ascii="Times New Roman" w:eastAsia="宋体"/>
                <w:kern w:val="0"/>
                <w:sz w:val="24"/>
                <w:szCs w:val="24"/>
              </w:rPr>
              <w:t>特定对象调研</w:t>
            </w:r>
            <w:r>
              <w:rPr>
                <w:rFonts w:ascii="Times New Roman" w:eastAsia="宋体"/>
                <w:kern w:val="0"/>
                <w:sz w:val="24"/>
                <w:szCs w:val="24"/>
              </w:rPr>
              <w:t xml:space="preserve">       </w:t>
            </w:r>
            <w:r>
              <w:rPr>
                <w:rFonts w:ascii="Times New Roman" w:eastAsia="宋体" w:hint="eastAsia"/>
                <w:kern w:val="0"/>
                <w:sz w:val="24"/>
                <w:szCs w:val="24"/>
              </w:rPr>
              <w:t>□</w:t>
            </w:r>
            <w:r>
              <w:rPr>
                <w:rFonts w:ascii="Times New Roman" w:eastAsia="宋体"/>
                <w:kern w:val="0"/>
                <w:sz w:val="24"/>
                <w:szCs w:val="24"/>
              </w:rPr>
              <w:t>分析师会议</w:t>
            </w:r>
          </w:p>
          <w:p w14:paraId="2D364ECB" w14:textId="77777777" w:rsidR="00D86074" w:rsidRDefault="00000000">
            <w:pPr>
              <w:spacing w:line="360" w:lineRule="auto"/>
              <w:jc w:val="left"/>
              <w:rPr>
                <w:rFonts w:ascii="Times New Roman" w:eastAsia="宋体"/>
                <w:kern w:val="0"/>
                <w:sz w:val="24"/>
                <w:szCs w:val="24"/>
              </w:rPr>
            </w:pPr>
            <w:r>
              <w:rPr>
                <w:rFonts w:ascii="Times New Roman" w:eastAsia="宋体" w:hint="eastAsia"/>
                <w:kern w:val="0"/>
                <w:sz w:val="24"/>
                <w:szCs w:val="24"/>
              </w:rPr>
              <w:t>□</w:t>
            </w:r>
            <w:r>
              <w:rPr>
                <w:rFonts w:ascii="Times New Roman" w:eastAsia="宋体"/>
                <w:kern w:val="0"/>
                <w:sz w:val="24"/>
                <w:szCs w:val="24"/>
              </w:rPr>
              <w:t>媒体采访</w:t>
            </w:r>
            <w:r>
              <w:rPr>
                <w:rFonts w:ascii="Times New Roman" w:eastAsia="宋体"/>
                <w:kern w:val="0"/>
                <w:sz w:val="24"/>
                <w:szCs w:val="24"/>
              </w:rPr>
              <w:t xml:space="preserve">           </w:t>
            </w:r>
            <w:r>
              <w:rPr>
                <w:rFonts w:ascii="Times New Roman" w:eastAsia="宋体" w:hint="eastAsia"/>
                <w:kern w:val="0"/>
                <w:sz w:val="24"/>
                <w:szCs w:val="24"/>
              </w:rPr>
              <w:t>☑</w:t>
            </w:r>
            <w:r>
              <w:rPr>
                <w:rFonts w:ascii="Times New Roman" w:eastAsia="宋体"/>
                <w:kern w:val="0"/>
                <w:sz w:val="24"/>
                <w:szCs w:val="24"/>
              </w:rPr>
              <w:t>业绩说明会</w:t>
            </w:r>
          </w:p>
          <w:p w14:paraId="17799691" w14:textId="77777777" w:rsidR="00D86074" w:rsidRDefault="00000000">
            <w:pPr>
              <w:spacing w:line="360" w:lineRule="auto"/>
              <w:jc w:val="left"/>
              <w:rPr>
                <w:rFonts w:ascii="Times New Roman" w:eastAsia="宋体"/>
                <w:kern w:val="0"/>
                <w:sz w:val="24"/>
                <w:szCs w:val="24"/>
              </w:rPr>
            </w:pPr>
            <w:r>
              <w:rPr>
                <w:rFonts w:ascii="Times New Roman" w:eastAsia="宋体" w:hint="eastAsia"/>
                <w:kern w:val="0"/>
                <w:sz w:val="24"/>
                <w:szCs w:val="24"/>
              </w:rPr>
              <w:t>□</w:t>
            </w:r>
            <w:r>
              <w:rPr>
                <w:rFonts w:ascii="Times New Roman" w:eastAsia="宋体"/>
                <w:kern w:val="0"/>
                <w:sz w:val="24"/>
                <w:szCs w:val="24"/>
              </w:rPr>
              <w:t>新闻发布会</w:t>
            </w:r>
            <w:r>
              <w:rPr>
                <w:rFonts w:ascii="Times New Roman" w:eastAsia="宋体"/>
                <w:kern w:val="0"/>
                <w:sz w:val="24"/>
                <w:szCs w:val="24"/>
              </w:rPr>
              <w:t xml:space="preserve">         </w:t>
            </w:r>
            <w:r>
              <w:rPr>
                <w:rFonts w:ascii="Times New Roman" w:eastAsia="宋体" w:hint="eastAsia"/>
                <w:kern w:val="0"/>
                <w:sz w:val="24"/>
                <w:szCs w:val="24"/>
              </w:rPr>
              <w:t>□</w:t>
            </w:r>
            <w:r>
              <w:rPr>
                <w:rFonts w:ascii="Times New Roman" w:eastAsia="宋体"/>
                <w:kern w:val="0"/>
                <w:sz w:val="24"/>
                <w:szCs w:val="24"/>
              </w:rPr>
              <w:t>路演活动</w:t>
            </w:r>
          </w:p>
          <w:p w14:paraId="2E9203D5" w14:textId="77777777" w:rsidR="00D86074" w:rsidRDefault="00000000">
            <w:pPr>
              <w:spacing w:line="360" w:lineRule="auto"/>
              <w:rPr>
                <w:rFonts w:ascii="Times New Roman" w:eastAsia="宋体"/>
                <w:kern w:val="0"/>
              </w:rPr>
            </w:pPr>
            <w:r>
              <w:rPr>
                <w:rFonts w:ascii="Times New Roman" w:eastAsia="宋体" w:hint="eastAsia"/>
                <w:kern w:val="0"/>
                <w:sz w:val="24"/>
                <w:szCs w:val="24"/>
              </w:rPr>
              <w:t>□</w:t>
            </w:r>
            <w:r>
              <w:rPr>
                <w:rFonts w:ascii="Times New Roman" w:eastAsia="宋体"/>
                <w:kern w:val="0"/>
                <w:sz w:val="24"/>
                <w:szCs w:val="24"/>
              </w:rPr>
              <w:t>现场参观</w:t>
            </w:r>
            <w:r>
              <w:rPr>
                <w:rFonts w:ascii="Times New Roman" w:eastAsia="宋体"/>
                <w:kern w:val="0"/>
                <w:sz w:val="24"/>
                <w:szCs w:val="24"/>
              </w:rPr>
              <w:t xml:space="preserve">           </w:t>
            </w:r>
            <w:r>
              <w:rPr>
                <w:rFonts w:ascii="Times New Roman" w:eastAsia="宋体" w:hint="eastAsia"/>
                <w:kern w:val="0"/>
                <w:sz w:val="24"/>
                <w:szCs w:val="24"/>
              </w:rPr>
              <w:t>□</w:t>
            </w:r>
            <w:r>
              <w:rPr>
                <w:rFonts w:ascii="Times New Roman" w:eastAsia="宋体"/>
                <w:kern w:val="0"/>
                <w:sz w:val="24"/>
                <w:szCs w:val="24"/>
              </w:rPr>
              <w:t>其他</w:t>
            </w:r>
          </w:p>
        </w:tc>
      </w:tr>
      <w:tr w:rsidR="00D86074" w14:paraId="4A63A424" w14:textId="77777777">
        <w:trPr>
          <w:jc w:val="center"/>
        </w:trPr>
        <w:tc>
          <w:tcPr>
            <w:tcW w:w="1302" w:type="pct"/>
            <w:vAlign w:val="center"/>
          </w:tcPr>
          <w:p w14:paraId="34C377F2" w14:textId="77777777" w:rsidR="00D86074" w:rsidRDefault="00000000">
            <w:pPr>
              <w:spacing w:line="360" w:lineRule="auto"/>
              <w:jc w:val="center"/>
              <w:rPr>
                <w:rFonts w:ascii="Times New Roman" w:eastAsia="宋体"/>
                <w:kern w:val="0"/>
              </w:rPr>
            </w:pPr>
            <w:r>
              <w:rPr>
                <w:rFonts w:ascii="Times New Roman" w:eastAsia="宋体"/>
                <w:b/>
                <w:bCs/>
                <w:kern w:val="0"/>
                <w:sz w:val="24"/>
                <w:szCs w:val="30"/>
              </w:rPr>
              <w:t>参与单位名称</w:t>
            </w:r>
          </w:p>
        </w:tc>
        <w:tc>
          <w:tcPr>
            <w:tcW w:w="3697" w:type="pct"/>
            <w:vAlign w:val="center"/>
          </w:tcPr>
          <w:p w14:paraId="49DD5070" w14:textId="77777777" w:rsidR="00D86074" w:rsidRDefault="00000000">
            <w:pPr>
              <w:spacing w:line="360" w:lineRule="auto"/>
              <w:jc w:val="left"/>
              <w:rPr>
                <w:rFonts w:ascii="Times New Roman" w:eastAsia="宋体"/>
                <w:sz w:val="24"/>
                <w:szCs w:val="24"/>
              </w:rPr>
            </w:pPr>
            <w:r>
              <w:rPr>
                <w:rFonts w:ascii="Times New Roman" w:eastAsia="宋体" w:hint="eastAsia"/>
                <w:sz w:val="24"/>
                <w:szCs w:val="24"/>
              </w:rPr>
              <w:t>不特定对象投资者</w:t>
            </w:r>
          </w:p>
        </w:tc>
      </w:tr>
      <w:tr w:rsidR="00D86074" w14:paraId="331C7BB6" w14:textId="77777777">
        <w:trPr>
          <w:trHeight w:val="692"/>
          <w:jc w:val="center"/>
        </w:trPr>
        <w:tc>
          <w:tcPr>
            <w:tcW w:w="1302" w:type="pct"/>
            <w:vAlign w:val="center"/>
          </w:tcPr>
          <w:p w14:paraId="6B9CCF8B" w14:textId="77777777" w:rsidR="00D86074" w:rsidRDefault="00000000">
            <w:pPr>
              <w:spacing w:line="360" w:lineRule="auto"/>
              <w:jc w:val="center"/>
              <w:rPr>
                <w:rFonts w:ascii="Times New Roman" w:eastAsia="宋体"/>
                <w:b/>
                <w:bCs/>
                <w:kern w:val="0"/>
                <w:sz w:val="24"/>
                <w:szCs w:val="30"/>
              </w:rPr>
            </w:pPr>
            <w:r>
              <w:rPr>
                <w:rFonts w:ascii="Times New Roman" w:eastAsia="宋体" w:hint="eastAsia"/>
                <w:b/>
                <w:bCs/>
                <w:kern w:val="0"/>
                <w:sz w:val="24"/>
                <w:szCs w:val="30"/>
              </w:rPr>
              <w:t>会议时间及</w:t>
            </w:r>
          </w:p>
          <w:p w14:paraId="79D2F8DC" w14:textId="77777777" w:rsidR="00D86074" w:rsidRDefault="00000000">
            <w:pPr>
              <w:spacing w:line="360" w:lineRule="auto"/>
              <w:jc w:val="center"/>
              <w:rPr>
                <w:rFonts w:ascii="Times New Roman" w:eastAsia="宋体"/>
                <w:kern w:val="0"/>
              </w:rPr>
            </w:pPr>
            <w:r>
              <w:rPr>
                <w:rFonts w:ascii="Times New Roman" w:eastAsia="宋体" w:hint="eastAsia"/>
                <w:b/>
                <w:bCs/>
                <w:kern w:val="0"/>
                <w:sz w:val="24"/>
                <w:szCs w:val="30"/>
              </w:rPr>
              <w:t>会议方式</w:t>
            </w:r>
          </w:p>
        </w:tc>
        <w:tc>
          <w:tcPr>
            <w:tcW w:w="3697" w:type="pct"/>
            <w:vAlign w:val="center"/>
          </w:tcPr>
          <w:p w14:paraId="2DA20962" w14:textId="34C786F9" w:rsidR="00D86074" w:rsidRDefault="00000000">
            <w:pPr>
              <w:spacing w:line="360" w:lineRule="auto"/>
              <w:jc w:val="left"/>
              <w:rPr>
                <w:rFonts w:ascii="Times New Roman" w:eastAsia="宋体"/>
                <w:sz w:val="24"/>
                <w:szCs w:val="24"/>
              </w:rPr>
            </w:pPr>
            <w:r>
              <w:rPr>
                <w:rFonts w:ascii="Times New Roman" w:eastAsia="宋体" w:hint="eastAsia"/>
                <w:sz w:val="24"/>
                <w:szCs w:val="24"/>
              </w:rPr>
              <w:t>2026</w:t>
            </w:r>
            <w:r>
              <w:rPr>
                <w:rFonts w:ascii="Times New Roman" w:eastAsia="宋体" w:hint="eastAsia"/>
                <w:sz w:val="24"/>
                <w:szCs w:val="24"/>
              </w:rPr>
              <w:t>年</w:t>
            </w:r>
            <w:r w:rsidR="008030FB">
              <w:rPr>
                <w:rFonts w:ascii="Times New Roman" w:eastAsia="宋体" w:hint="eastAsia"/>
                <w:sz w:val="24"/>
                <w:szCs w:val="24"/>
              </w:rPr>
              <w:t>9</w:t>
            </w:r>
            <w:r>
              <w:rPr>
                <w:rFonts w:ascii="Times New Roman" w:eastAsia="宋体" w:hint="eastAsia"/>
                <w:sz w:val="24"/>
                <w:szCs w:val="24"/>
              </w:rPr>
              <w:t>月</w:t>
            </w:r>
            <w:r w:rsidR="008030FB">
              <w:rPr>
                <w:rFonts w:ascii="Times New Roman" w:eastAsia="宋体" w:hint="eastAsia"/>
                <w:sz w:val="24"/>
                <w:szCs w:val="24"/>
              </w:rPr>
              <w:t>9</w:t>
            </w:r>
            <w:r>
              <w:rPr>
                <w:rFonts w:ascii="Times New Roman" w:eastAsia="宋体" w:hint="eastAsia"/>
                <w:sz w:val="24"/>
                <w:szCs w:val="24"/>
              </w:rPr>
              <w:t>日</w:t>
            </w:r>
            <w:r>
              <w:rPr>
                <w:rFonts w:ascii="Times New Roman" w:eastAsia="宋体" w:hint="eastAsia"/>
                <w:sz w:val="24"/>
                <w:szCs w:val="24"/>
              </w:rPr>
              <w:t xml:space="preserve"> 15:00-16:00</w:t>
            </w:r>
          </w:p>
          <w:p w14:paraId="3C4EB903" w14:textId="6E2BCEA2" w:rsidR="00D86074" w:rsidRDefault="00000000">
            <w:pPr>
              <w:spacing w:line="360" w:lineRule="auto"/>
              <w:jc w:val="left"/>
              <w:rPr>
                <w:rFonts w:ascii="Times New Roman" w:eastAsia="宋体"/>
                <w:kern w:val="0"/>
                <w:sz w:val="24"/>
                <w:szCs w:val="24"/>
              </w:rPr>
            </w:pPr>
            <w:r>
              <w:rPr>
                <w:rFonts w:ascii="Times New Roman" w:eastAsia="宋体" w:hint="eastAsia"/>
                <w:sz w:val="24"/>
                <w:szCs w:val="24"/>
              </w:rPr>
              <w:t>通过中国证券报中证网召开</w:t>
            </w:r>
            <w:r>
              <w:rPr>
                <w:rFonts w:ascii="Times New Roman" w:eastAsia="宋体" w:hint="eastAsia"/>
                <w:sz w:val="24"/>
                <w:szCs w:val="24"/>
              </w:rPr>
              <w:t>202</w:t>
            </w:r>
            <w:r w:rsidR="008030FB">
              <w:rPr>
                <w:rFonts w:ascii="Times New Roman" w:eastAsia="宋体" w:hint="eastAsia"/>
                <w:sz w:val="24"/>
                <w:szCs w:val="24"/>
              </w:rPr>
              <w:t>6</w:t>
            </w:r>
            <w:r>
              <w:rPr>
                <w:rFonts w:ascii="Times New Roman" w:eastAsia="宋体" w:hint="eastAsia"/>
                <w:sz w:val="24"/>
                <w:szCs w:val="24"/>
              </w:rPr>
              <w:t>年</w:t>
            </w:r>
            <w:r w:rsidR="008030FB">
              <w:rPr>
                <w:rFonts w:ascii="Times New Roman" w:eastAsia="宋体" w:hint="eastAsia"/>
                <w:sz w:val="24"/>
                <w:szCs w:val="24"/>
              </w:rPr>
              <w:t>半年度</w:t>
            </w:r>
            <w:r>
              <w:rPr>
                <w:rFonts w:ascii="Times New Roman" w:eastAsia="宋体" w:hint="eastAsia"/>
                <w:sz w:val="24"/>
                <w:szCs w:val="24"/>
              </w:rPr>
              <w:t>业绩说明会（</w:t>
            </w:r>
            <w:r>
              <w:rPr>
                <w:rFonts w:ascii="Times New Roman" w:eastAsia="宋体" w:hint="eastAsia"/>
                <w:sz w:val="24"/>
                <w:szCs w:val="24"/>
              </w:rPr>
              <w:t>https://www.cs.com.cn/roadshow/yjsmh/</w:t>
            </w:r>
            <w:r>
              <w:rPr>
                <w:rFonts w:ascii="Times New Roman" w:eastAsia="宋体" w:hint="eastAsia"/>
                <w:sz w:val="24"/>
                <w:szCs w:val="24"/>
              </w:rPr>
              <w:t>）</w:t>
            </w:r>
          </w:p>
        </w:tc>
      </w:tr>
      <w:tr w:rsidR="00D86074" w14:paraId="1418CBAC" w14:textId="77777777">
        <w:trPr>
          <w:trHeight w:val="1171"/>
          <w:jc w:val="center"/>
        </w:trPr>
        <w:tc>
          <w:tcPr>
            <w:tcW w:w="1302" w:type="pct"/>
            <w:vAlign w:val="center"/>
          </w:tcPr>
          <w:p w14:paraId="66C2C3DD" w14:textId="77777777" w:rsidR="00D86074" w:rsidRDefault="00000000">
            <w:pPr>
              <w:spacing w:line="360" w:lineRule="auto"/>
              <w:jc w:val="center"/>
              <w:rPr>
                <w:rFonts w:ascii="Times New Roman" w:eastAsia="宋体"/>
                <w:b/>
                <w:bCs/>
                <w:kern w:val="0"/>
                <w:sz w:val="24"/>
                <w:szCs w:val="30"/>
              </w:rPr>
            </w:pPr>
            <w:r>
              <w:rPr>
                <w:rFonts w:ascii="Times New Roman" w:eastAsia="宋体"/>
                <w:b/>
                <w:bCs/>
                <w:kern w:val="0"/>
                <w:sz w:val="24"/>
                <w:szCs w:val="30"/>
              </w:rPr>
              <w:t>公司接待人员姓名</w:t>
            </w:r>
          </w:p>
        </w:tc>
        <w:tc>
          <w:tcPr>
            <w:tcW w:w="3697" w:type="pct"/>
            <w:vAlign w:val="center"/>
          </w:tcPr>
          <w:p w14:paraId="58E0F1D1" w14:textId="77777777" w:rsidR="00D86074" w:rsidRDefault="00000000">
            <w:pPr>
              <w:spacing w:line="360" w:lineRule="auto"/>
              <w:jc w:val="left"/>
              <w:rPr>
                <w:rFonts w:ascii="Times New Roman" w:eastAsia="宋体"/>
                <w:kern w:val="0"/>
                <w:sz w:val="24"/>
                <w:szCs w:val="24"/>
              </w:rPr>
            </w:pPr>
            <w:r>
              <w:rPr>
                <w:rFonts w:ascii="Times New Roman" w:eastAsia="宋体" w:hint="eastAsia"/>
                <w:kern w:val="0"/>
                <w:sz w:val="24"/>
                <w:szCs w:val="24"/>
              </w:rPr>
              <w:t>董事长、总经理：黄富元先生</w:t>
            </w:r>
          </w:p>
          <w:p w14:paraId="48A9B46B" w14:textId="77777777" w:rsidR="00D86074" w:rsidRDefault="00000000">
            <w:pPr>
              <w:spacing w:line="360" w:lineRule="auto"/>
              <w:jc w:val="left"/>
              <w:rPr>
                <w:rFonts w:ascii="Times New Roman" w:eastAsia="宋体"/>
                <w:kern w:val="0"/>
                <w:sz w:val="24"/>
                <w:szCs w:val="24"/>
              </w:rPr>
            </w:pPr>
            <w:r>
              <w:rPr>
                <w:rFonts w:ascii="Times New Roman" w:eastAsia="宋体" w:hint="eastAsia"/>
                <w:kern w:val="0"/>
                <w:sz w:val="24"/>
                <w:szCs w:val="24"/>
              </w:rPr>
              <w:t>董事、财务总监：周静女士</w:t>
            </w:r>
          </w:p>
          <w:p w14:paraId="317B5061" w14:textId="77777777" w:rsidR="00D86074" w:rsidRDefault="00000000">
            <w:pPr>
              <w:spacing w:line="360" w:lineRule="auto"/>
              <w:jc w:val="left"/>
              <w:rPr>
                <w:rFonts w:ascii="Times New Roman" w:eastAsia="宋体"/>
                <w:kern w:val="0"/>
                <w:sz w:val="24"/>
                <w:szCs w:val="24"/>
              </w:rPr>
            </w:pPr>
            <w:r>
              <w:rPr>
                <w:rFonts w:ascii="Times New Roman" w:eastAsia="宋体" w:hint="eastAsia"/>
                <w:kern w:val="0"/>
                <w:sz w:val="24"/>
                <w:szCs w:val="24"/>
              </w:rPr>
              <w:t>独立董事：凌永平先生</w:t>
            </w:r>
          </w:p>
          <w:p w14:paraId="62C7551B" w14:textId="77777777" w:rsidR="00D86074" w:rsidRDefault="00000000">
            <w:pPr>
              <w:spacing w:line="360" w:lineRule="auto"/>
              <w:jc w:val="left"/>
              <w:rPr>
                <w:rFonts w:ascii="Times New Roman" w:eastAsia="宋体"/>
                <w:kern w:val="0"/>
                <w:sz w:val="24"/>
                <w:szCs w:val="24"/>
              </w:rPr>
            </w:pPr>
            <w:r>
              <w:rPr>
                <w:rFonts w:ascii="Times New Roman" w:eastAsia="宋体" w:hint="eastAsia"/>
                <w:kern w:val="0"/>
                <w:sz w:val="24"/>
                <w:szCs w:val="24"/>
              </w:rPr>
              <w:t>董事会秘书：张大为先生</w:t>
            </w:r>
          </w:p>
        </w:tc>
      </w:tr>
      <w:tr w:rsidR="00D86074" w14:paraId="47C54791" w14:textId="77777777">
        <w:trPr>
          <w:jc w:val="center"/>
        </w:trPr>
        <w:tc>
          <w:tcPr>
            <w:tcW w:w="1302" w:type="pct"/>
            <w:vAlign w:val="center"/>
          </w:tcPr>
          <w:p w14:paraId="164A3751" w14:textId="77777777" w:rsidR="00D86074" w:rsidRDefault="00000000">
            <w:pPr>
              <w:spacing w:line="360" w:lineRule="auto"/>
              <w:jc w:val="center"/>
              <w:rPr>
                <w:rFonts w:ascii="Times New Roman" w:eastAsia="宋体"/>
                <w:b/>
                <w:bCs/>
                <w:kern w:val="0"/>
                <w:sz w:val="24"/>
                <w:szCs w:val="30"/>
              </w:rPr>
            </w:pPr>
            <w:r>
              <w:rPr>
                <w:rFonts w:ascii="Times New Roman" w:eastAsia="宋体"/>
                <w:b/>
                <w:bCs/>
                <w:kern w:val="0"/>
                <w:sz w:val="24"/>
                <w:szCs w:val="30"/>
              </w:rPr>
              <w:t>投资者关系活动</w:t>
            </w:r>
          </w:p>
          <w:p w14:paraId="3838C9E3" w14:textId="77777777" w:rsidR="00D86074" w:rsidRDefault="00000000">
            <w:pPr>
              <w:spacing w:line="360" w:lineRule="auto"/>
              <w:jc w:val="center"/>
              <w:rPr>
                <w:rFonts w:ascii="Times New Roman" w:eastAsia="宋体"/>
                <w:b/>
                <w:bCs/>
                <w:kern w:val="0"/>
                <w:sz w:val="24"/>
                <w:szCs w:val="30"/>
              </w:rPr>
            </w:pPr>
            <w:r>
              <w:rPr>
                <w:rFonts w:ascii="Times New Roman" w:eastAsia="宋体"/>
                <w:b/>
                <w:bCs/>
                <w:kern w:val="0"/>
                <w:sz w:val="24"/>
                <w:szCs w:val="30"/>
              </w:rPr>
              <w:t>主要内容介绍</w:t>
            </w:r>
          </w:p>
        </w:tc>
        <w:tc>
          <w:tcPr>
            <w:tcW w:w="3697" w:type="pct"/>
            <w:vAlign w:val="center"/>
          </w:tcPr>
          <w:p w14:paraId="75A5CA6D" w14:textId="78C0D01E" w:rsidR="00D86074" w:rsidRDefault="00000000">
            <w:pPr>
              <w:spacing w:line="360" w:lineRule="auto"/>
              <w:ind w:firstLineChars="200" w:firstLine="482"/>
              <w:rPr>
                <w:rFonts w:ascii="Times New Roman" w:eastAsia="宋体"/>
                <w:b/>
                <w:sz w:val="24"/>
                <w:szCs w:val="24"/>
              </w:rPr>
            </w:pPr>
            <w:r>
              <w:rPr>
                <w:rFonts w:ascii="Times New Roman" w:eastAsia="宋体" w:hint="eastAsia"/>
                <w:b/>
                <w:sz w:val="24"/>
                <w:szCs w:val="24"/>
              </w:rPr>
              <w:t>1</w:t>
            </w:r>
            <w:r>
              <w:rPr>
                <w:rFonts w:ascii="Times New Roman" w:eastAsia="宋体" w:hint="eastAsia"/>
                <w:b/>
                <w:sz w:val="24"/>
                <w:szCs w:val="24"/>
              </w:rPr>
              <w:t>、问题：</w:t>
            </w:r>
            <w:r w:rsidR="004E39E5" w:rsidRPr="004E39E5">
              <w:rPr>
                <w:rFonts w:ascii="Times New Roman" w:eastAsia="宋体"/>
                <w:b/>
                <w:sz w:val="24"/>
                <w:szCs w:val="24"/>
              </w:rPr>
              <w:t>您好，</w:t>
            </w:r>
            <w:r w:rsidR="004E39E5" w:rsidRPr="004E39E5">
              <w:rPr>
                <w:rFonts w:ascii="Times New Roman" w:eastAsia="宋体"/>
                <w:b/>
                <w:sz w:val="24"/>
                <w:szCs w:val="24"/>
              </w:rPr>
              <w:t>2026</w:t>
            </w:r>
            <w:r w:rsidR="004E39E5" w:rsidRPr="004E39E5">
              <w:rPr>
                <w:rFonts w:ascii="Times New Roman" w:eastAsia="宋体"/>
                <w:b/>
                <w:sz w:val="24"/>
                <w:szCs w:val="24"/>
              </w:rPr>
              <w:t>年上半年公司整体经营业绩如何？</w:t>
            </w:r>
          </w:p>
          <w:p w14:paraId="3AE19696" w14:textId="77777777" w:rsidR="00D86074" w:rsidRDefault="00000000">
            <w:pPr>
              <w:spacing w:line="360" w:lineRule="auto"/>
              <w:ind w:firstLineChars="200" w:firstLine="480"/>
              <w:rPr>
                <w:rFonts w:ascii="Times New Roman" w:eastAsia="宋体"/>
                <w:bCs/>
                <w:sz w:val="24"/>
                <w:szCs w:val="24"/>
              </w:rPr>
            </w:pPr>
            <w:r>
              <w:rPr>
                <w:rFonts w:ascii="Times New Roman" w:eastAsia="宋体" w:hint="eastAsia"/>
                <w:bCs/>
                <w:sz w:val="24"/>
                <w:szCs w:val="24"/>
              </w:rPr>
              <w:t>回复：</w:t>
            </w:r>
            <w:r w:rsidR="004E39E5" w:rsidRPr="004E39E5">
              <w:rPr>
                <w:rFonts w:ascii="Times New Roman" w:eastAsia="宋体"/>
                <w:bCs/>
                <w:sz w:val="24"/>
                <w:szCs w:val="24"/>
              </w:rPr>
              <w:t>您好，公司</w:t>
            </w:r>
            <w:r w:rsidR="004E39E5" w:rsidRPr="004E39E5">
              <w:rPr>
                <w:rFonts w:ascii="Times New Roman" w:eastAsia="宋体"/>
                <w:bCs/>
                <w:sz w:val="24"/>
                <w:szCs w:val="24"/>
              </w:rPr>
              <w:t>2026</w:t>
            </w:r>
            <w:r w:rsidR="004E39E5" w:rsidRPr="004E39E5">
              <w:rPr>
                <w:rFonts w:ascii="Times New Roman" w:eastAsia="宋体"/>
                <w:bCs/>
                <w:sz w:val="24"/>
                <w:szCs w:val="24"/>
              </w:rPr>
              <w:t>年上半年实现营业收入</w:t>
            </w:r>
            <w:r w:rsidR="004E39E5" w:rsidRPr="004E39E5">
              <w:rPr>
                <w:rFonts w:ascii="Times New Roman" w:eastAsia="宋体"/>
                <w:bCs/>
                <w:sz w:val="24"/>
                <w:szCs w:val="24"/>
              </w:rPr>
              <w:t>10,868.02</w:t>
            </w:r>
            <w:r w:rsidR="004E39E5" w:rsidRPr="004E39E5">
              <w:rPr>
                <w:rFonts w:ascii="Times New Roman" w:eastAsia="宋体"/>
                <w:bCs/>
                <w:sz w:val="24"/>
                <w:szCs w:val="24"/>
              </w:rPr>
              <w:t>万元，归属于上市公司股东的净利润</w:t>
            </w:r>
            <w:r w:rsidR="004E39E5" w:rsidRPr="004E39E5">
              <w:rPr>
                <w:rFonts w:ascii="Times New Roman" w:eastAsia="宋体"/>
                <w:bCs/>
                <w:sz w:val="24"/>
                <w:szCs w:val="24"/>
              </w:rPr>
              <w:t>-2,625.78</w:t>
            </w:r>
            <w:r w:rsidR="004E39E5" w:rsidRPr="004E39E5">
              <w:rPr>
                <w:rFonts w:ascii="Times New Roman" w:eastAsia="宋体"/>
                <w:bCs/>
                <w:sz w:val="24"/>
                <w:szCs w:val="24"/>
              </w:rPr>
              <w:t>万元；截至</w:t>
            </w:r>
            <w:r w:rsidR="004E39E5" w:rsidRPr="004E39E5">
              <w:rPr>
                <w:rFonts w:ascii="Times New Roman" w:eastAsia="宋体"/>
                <w:bCs/>
                <w:sz w:val="24"/>
                <w:szCs w:val="24"/>
              </w:rPr>
              <w:t>2026</w:t>
            </w:r>
            <w:r w:rsidR="004E39E5" w:rsidRPr="004E39E5">
              <w:rPr>
                <w:rFonts w:ascii="Times New Roman" w:eastAsia="宋体"/>
                <w:bCs/>
                <w:sz w:val="24"/>
                <w:szCs w:val="24"/>
              </w:rPr>
              <w:t>年</w:t>
            </w:r>
            <w:r w:rsidR="004E39E5" w:rsidRPr="004E39E5">
              <w:rPr>
                <w:rFonts w:ascii="Times New Roman" w:eastAsia="宋体"/>
                <w:bCs/>
                <w:sz w:val="24"/>
                <w:szCs w:val="24"/>
              </w:rPr>
              <w:t>6</w:t>
            </w:r>
            <w:r w:rsidR="004E39E5" w:rsidRPr="004E39E5">
              <w:rPr>
                <w:rFonts w:ascii="Times New Roman" w:eastAsia="宋体"/>
                <w:bCs/>
                <w:sz w:val="24"/>
                <w:szCs w:val="24"/>
              </w:rPr>
              <w:t>月末，总资产为</w:t>
            </w:r>
            <w:r w:rsidR="004E39E5" w:rsidRPr="004E39E5">
              <w:rPr>
                <w:rFonts w:ascii="Times New Roman" w:eastAsia="宋体"/>
                <w:bCs/>
                <w:sz w:val="24"/>
                <w:szCs w:val="24"/>
              </w:rPr>
              <w:t>6.94</w:t>
            </w:r>
            <w:r w:rsidR="004E39E5" w:rsidRPr="004E39E5">
              <w:rPr>
                <w:rFonts w:ascii="Times New Roman" w:eastAsia="宋体"/>
                <w:bCs/>
                <w:sz w:val="24"/>
                <w:szCs w:val="24"/>
              </w:rPr>
              <w:t>亿元，归属于上市公司股东的净资产为</w:t>
            </w:r>
            <w:r w:rsidR="004E39E5" w:rsidRPr="004E39E5">
              <w:rPr>
                <w:rFonts w:ascii="Times New Roman" w:eastAsia="宋体"/>
                <w:bCs/>
                <w:sz w:val="24"/>
                <w:szCs w:val="24"/>
              </w:rPr>
              <w:t>3.86</w:t>
            </w:r>
            <w:r w:rsidR="004E39E5" w:rsidRPr="004E39E5">
              <w:rPr>
                <w:rFonts w:ascii="Times New Roman" w:eastAsia="宋体"/>
                <w:bCs/>
                <w:sz w:val="24"/>
                <w:szCs w:val="24"/>
              </w:rPr>
              <w:t>亿元。感谢您的关注。</w:t>
            </w:r>
          </w:p>
          <w:p w14:paraId="14EA3B42" w14:textId="77777777" w:rsidR="004E39E5" w:rsidRPr="004E39E5" w:rsidRDefault="004E39E5">
            <w:pPr>
              <w:spacing w:line="360" w:lineRule="auto"/>
              <w:ind w:firstLineChars="200" w:firstLine="482"/>
              <w:rPr>
                <w:rFonts w:ascii="Times New Roman" w:eastAsia="宋体"/>
                <w:b/>
                <w:sz w:val="24"/>
                <w:szCs w:val="24"/>
              </w:rPr>
            </w:pPr>
            <w:r w:rsidRPr="004E39E5">
              <w:rPr>
                <w:rFonts w:ascii="Times New Roman" w:eastAsia="宋体" w:hint="eastAsia"/>
                <w:b/>
                <w:sz w:val="24"/>
                <w:szCs w:val="24"/>
              </w:rPr>
              <w:t>2</w:t>
            </w:r>
            <w:r w:rsidRPr="004E39E5">
              <w:rPr>
                <w:rFonts w:ascii="Times New Roman" w:eastAsia="宋体" w:hint="eastAsia"/>
                <w:b/>
                <w:sz w:val="24"/>
                <w:szCs w:val="24"/>
              </w:rPr>
              <w:t>、问题：</w:t>
            </w:r>
            <w:r w:rsidRPr="004E39E5">
              <w:rPr>
                <w:rFonts w:ascii="Times New Roman" w:eastAsia="宋体"/>
                <w:b/>
                <w:sz w:val="24"/>
                <w:szCs w:val="24"/>
              </w:rPr>
              <w:t>请问公司上半年研发投入有多少？研发团队规模如何？</w:t>
            </w:r>
          </w:p>
          <w:p w14:paraId="22FCC4FC" w14:textId="44283114" w:rsidR="004E39E5" w:rsidRDefault="004E39E5">
            <w:pPr>
              <w:spacing w:line="360" w:lineRule="auto"/>
              <w:ind w:firstLineChars="200" w:firstLine="480"/>
              <w:rPr>
                <w:rFonts w:ascii="Times New Roman" w:eastAsia="宋体"/>
                <w:bCs/>
                <w:sz w:val="24"/>
                <w:szCs w:val="24"/>
              </w:rPr>
            </w:pPr>
            <w:r>
              <w:rPr>
                <w:rFonts w:ascii="Times New Roman" w:eastAsia="宋体" w:hint="eastAsia"/>
                <w:bCs/>
                <w:sz w:val="24"/>
                <w:szCs w:val="24"/>
              </w:rPr>
              <w:t>回复：</w:t>
            </w:r>
            <w:r w:rsidRPr="004E39E5">
              <w:rPr>
                <w:rFonts w:ascii="Times New Roman" w:eastAsia="宋体"/>
                <w:bCs/>
                <w:sz w:val="24"/>
                <w:szCs w:val="24"/>
              </w:rPr>
              <w:t>公司</w:t>
            </w:r>
            <w:r w:rsidRPr="004E39E5">
              <w:rPr>
                <w:rFonts w:ascii="Times New Roman" w:eastAsia="宋体"/>
                <w:bCs/>
                <w:sz w:val="24"/>
                <w:szCs w:val="24"/>
              </w:rPr>
              <w:t>2026</w:t>
            </w:r>
            <w:r w:rsidRPr="004E39E5">
              <w:rPr>
                <w:rFonts w:ascii="Times New Roman" w:eastAsia="宋体"/>
                <w:bCs/>
                <w:sz w:val="24"/>
                <w:szCs w:val="24"/>
              </w:rPr>
              <w:t>年上半年研发投入合计</w:t>
            </w:r>
            <w:r w:rsidRPr="004E39E5">
              <w:rPr>
                <w:rFonts w:ascii="Times New Roman" w:eastAsia="宋体"/>
                <w:bCs/>
                <w:sz w:val="24"/>
                <w:szCs w:val="24"/>
              </w:rPr>
              <w:t>2,266.34</w:t>
            </w:r>
            <w:r w:rsidRPr="004E39E5">
              <w:rPr>
                <w:rFonts w:ascii="Times New Roman" w:eastAsia="宋体"/>
                <w:bCs/>
                <w:sz w:val="24"/>
                <w:szCs w:val="24"/>
              </w:rPr>
              <w:t>万元，占营业收入</w:t>
            </w:r>
            <w:r w:rsidR="008564B8">
              <w:rPr>
                <w:rFonts w:ascii="Times New Roman" w:eastAsia="宋体" w:hint="eastAsia"/>
                <w:bCs/>
                <w:sz w:val="24"/>
                <w:szCs w:val="24"/>
              </w:rPr>
              <w:t>的</w:t>
            </w:r>
            <w:r w:rsidRPr="004E39E5">
              <w:rPr>
                <w:rFonts w:ascii="Times New Roman" w:eastAsia="宋体"/>
                <w:bCs/>
                <w:sz w:val="24"/>
                <w:szCs w:val="24"/>
              </w:rPr>
              <w:t>比例</w:t>
            </w:r>
            <w:r w:rsidR="008564B8">
              <w:rPr>
                <w:rFonts w:ascii="Times New Roman" w:eastAsia="宋体" w:hint="eastAsia"/>
                <w:bCs/>
                <w:sz w:val="24"/>
                <w:szCs w:val="24"/>
              </w:rPr>
              <w:t>为</w:t>
            </w:r>
            <w:r w:rsidRPr="004E39E5">
              <w:rPr>
                <w:rFonts w:ascii="Times New Roman" w:eastAsia="宋体"/>
                <w:bCs/>
                <w:sz w:val="24"/>
                <w:szCs w:val="24"/>
              </w:rPr>
              <w:t>20.85%</w:t>
            </w:r>
            <w:r w:rsidRPr="004E39E5">
              <w:rPr>
                <w:rFonts w:ascii="Times New Roman" w:eastAsia="宋体"/>
                <w:bCs/>
                <w:sz w:val="24"/>
                <w:szCs w:val="24"/>
              </w:rPr>
              <w:t>，较上年同期增加</w:t>
            </w:r>
            <w:r w:rsidRPr="004E39E5">
              <w:rPr>
                <w:rFonts w:ascii="Times New Roman" w:eastAsia="宋体"/>
                <w:bCs/>
                <w:sz w:val="24"/>
                <w:szCs w:val="24"/>
              </w:rPr>
              <w:t>1.44</w:t>
            </w:r>
            <w:r w:rsidRPr="004E39E5">
              <w:rPr>
                <w:rFonts w:ascii="Times New Roman" w:eastAsia="宋体"/>
                <w:bCs/>
                <w:sz w:val="24"/>
                <w:szCs w:val="24"/>
              </w:rPr>
              <w:lastRenderedPageBreak/>
              <w:t>个百分点。截至</w:t>
            </w:r>
            <w:r w:rsidRPr="004E39E5">
              <w:rPr>
                <w:rFonts w:ascii="Times New Roman" w:eastAsia="宋体"/>
                <w:bCs/>
                <w:sz w:val="24"/>
                <w:szCs w:val="24"/>
              </w:rPr>
              <w:t>2026</w:t>
            </w:r>
            <w:r w:rsidRPr="004E39E5">
              <w:rPr>
                <w:rFonts w:ascii="Times New Roman" w:eastAsia="宋体"/>
                <w:bCs/>
                <w:sz w:val="24"/>
                <w:szCs w:val="24"/>
              </w:rPr>
              <w:t>年</w:t>
            </w:r>
            <w:r w:rsidRPr="004E39E5">
              <w:rPr>
                <w:rFonts w:ascii="Times New Roman" w:eastAsia="宋体"/>
                <w:bCs/>
                <w:sz w:val="24"/>
                <w:szCs w:val="24"/>
              </w:rPr>
              <w:t>6</w:t>
            </w:r>
            <w:r w:rsidRPr="004E39E5">
              <w:rPr>
                <w:rFonts w:ascii="Times New Roman" w:eastAsia="宋体"/>
                <w:bCs/>
                <w:sz w:val="24"/>
                <w:szCs w:val="24"/>
              </w:rPr>
              <w:t>月末，公司共有员工</w:t>
            </w:r>
            <w:r w:rsidRPr="004E39E5">
              <w:rPr>
                <w:rFonts w:ascii="Times New Roman" w:eastAsia="宋体"/>
                <w:bCs/>
                <w:sz w:val="24"/>
                <w:szCs w:val="24"/>
              </w:rPr>
              <w:t>314</w:t>
            </w:r>
            <w:r w:rsidRPr="004E39E5">
              <w:rPr>
                <w:rFonts w:ascii="Times New Roman" w:eastAsia="宋体"/>
                <w:bCs/>
                <w:sz w:val="24"/>
                <w:szCs w:val="24"/>
              </w:rPr>
              <w:t>人，其中研发人员</w:t>
            </w:r>
            <w:r w:rsidRPr="004E39E5">
              <w:rPr>
                <w:rFonts w:ascii="Times New Roman" w:eastAsia="宋体"/>
                <w:bCs/>
                <w:sz w:val="24"/>
                <w:szCs w:val="24"/>
              </w:rPr>
              <w:t>110</w:t>
            </w:r>
            <w:r w:rsidRPr="004E39E5">
              <w:rPr>
                <w:rFonts w:ascii="Times New Roman" w:eastAsia="宋体"/>
                <w:bCs/>
                <w:sz w:val="24"/>
                <w:szCs w:val="24"/>
              </w:rPr>
              <w:t>人，占比约为</w:t>
            </w:r>
            <w:r w:rsidRPr="004E39E5">
              <w:rPr>
                <w:rFonts w:ascii="Times New Roman" w:eastAsia="宋体"/>
                <w:bCs/>
                <w:sz w:val="24"/>
                <w:szCs w:val="24"/>
              </w:rPr>
              <w:t>35.03%</w:t>
            </w:r>
            <w:r w:rsidRPr="004E39E5">
              <w:rPr>
                <w:rFonts w:ascii="Times New Roman" w:eastAsia="宋体"/>
                <w:bCs/>
                <w:sz w:val="24"/>
                <w:szCs w:val="24"/>
              </w:rPr>
              <w:t>。感谢您的关注。</w:t>
            </w:r>
          </w:p>
          <w:p w14:paraId="0798FB8E" w14:textId="6EE6063B" w:rsidR="004E39E5" w:rsidRPr="004E39E5" w:rsidRDefault="004E39E5">
            <w:pPr>
              <w:spacing w:line="360" w:lineRule="auto"/>
              <w:ind w:firstLineChars="200" w:firstLine="482"/>
              <w:rPr>
                <w:rFonts w:ascii="Times New Roman" w:eastAsia="宋体"/>
                <w:b/>
                <w:sz w:val="24"/>
                <w:szCs w:val="24"/>
              </w:rPr>
            </w:pPr>
            <w:r w:rsidRPr="004E39E5">
              <w:rPr>
                <w:rFonts w:ascii="Times New Roman" w:eastAsia="宋体" w:hint="eastAsia"/>
                <w:b/>
                <w:sz w:val="24"/>
                <w:szCs w:val="24"/>
              </w:rPr>
              <w:t>3</w:t>
            </w:r>
            <w:r w:rsidRPr="004E39E5">
              <w:rPr>
                <w:rFonts w:ascii="Times New Roman" w:eastAsia="宋体" w:hint="eastAsia"/>
                <w:b/>
                <w:sz w:val="24"/>
                <w:szCs w:val="24"/>
              </w:rPr>
              <w:t>、问题：</w:t>
            </w:r>
            <w:r w:rsidR="005F5910">
              <w:rPr>
                <w:rFonts w:ascii="Times New Roman" w:eastAsia="宋体" w:hint="eastAsia"/>
                <w:b/>
                <w:sz w:val="24"/>
                <w:szCs w:val="24"/>
              </w:rPr>
              <w:t>您好，请问</w:t>
            </w:r>
            <w:r w:rsidRPr="004E39E5">
              <w:rPr>
                <w:rFonts w:ascii="Times New Roman" w:eastAsia="宋体"/>
                <w:b/>
                <w:sz w:val="24"/>
                <w:szCs w:val="24"/>
              </w:rPr>
              <w:t>公司的核心竞争力体现在哪些方面？</w:t>
            </w:r>
          </w:p>
          <w:p w14:paraId="01A82843" w14:textId="77777777" w:rsidR="004E39E5" w:rsidRDefault="004E39E5">
            <w:pPr>
              <w:spacing w:line="360" w:lineRule="auto"/>
              <w:ind w:firstLineChars="200" w:firstLine="480"/>
              <w:rPr>
                <w:rFonts w:ascii="Times New Roman" w:eastAsia="宋体"/>
                <w:bCs/>
                <w:sz w:val="24"/>
                <w:szCs w:val="24"/>
              </w:rPr>
            </w:pPr>
            <w:r>
              <w:rPr>
                <w:rFonts w:ascii="Times New Roman" w:eastAsia="宋体" w:hint="eastAsia"/>
                <w:bCs/>
                <w:sz w:val="24"/>
                <w:szCs w:val="24"/>
              </w:rPr>
              <w:t>回复：</w:t>
            </w:r>
            <w:r w:rsidRPr="004E39E5">
              <w:rPr>
                <w:rFonts w:ascii="Times New Roman" w:eastAsia="宋体"/>
                <w:bCs/>
                <w:sz w:val="24"/>
                <w:szCs w:val="24"/>
              </w:rPr>
              <w:t>您好，公司核心竞争力主要有三方面：一是持续的研发创新能力，公司在非制冷红外成像领域已掌握集成电路设计、</w:t>
            </w:r>
            <w:r w:rsidRPr="004E39E5">
              <w:rPr>
                <w:rFonts w:ascii="Times New Roman" w:eastAsia="宋体"/>
                <w:bCs/>
                <w:sz w:val="24"/>
                <w:szCs w:val="24"/>
              </w:rPr>
              <w:t>MEMS</w:t>
            </w:r>
            <w:r w:rsidRPr="004E39E5">
              <w:rPr>
                <w:rFonts w:ascii="Times New Roman" w:eastAsia="宋体"/>
                <w:bCs/>
                <w:sz w:val="24"/>
                <w:szCs w:val="24"/>
              </w:rPr>
              <w:t>传感器设计、封装测试、图像算法、系统集成等非制冷红外成像全产业链核心技术与生产工艺；在制冷红外成像领域已掌握制冷红外探测器的封装测试、低温制冷机、制冷红外探测器驱动、图像算法、系统集成等关键技术与生产工艺，以及其他领域相关核心技术，具体详见公司《</w:t>
            </w:r>
            <w:r w:rsidRPr="004E39E5">
              <w:rPr>
                <w:rFonts w:ascii="Times New Roman" w:eastAsia="宋体"/>
                <w:bCs/>
                <w:sz w:val="24"/>
                <w:szCs w:val="24"/>
              </w:rPr>
              <w:t>2026</w:t>
            </w:r>
            <w:r w:rsidRPr="004E39E5">
              <w:rPr>
                <w:rFonts w:ascii="Times New Roman" w:eastAsia="宋体"/>
                <w:bCs/>
                <w:sz w:val="24"/>
                <w:szCs w:val="24"/>
              </w:rPr>
              <w:t>年半年度报告》；二是优秀的核心管理团队和研发技术团队；三是完备的质量管理体系，能够有效保障公司产品质量长期稳定提升。感谢您的关注。</w:t>
            </w:r>
          </w:p>
          <w:p w14:paraId="51459385" w14:textId="4D5E98E0" w:rsidR="009149DB" w:rsidRPr="00F34275" w:rsidRDefault="009149DB">
            <w:pPr>
              <w:spacing w:line="360" w:lineRule="auto"/>
              <w:ind w:firstLineChars="200" w:firstLine="482"/>
              <w:rPr>
                <w:rFonts w:ascii="Times New Roman" w:eastAsia="宋体"/>
                <w:b/>
                <w:sz w:val="24"/>
                <w:szCs w:val="24"/>
              </w:rPr>
            </w:pPr>
            <w:r w:rsidRPr="00F34275">
              <w:rPr>
                <w:rFonts w:ascii="Times New Roman" w:eastAsia="宋体" w:hint="eastAsia"/>
                <w:b/>
                <w:sz w:val="24"/>
                <w:szCs w:val="24"/>
              </w:rPr>
              <w:t>4</w:t>
            </w:r>
            <w:r w:rsidRPr="00F34275">
              <w:rPr>
                <w:rFonts w:ascii="Times New Roman" w:eastAsia="宋体" w:hint="eastAsia"/>
                <w:b/>
                <w:sz w:val="24"/>
                <w:szCs w:val="24"/>
              </w:rPr>
              <w:t>、问题：</w:t>
            </w:r>
            <w:r w:rsidRPr="00F34275">
              <w:rPr>
                <w:rFonts w:ascii="Times New Roman" w:eastAsia="宋体"/>
                <w:b/>
                <w:sz w:val="24"/>
                <w:szCs w:val="24"/>
              </w:rPr>
              <w:t>想请问一下，半年的营收里面各个产品的销售占比以及主要客户是哪些？</w:t>
            </w:r>
          </w:p>
          <w:p w14:paraId="6A31B5A7" w14:textId="77777777" w:rsidR="009149DB" w:rsidRDefault="009149DB">
            <w:pPr>
              <w:spacing w:line="360" w:lineRule="auto"/>
              <w:ind w:firstLineChars="200" w:firstLine="480"/>
              <w:rPr>
                <w:rFonts w:ascii="Times New Roman" w:eastAsia="宋体"/>
                <w:bCs/>
                <w:sz w:val="24"/>
                <w:szCs w:val="24"/>
              </w:rPr>
            </w:pPr>
            <w:r>
              <w:rPr>
                <w:rFonts w:ascii="Times New Roman" w:eastAsia="宋体" w:hint="eastAsia"/>
                <w:bCs/>
                <w:sz w:val="24"/>
                <w:szCs w:val="24"/>
              </w:rPr>
              <w:t>回复：</w:t>
            </w:r>
            <w:r w:rsidRPr="009149DB">
              <w:rPr>
                <w:rFonts w:ascii="Times New Roman" w:eastAsia="宋体"/>
                <w:bCs/>
                <w:sz w:val="24"/>
                <w:szCs w:val="24"/>
              </w:rPr>
              <w:t>您好，公司</w:t>
            </w:r>
            <w:r w:rsidRPr="009149DB">
              <w:rPr>
                <w:rFonts w:ascii="Times New Roman" w:eastAsia="宋体"/>
                <w:bCs/>
                <w:sz w:val="24"/>
                <w:szCs w:val="24"/>
              </w:rPr>
              <w:t>2026</w:t>
            </w:r>
            <w:r w:rsidRPr="009149DB">
              <w:rPr>
                <w:rFonts w:ascii="Times New Roman" w:eastAsia="宋体"/>
                <w:bCs/>
                <w:sz w:val="24"/>
                <w:szCs w:val="24"/>
              </w:rPr>
              <w:t>年上半年各主要产品的营业收入情况详见公司披露于上海证券交易所网站的《</w:t>
            </w:r>
            <w:r w:rsidRPr="009149DB">
              <w:rPr>
                <w:rFonts w:ascii="Times New Roman" w:eastAsia="宋体"/>
                <w:bCs/>
                <w:sz w:val="24"/>
                <w:szCs w:val="24"/>
              </w:rPr>
              <w:t>2026</w:t>
            </w:r>
            <w:r w:rsidRPr="009149DB">
              <w:rPr>
                <w:rFonts w:ascii="Times New Roman" w:eastAsia="宋体"/>
                <w:bCs/>
                <w:sz w:val="24"/>
                <w:szCs w:val="24"/>
              </w:rPr>
              <w:t>年半年度报告》之</w:t>
            </w:r>
            <w:r w:rsidRPr="009149DB">
              <w:rPr>
                <w:rFonts w:ascii="Times New Roman" w:eastAsia="宋体"/>
                <w:bCs/>
                <w:sz w:val="24"/>
                <w:szCs w:val="24"/>
              </w:rPr>
              <w:t>“</w:t>
            </w:r>
            <w:r w:rsidRPr="009149DB">
              <w:rPr>
                <w:rFonts w:ascii="Times New Roman" w:eastAsia="宋体"/>
                <w:bCs/>
                <w:sz w:val="24"/>
                <w:szCs w:val="24"/>
              </w:rPr>
              <w:t>第八节</w:t>
            </w:r>
            <w:r w:rsidRPr="009149DB">
              <w:rPr>
                <w:rFonts w:ascii="Times New Roman" w:eastAsia="宋体"/>
                <w:bCs/>
                <w:sz w:val="24"/>
                <w:szCs w:val="24"/>
              </w:rPr>
              <w:t xml:space="preserve"> </w:t>
            </w:r>
            <w:r w:rsidRPr="009149DB">
              <w:rPr>
                <w:rFonts w:ascii="Times New Roman" w:eastAsia="宋体"/>
                <w:bCs/>
                <w:sz w:val="24"/>
                <w:szCs w:val="24"/>
              </w:rPr>
              <w:t>财务报告</w:t>
            </w:r>
            <w:r w:rsidRPr="009149DB">
              <w:rPr>
                <w:rFonts w:ascii="Times New Roman" w:eastAsia="宋体"/>
                <w:bCs/>
                <w:sz w:val="24"/>
                <w:szCs w:val="24"/>
              </w:rPr>
              <w:t>”</w:t>
            </w:r>
            <w:r w:rsidRPr="009149DB">
              <w:rPr>
                <w:rFonts w:ascii="Times New Roman" w:eastAsia="宋体"/>
                <w:bCs/>
                <w:sz w:val="24"/>
                <w:szCs w:val="24"/>
              </w:rPr>
              <w:t>中</w:t>
            </w:r>
            <w:r w:rsidRPr="009149DB">
              <w:rPr>
                <w:rFonts w:ascii="Times New Roman" w:eastAsia="宋体"/>
                <w:bCs/>
                <w:sz w:val="24"/>
                <w:szCs w:val="24"/>
              </w:rPr>
              <w:t>“</w:t>
            </w:r>
            <w:r w:rsidRPr="009149DB">
              <w:rPr>
                <w:rFonts w:ascii="Times New Roman" w:eastAsia="宋体"/>
                <w:bCs/>
                <w:sz w:val="24"/>
                <w:szCs w:val="24"/>
              </w:rPr>
              <w:t>七、合并财务报表项目注释</w:t>
            </w:r>
            <w:r w:rsidRPr="009149DB">
              <w:rPr>
                <w:rFonts w:ascii="Times New Roman" w:eastAsia="宋体"/>
                <w:bCs/>
                <w:sz w:val="24"/>
                <w:szCs w:val="24"/>
              </w:rPr>
              <w:t>”</w:t>
            </w:r>
            <w:r w:rsidRPr="009149DB">
              <w:rPr>
                <w:rFonts w:ascii="Times New Roman" w:eastAsia="宋体"/>
                <w:bCs/>
                <w:sz w:val="24"/>
                <w:szCs w:val="24"/>
              </w:rPr>
              <w:t>的</w:t>
            </w:r>
            <w:r w:rsidRPr="009149DB">
              <w:rPr>
                <w:rFonts w:ascii="Times New Roman" w:eastAsia="宋体"/>
                <w:bCs/>
                <w:sz w:val="24"/>
                <w:szCs w:val="24"/>
              </w:rPr>
              <w:t>“61</w:t>
            </w:r>
            <w:r w:rsidRPr="009149DB">
              <w:rPr>
                <w:rFonts w:ascii="Times New Roman" w:eastAsia="宋体"/>
                <w:bCs/>
                <w:sz w:val="24"/>
                <w:szCs w:val="24"/>
              </w:rPr>
              <w:t>、营业收入和营业成本</w:t>
            </w:r>
            <w:r w:rsidRPr="009149DB">
              <w:rPr>
                <w:rFonts w:ascii="Times New Roman" w:eastAsia="宋体"/>
                <w:bCs/>
                <w:sz w:val="24"/>
                <w:szCs w:val="24"/>
              </w:rPr>
              <w:t>”</w:t>
            </w:r>
            <w:r w:rsidRPr="009149DB">
              <w:rPr>
                <w:rFonts w:ascii="Times New Roman" w:eastAsia="宋体"/>
                <w:bCs/>
                <w:sz w:val="24"/>
                <w:szCs w:val="24"/>
              </w:rPr>
              <w:t>；客户情况请您持续关注公司公开披露的信息，谢谢！</w:t>
            </w:r>
          </w:p>
          <w:p w14:paraId="529BEA57" w14:textId="5B293417" w:rsidR="009149DB" w:rsidRPr="00F34275" w:rsidRDefault="009149DB">
            <w:pPr>
              <w:spacing w:line="360" w:lineRule="auto"/>
              <w:ind w:firstLineChars="200" w:firstLine="482"/>
              <w:rPr>
                <w:rFonts w:ascii="Times New Roman" w:eastAsia="宋体"/>
                <w:b/>
                <w:sz w:val="24"/>
                <w:szCs w:val="24"/>
              </w:rPr>
            </w:pPr>
            <w:r w:rsidRPr="00F34275">
              <w:rPr>
                <w:rFonts w:ascii="Times New Roman" w:eastAsia="宋体" w:hint="eastAsia"/>
                <w:b/>
                <w:sz w:val="24"/>
                <w:szCs w:val="24"/>
              </w:rPr>
              <w:t>5</w:t>
            </w:r>
            <w:r w:rsidRPr="00F34275">
              <w:rPr>
                <w:rFonts w:ascii="Times New Roman" w:eastAsia="宋体" w:hint="eastAsia"/>
                <w:b/>
                <w:sz w:val="24"/>
                <w:szCs w:val="24"/>
              </w:rPr>
              <w:t>、问题：</w:t>
            </w:r>
            <w:r w:rsidRPr="00F34275">
              <w:rPr>
                <w:rFonts w:ascii="Times New Roman" w:eastAsia="宋体"/>
                <w:b/>
                <w:sz w:val="24"/>
                <w:szCs w:val="24"/>
              </w:rPr>
              <w:t>想问一下</w:t>
            </w:r>
            <w:r w:rsidR="00F34275">
              <w:rPr>
                <w:rFonts w:ascii="Times New Roman" w:eastAsia="宋体"/>
                <w:b/>
                <w:sz w:val="24"/>
                <w:szCs w:val="24"/>
              </w:rPr>
              <w:t>，</w:t>
            </w:r>
            <w:r w:rsidRPr="00F34275">
              <w:rPr>
                <w:rFonts w:ascii="Times New Roman" w:eastAsia="宋体"/>
                <w:b/>
                <w:sz w:val="24"/>
                <w:szCs w:val="24"/>
              </w:rPr>
              <w:t>公司目前的产品规划路线</w:t>
            </w:r>
            <w:r w:rsidR="00F34275">
              <w:rPr>
                <w:rFonts w:ascii="Times New Roman" w:eastAsia="宋体"/>
                <w:b/>
                <w:sz w:val="24"/>
                <w:szCs w:val="24"/>
              </w:rPr>
              <w:t>、</w:t>
            </w:r>
            <w:r w:rsidRPr="00F34275">
              <w:rPr>
                <w:rFonts w:ascii="Times New Roman" w:eastAsia="宋体"/>
                <w:b/>
                <w:sz w:val="24"/>
                <w:szCs w:val="24"/>
              </w:rPr>
              <w:t>主导产品有哪些</w:t>
            </w:r>
            <w:r w:rsidR="00F34275">
              <w:rPr>
                <w:rFonts w:ascii="Times New Roman" w:eastAsia="宋体"/>
                <w:b/>
                <w:sz w:val="24"/>
                <w:szCs w:val="24"/>
              </w:rPr>
              <w:t>，</w:t>
            </w:r>
            <w:r w:rsidR="00F34275">
              <w:rPr>
                <w:rFonts w:ascii="Times New Roman" w:eastAsia="宋体" w:hint="eastAsia"/>
                <w:b/>
                <w:sz w:val="24"/>
                <w:szCs w:val="24"/>
              </w:rPr>
              <w:t>下</w:t>
            </w:r>
            <w:r w:rsidRPr="00F34275">
              <w:rPr>
                <w:rFonts w:ascii="Times New Roman" w:eastAsia="宋体"/>
                <w:b/>
                <w:sz w:val="24"/>
                <w:szCs w:val="24"/>
              </w:rPr>
              <w:t>一步的重点发展路线在哪些产品和产业领域</w:t>
            </w:r>
            <w:r w:rsidR="00F34275">
              <w:rPr>
                <w:rFonts w:ascii="Times New Roman" w:eastAsia="宋体" w:hint="eastAsia"/>
                <w:b/>
                <w:sz w:val="24"/>
                <w:szCs w:val="24"/>
              </w:rPr>
              <w:t>？</w:t>
            </w:r>
          </w:p>
          <w:p w14:paraId="3EEFB916" w14:textId="77777777" w:rsidR="00F34275" w:rsidRDefault="009149DB">
            <w:pPr>
              <w:spacing w:line="360" w:lineRule="auto"/>
              <w:ind w:firstLineChars="200" w:firstLine="480"/>
              <w:rPr>
                <w:rFonts w:ascii="Times New Roman" w:eastAsia="宋体"/>
                <w:bCs/>
                <w:sz w:val="24"/>
                <w:szCs w:val="24"/>
              </w:rPr>
            </w:pPr>
            <w:r>
              <w:rPr>
                <w:rFonts w:ascii="Times New Roman" w:eastAsia="宋体" w:hint="eastAsia"/>
                <w:bCs/>
                <w:sz w:val="24"/>
                <w:szCs w:val="24"/>
              </w:rPr>
              <w:t>回复：</w:t>
            </w:r>
            <w:r w:rsidRPr="009149DB">
              <w:rPr>
                <w:rFonts w:ascii="Times New Roman" w:eastAsia="宋体"/>
                <w:bCs/>
                <w:sz w:val="24"/>
                <w:szCs w:val="24"/>
              </w:rPr>
              <w:t>您好，公司是一家主要从事红外热成像等光电产品和系统的研发、生产和销售，并为客户提供解决方案的高新技术企业。公司以红外特种芯片设计与封装测试、图像处理等技术为核心，深耕红外感知技术与产品，并拓</w:t>
            </w:r>
            <w:r w:rsidRPr="009149DB">
              <w:rPr>
                <w:rFonts w:ascii="Times New Roman" w:eastAsia="宋体"/>
                <w:bCs/>
                <w:sz w:val="24"/>
                <w:szCs w:val="24"/>
              </w:rPr>
              <w:lastRenderedPageBreak/>
              <w:t>展固态微光、短波、激光、可见光等光电技术与产品。公司主要终端产品分为四大类，分别为红外探测器及配套产品、机芯、热像仪和光电系统。</w:t>
            </w:r>
          </w:p>
          <w:p w14:paraId="493CF8BF" w14:textId="77777777" w:rsidR="00F34275" w:rsidRDefault="009149DB">
            <w:pPr>
              <w:spacing w:line="360" w:lineRule="auto"/>
              <w:ind w:firstLineChars="200" w:firstLine="480"/>
              <w:rPr>
                <w:rFonts w:ascii="Times New Roman" w:eastAsia="宋体"/>
                <w:bCs/>
                <w:sz w:val="24"/>
                <w:szCs w:val="24"/>
              </w:rPr>
            </w:pPr>
            <w:r w:rsidRPr="009149DB">
              <w:rPr>
                <w:rFonts w:ascii="Times New Roman" w:eastAsia="宋体"/>
                <w:bCs/>
                <w:sz w:val="24"/>
                <w:szCs w:val="24"/>
              </w:rPr>
              <w:t>关于下一步的发展路线，公司持续夯实红外领域的产品研发，稳步推进红外热成像的应用系统、非制冷红外探测器和制冷红外探测器及低温制冷机产品开发和完善，同时持续拓展非红外光学领域，扩大产品品类矩阵。</w:t>
            </w:r>
          </w:p>
          <w:p w14:paraId="7453A3F1" w14:textId="40BA618B" w:rsidR="009149DB" w:rsidRDefault="009149DB">
            <w:pPr>
              <w:spacing w:line="360" w:lineRule="auto"/>
              <w:ind w:firstLineChars="200" w:firstLine="480"/>
              <w:rPr>
                <w:rFonts w:ascii="Times New Roman" w:eastAsia="宋体"/>
                <w:bCs/>
                <w:sz w:val="24"/>
                <w:szCs w:val="24"/>
              </w:rPr>
            </w:pPr>
            <w:r w:rsidRPr="009149DB">
              <w:rPr>
                <w:rFonts w:ascii="Times New Roman" w:eastAsia="宋体"/>
                <w:bCs/>
                <w:sz w:val="24"/>
                <w:szCs w:val="24"/>
              </w:rPr>
              <w:t>具体可参阅公司披露于上海证券交易所网站的《</w:t>
            </w:r>
            <w:r w:rsidRPr="009149DB">
              <w:rPr>
                <w:rFonts w:ascii="Times New Roman" w:eastAsia="宋体"/>
                <w:bCs/>
                <w:sz w:val="24"/>
                <w:szCs w:val="24"/>
              </w:rPr>
              <w:t>2026</w:t>
            </w:r>
            <w:r w:rsidRPr="009149DB">
              <w:rPr>
                <w:rFonts w:ascii="Times New Roman" w:eastAsia="宋体"/>
                <w:bCs/>
                <w:sz w:val="24"/>
                <w:szCs w:val="24"/>
              </w:rPr>
              <w:t>年半年度报告》，感谢您的关注。</w:t>
            </w:r>
          </w:p>
        </w:tc>
      </w:tr>
      <w:tr w:rsidR="00D86074" w14:paraId="7820F1B8" w14:textId="77777777">
        <w:trPr>
          <w:jc w:val="center"/>
        </w:trPr>
        <w:tc>
          <w:tcPr>
            <w:tcW w:w="1302" w:type="pct"/>
            <w:vAlign w:val="center"/>
          </w:tcPr>
          <w:p w14:paraId="7657589E" w14:textId="77777777" w:rsidR="00D86074" w:rsidRDefault="00000000">
            <w:pPr>
              <w:spacing w:line="360" w:lineRule="auto"/>
              <w:jc w:val="center"/>
              <w:rPr>
                <w:rFonts w:ascii="Times New Roman" w:eastAsia="宋体"/>
                <w:b/>
                <w:bCs/>
                <w:kern w:val="0"/>
                <w:sz w:val="24"/>
                <w:szCs w:val="30"/>
              </w:rPr>
            </w:pPr>
            <w:r>
              <w:rPr>
                <w:rFonts w:ascii="Times New Roman" w:eastAsia="宋体"/>
                <w:b/>
                <w:bCs/>
                <w:kern w:val="0"/>
                <w:sz w:val="24"/>
                <w:szCs w:val="30"/>
              </w:rPr>
              <w:lastRenderedPageBreak/>
              <w:t>附件清单</w:t>
            </w:r>
            <w:r>
              <w:rPr>
                <w:rFonts w:ascii="Times New Roman" w:eastAsia="宋体" w:hint="eastAsia"/>
                <w:b/>
                <w:bCs/>
                <w:kern w:val="0"/>
                <w:sz w:val="24"/>
                <w:szCs w:val="30"/>
              </w:rPr>
              <w:t>（如有）</w:t>
            </w:r>
          </w:p>
        </w:tc>
        <w:tc>
          <w:tcPr>
            <w:tcW w:w="3697" w:type="pct"/>
            <w:vAlign w:val="center"/>
          </w:tcPr>
          <w:p w14:paraId="0FEFA887" w14:textId="77777777" w:rsidR="00D86074" w:rsidRDefault="00000000">
            <w:pPr>
              <w:spacing w:line="360" w:lineRule="auto"/>
              <w:rPr>
                <w:rFonts w:ascii="Times New Roman" w:eastAsia="宋体"/>
                <w:b/>
                <w:kern w:val="0"/>
                <w:sz w:val="24"/>
                <w:szCs w:val="24"/>
              </w:rPr>
            </w:pPr>
            <w:r>
              <w:rPr>
                <w:rFonts w:ascii="Times New Roman" w:eastAsia="宋体" w:hint="eastAsia"/>
                <w:kern w:val="0"/>
                <w:sz w:val="24"/>
                <w:szCs w:val="24"/>
              </w:rPr>
              <w:t>无</w:t>
            </w:r>
          </w:p>
        </w:tc>
      </w:tr>
    </w:tbl>
    <w:p w14:paraId="22E62644" w14:textId="77777777" w:rsidR="00D86074" w:rsidRDefault="00D86074">
      <w:pPr>
        <w:spacing w:beforeLines="50" w:before="156" w:afterLines="50" w:after="156" w:line="360" w:lineRule="auto"/>
        <w:rPr>
          <w:rFonts w:ascii="Times New Roman" w:eastAsia="宋体"/>
        </w:rPr>
      </w:pPr>
    </w:p>
    <w:sectPr w:rsidR="00D86074">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B02E2" w14:textId="77777777" w:rsidR="00D537B8" w:rsidRDefault="00D537B8">
      <w:r>
        <w:separator/>
      </w:r>
    </w:p>
  </w:endnote>
  <w:endnote w:type="continuationSeparator" w:id="0">
    <w:p w14:paraId="28FFA115" w14:textId="77777777" w:rsidR="00D537B8" w:rsidRDefault="00D53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仿宋_GB2312">
    <w:altName w:val="仿宋"/>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C3406" w14:textId="77777777" w:rsidR="00D86074" w:rsidRDefault="00000000">
    <w:pPr>
      <w:pStyle w:val="a7"/>
    </w:pPr>
    <w:r>
      <w:rPr>
        <w:noProof/>
      </w:rPr>
      <mc:AlternateContent>
        <mc:Choice Requires="wps">
          <w:drawing>
            <wp:anchor distT="0" distB="0" distL="114300" distR="114300" simplePos="0" relativeHeight="251659264" behindDoc="0" locked="0" layoutInCell="1" allowOverlap="1" wp14:anchorId="55E77B3C" wp14:editId="2C6F92ED">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C6960A" w14:textId="77777777" w:rsidR="00D86074" w:rsidRDefault="00000000">
                          <w:pPr>
                            <w:pStyle w:val="a7"/>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5E77B3C"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EC6960A" w14:textId="77777777" w:rsidR="00D86074" w:rsidRDefault="00000000">
                    <w:pPr>
                      <w:pStyle w:val="a7"/>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5285E" w14:textId="77777777" w:rsidR="00D537B8" w:rsidRDefault="00D537B8">
      <w:r>
        <w:separator/>
      </w:r>
    </w:p>
  </w:footnote>
  <w:footnote w:type="continuationSeparator" w:id="0">
    <w:p w14:paraId="3A379D7E" w14:textId="77777777" w:rsidR="00D537B8" w:rsidRDefault="00D537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MzNjBlMWIxYmUwNjAyZTZjMDM4NGU0NmM3YWI0OTEifQ=="/>
  </w:docVars>
  <w:rsids>
    <w:rsidRoot w:val="00A53BD3"/>
    <w:rsid w:val="00003809"/>
    <w:rsid w:val="00004338"/>
    <w:rsid w:val="00012D32"/>
    <w:rsid w:val="00020434"/>
    <w:rsid w:val="000474CA"/>
    <w:rsid w:val="00070F04"/>
    <w:rsid w:val="000C1948"/>
    <w:rsid w:val="000F4740"/>
    <w:rsid w:val="00143EFF"/>
    <w:rsid w:val="001A59D9"/>
    <w:rsid w:val="001B2071"/>
    <w:rsid w:val="001C6019"/>
    <w:rsid w:val="001F37FE"/>
    <w:rsid w:val="00240339"/>
    <w:rsid w:val="0025063C"/>
    <w:rsid w:val="0026531B"/>
    <w:rsid w:val="00293B3B"/>
    <w:rsid w:val="002A5891"/>
    <w:rsid w:val="002C566A"/>
    <w:rsid w:val="002D1861"/>
    <w:rsid w:val="002E1945"/>
    <w:rsid w:val="0032285E"/>
    <w:rsid w:val="003809A3"/>
    <w:rsid w:val="003E0647"/>
    <w:rsid w:val="003F4B02"/>
    <w:rsid w:val="003F54AC"/>
    <w:rsid w:val="003F5573"/>
    <w:rsid w:val="003F6553"/>
    <w:rsid w:val="004077E0"/>
    <w:rsid w:val="00411909"/>
    <w:rsid w:val="00416F27"/>
    <w:rsid w:val="00444C0F"/>
    <w:rsid w:val="004635CC"/>
    <w:rsid w:val="004654CA"/>
    <w:rsid w:val="004704B2"/>
    <w:rsid w:val="0047142A"/>
    <w:rsid w:val="00473F8C"/>
    <w:rsid w:val="004A06CA"/>
    <w:rsid w:val="004A489F"/>
    <w:rsid w:val="004B0AB8"/>
    <w:rsid w:val="004B0E40"/>
    <w:rsid w:val="004C402E"/>
    <w:rsid w:val="004E39E5"/>
    <w:rsid w:val="005278BA"/>
    <w:rsid w:val="00531F2F"/>
    <w:rsid w:val="00533480"/>
    <w:rsid w:val="005335D2"/>
    <w:rsid w:val="00590DB1"/>
    <w:rsid w:val="005A6ADB"/>
    <w:rsid w:val="005B12BF"/>
    <w:rsid w:val="005B6D5D"/>
    <w:rsid w:val="005D4CD6"/>
    <w:rsid w:val="005E628F"/>
    <w:rsid w:val="005F5910"/>
    <w:rsid w:val="00654E1A"/>
    <w:rsid w:val="00660943"/>
    <w:rsid w:val="00670EF3"/>
    <w:rsid w:val="00673EF5"/>
    <w:rsid w:val="006B4392"/>
    <w:rsid w:val="006F3200"/>
    <w:rsid w:val="00713DE6"/>
    <w:rsid w:val="0071666B"/>
    <w:rsid w:val="007425F2"/>
    <w:rsid w:val="00762D9B"/>
    <w:rsid w:val="007957F8"/>
    <w:rsid w:val="007A5125"/>
    <w:rsid w:val="007D0AAD"/>
    <w:rsid w:val="007D3037"/>
    <w:rsid w:val="007D50FF"/>
    <w:rsid w:val="007E15C2"/>
    <w:rsid w:val="007F73E8"/>
    <w:rsid w:val="008030FB"/>
    <w:rsid w:val="0082653C"/>
    <w:rsid w:val="00846CA7"/>
    <w:rsid w:val="008564B8"/>
    <w:rsid w:val="00891453"/>
    <w:rsid w:val="008A19FD"/>
    <w:rsid w:val="008B1A1D"/>
    <w:rsid w:val="008D7956"/>
    <w:rsid w:val="008E25A7"/>
    <w:rsid w:val="008F170F"/>
    <w:rsid w:val="0090427E"/>
    <w:rsid w:val="009149DB"/>
    <w:rsid w:val="00927D8D"/>
    <w:rsid w:val="00953D6A"/>
    <w:rsid w:val="009562E1"/>
    <w:rsid w:val="009633F2"/>
    <w:rsid w:val="009908E8"/>
    <w:rsid w:val="00994931"/>
    <w:rsid w:val="009A10A8"/>
    <w:rsid w:val="009C2485"/>
    <w:rsid w:val="00A05BBB"/>
    <w:rsid w:val="00A4445D"/>
    <w:rsid w:val="00A53BD3"/>
    <w:rsid w:val="00A57100"/>
    <w:rsid w:val="00A753AC"/>
    <w:rsid w:val="00A8286A"/>
    <w:rsid w:val="00A906E1"/>
    <w:rsid w:val="00A92637"/>
    <w:rsid w:val="00AA725B"/>
    <w:rsid w:val="00AB35FE"/>
    <w:rsid w:val="00AC424B"/>
    <w:rsid w:val="00B03CB5"/>
    <w:rsid w:val="00B264A7"/>
    <w:rsid w:val="00B41A56"/>
    <w:rsid w:val="00B45C5D"/>
    <w:rsid w:val="00B63169"/>
    <w:rsid w:val="00B74946"/>
    <w:rsid w:val="00B805E2"/>
    <w:rsid w:val="00B84536"/>
    <w:rsid w:val="00B871B0"/>
    <w:rsid w:val="00B877CE"/>
    <w:rsid w:val="00B90AC9"/>
    <w:rsid w:val="00BA244C"/>
    <w:rsid w:val="00BA2F95"/>
    <w:rsid w:val="00BA6A7A"/>
    <w:rsid w:val="00BC1756"/>
    <w:rsid w:val="00BE0602"/>
    <w:rsid w:val="00C2379A"/>
    <w:rsid w:val="00C34D22"/>
    <w:rsid w:val="00C40E3C"/>
    <w:rsid w:val="00C5079D"/>
    <w:rsid w:val="00C80E02"/>
    <w:rsid w:val="00C85150"/>
    <w:rsid w:val="00C93100"/>
    <w:rsid w:val="00CA6803"/>
    <w:rsid w:val="00CE1C78"/>
    <w:rsid w:val="00CF4F1A"/>
    <w:rsid w:val="00CF538C"/>
    <w:rsid w:val="00D00C14"/>
    <w:rsid w:val="00D00C43"/>
    <w:rsid w:val="00D02843"/>
    <w:rsid w:val="00D15B78"/>
    <w:rsid w:val="00D16D8E"/>
    <w:rsid w:val="00D457D6"/>
    <w:rsid w:val="00D537B8"/>
    <w:rsid w:val="00D7127F"/>
    <w:rsid w:val="00D7226E"/>
    <w:rsid w:val="00D86074"/>
    <w:rsid w:val="00D9090C"/>
    <w:rsid w:val="00D91738"/>
    <w:rsid w:val="00D94986"/>
    <w:rsid w:val="00D95998"/>
    <w:rsid w:val="00DB7408"/>
    <w:rsid w:val="00DC16B6"/>
    <w:rsid w:val="00DC55F8"/>
    <w:rsid w:val="00DD3D22"/>
    <w:rsid w:val="00DD7C31"/>
    <w:rsid w:val="00E55CCA"/>
    <w:rsid w:val="00E708F3"/>
    <w:rsid w:val="00E746FA"/>
    <w:rsid w:val="00E7595B"/>
    <w:rsid w:val="00E8215C"/>
    <w:rsid w:val="00E92298"/>
    <w:rsid w:val="00E951AD"/>
    <w:rsid w:val="00E960EA"/>
    <w:rsid w:val="00E97EDA"/>
    <w:rsid w:val="00EB6882"/>
    <w:rsid w:val="00EF6E0C"/>
    <w:rsid w:val="00F01B8B"/>
    <w:rsid w:val="00F0600F"/>
    <w:rsid w:val="00F34275"/>
    <w:rsid w:val="00F568DC"/>
    <w:rsid w:val="00F60A26"/>
    <w:rsid w:val="00F6286B"/>
    <w:rsid w:val="00F77B53"/>
    <w:rsid w:val="00F82604"/>
    <w:rsid w:val="00F913E6"/>
    <w:rsid w:val="00F97C80"/>
    <w:rsid w:val="00FF5B56"/>
    <w:rsid w:val="026B28A3"/>
    <w:rsid w:val="0FA137E8"/>
    <w:rsid w:val="1EB56DD9"/>
    <w:rsid w:val="298F70A2"/>
    <w:rsid w:val="39796E5D"/>
    <w:rsid w:val="4B17719B"/>
    <w:rsid w:val="57276705"/>
    <w:rsid w:val="58B60729"/>
    <w:rsid w:val="5A0B41CA"/>
    <w:rsid w:val="686E3363"/>
    <w:rsid w:val="74923700"/>
    <w:rsid w:val="74EC7572"/>
    <w:rsid w:val="7D092E6E"/>
    <w:rsid w:val="7D2B77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8A1984"/>
  <w15:docId w15:val="{101553EF-9DF6-4677-A98F-2B4D4DF04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仿宋_GB2312" w:eastAsia="仿宋_GB2312" w:hAnsi="Times New Roman" w:cs="Times New Roman"/>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paragraph" w:styleId="af">
    <w:name w:val="List Paragraph"/>
    <w:basedOn w:val="a"/>
    <w:uiPriority w:val="34"/>
    <w:qFormat/>
    <w:pPr>
      <w:ind w:firstLineChars="200" w:firstLine="420"/>
    </w:pPr>
  </w:style>
  <w:style w:type="character" w:customStyle="1" w:styleId="aa">
    <w:name w:val="页眉 字符"/>
    <w:basedOn w:val="a0"/>
    <w:link w:val="a9"/>
    <w:uiPriority w:val="99"/>
    <w:qFormat/>
    <w:rPr>
      <w:rFonts w:ascii="仿宋_GB2312" w:eastAsia="仿宋_GB2312" w:hAnsi="Times New Roman" w:cs="Times New Roman"/>
      <w:sz w:val="18"/>
      <w:szCs w:val="18"/>
    </w:rPr>
  </w:style>
  <w:style w:type="character" w:customStyle="1" w:styleId="a8">
    <w:name w:val="页脚 字符"/>
    <w:basedOn w:val="a0"/>
    <w:link w:val="a7"/>
    <w:uiPriority w:val="99"/>
    <w:qFormat/>
    <w:rPr>
      <w:rFonts w:ascii="仿宋_GB2312" w:eastAsia="仿宋_GB2312" w:hAnsi="Times New Roman" w:cs="Times New Roman"/>
      <w:sz w:val="18"/>
      <w:szCs w:val="18"/>
    </w:rPr>
  </w:style>
  <w:style w:type="character" w:customStyle="1" w:styleId="005Char">
    <w:name w:val="005正文 Char"/>
    <w:link w:val="005"/>
    <w:qFormat/>
    <w:rPr>
      <w:rFonts w:ascii="Times New Roman" w:hAnsi="Times New Roman" w:cs="Times New Roman"/>
      <w:sz w:val="24"/>
    </w:rPr>
  </w:style>
  <w:style w:type="paragraph" w:customStyle="1" w:styleId="005">
    <w:name w:val="005正文"/>
    <w:basedOn w:val="a"/>
    <w:link w:val="005Char"/>
    <w:qFormat/>
    <w:pPr>
      <w:spacing w:beforeLines="50" w:before="50" w:line="360" w:lineRule="auto"/>
      <w:ind w:firstLineChars="200" w:firstLine="200"/>
    </w:pPr>
    <w:rPr>
      <w:rFonts w:ascii="Times New Roman" w:eastAsiaTheme="minorEastAsia"/>
      <w:sz w:val="24"/>
      <w:szCs w:val="22"/>
    </w:rPr>
  </w:style>
  <w:style w:type="character" w:customStyle="1" w:styleId="a4">
    <w:name w:val="批注文字 字符"/>
    <w:basedOn w:val="a0"/>
    <w:link w:val="a3"/>
    <w:uiPriority w:val="99"/>
    <w:semiHidden/>
    <w:qFormat/>
    <w:rPr>
      <w:rFonts w:ascii="仿宋_GB2312" w:eastAsia="仿宋_GB2312" w:hAnsi="Times New Roman" w:cs="Times New Roman"/>
      <w:kern w:val="2"/>
      <w:sz w:val="28"/>
      <w:szCs w:val="28"/>
    </w:rPr>
  </w:style>
  <w:style w:type="character" w:customStyle="1" w:styleId="ac">
    <w:name w:val="批注主题 字符"/>
    <w:basedOn w:val="a4"/>
    <w:link w:val="ab"/>
    <w:uiPriority w:val="99"/>
    <w:semiHidden/>
    <w:qFormat/>
    <w:rPr>
      <w:rFonts w:ascii="仿宋_GB2312" w:eastAsia="仿宋_GB2312" w:hAnsi="Times New Roman" w:cs="Times New Roman"/>
      <w:b/>
      <w:bCs/>
      <w:kern w:val="2"/>
      <w:sz w:val="28"/>
      <w:szCs w:val="28"/>
    </w:rPr>
  </w:style>
  <w:style w:type="character" w:customStyle="1" w:styleId="a6">
    <w:name w:val="批注框文本 字符"/>
    <w:basedOn w:val="a0"/>
    <w:link w:val="a5"/>
    <w:uiPriority w:val="99"/>
    <w:semiHidden/>
    <w:qFormat/>
    <w:rPr>
      <w:rFonts w:ascii="仿宋_GB2312" w:eastAsia="仿宋_GB2312" w:hAnsi="Times New Roman" w:cs="Times New Roman"/>
      <w:kern w:val="2"/>
      <w:sz w:val="18"/>
      <w:szCs w:val="18"/>
    </w:rPr>
  </w:style>
  <w:style w:type="paragraph" w:customStyle="1" w:styleId="1">
    <w:name w:val="修订1"/>
    <w:hidden/>
    <w:uiPriority w:val="99"/>
    <w:semiHidden/>
    <w:qFormat/>
    <w:rPr>
      <w:rFonts w:ascii="仿宋_GB2312" w:eastAsia="仿宋_GB2312" w:hAnsi="Times New Roman" w:cs="Times New Roman"/>
      <w:kern w:val="2"/>
      <w:sz w:val="28"/>
      <w:szCs w:val="28"/>
    </w:rPr>
  </w:style>
  <w:style w:type="paragraph" w:customStyle="1" w:styleId="2">
    <w:name w:val="修订2"/>
    <w:hidden/>
    <w:uiPriority w:val="99"/>
    <w:unhideWhenUsed/>
    <w:qFormat/>
    <w:rPr>
      <w:rFonts w:ascii="仿宋_GB2312" w:eastAsia="仿宋_GB2312" w:hAnsi="Times New Roman" w:cs="Times New Roman"/>
      <w:kern w:val="2"/>
      <w:sz w:val="28"/>
      <w:szCs w:val="28"/>
    </w:rPr>
  </w:style>
  <w:style w:type="paragraph" w:customStyle="1" w:styleId="3">
    <w:name w:val="修订3"/>
    <w:hidden/>
    <w:uiPriority w:val="99"/>
    <w:unhideWhenUsed/>
    <w:qFormat/>
    <w:rPr>
      <w:rFonts w:ascii="仿宋_GB2312" w:eastAsia="仿宋_GB2312" w:hAnsi="Times New Roman" w:cs="Times New Roman"/>
      <w:kern w:val="2"/>
      <w:sz w:val="28"/>
      <w:szCs w:val="28"/>
    </w:rPr>
  </w:style>
  <w:style w:type="paragraph" w:customStyle="1" w:styleId="4">
    <w:name w:val="修订4"/>
    <w:hidden/>
    <w:uiPriority w:val="99"/>
    <w:unhideWhenUsed/>
    <w:qFormat/>
    <w:rPr>
      <w:rFonts w:ascii="仿宋_GB2312" w:eastAsia="仿宋_GB2312" w:hAnsi="Times New Roman" w:cs="Times New Roman"/>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3</Pages>
  <Words>690</Words>
  <Characters>766</Characters>
  <Application>Microsoft Office Word</Application>
  <DocSecurity>0</DocSecurity>
  <Lines>42</Lines>
  <Paragraphs>38</Paragraphs>
  <ScaleCrop>false</ScaleCrop>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 欣</dc:creator>
  <cp:lastModifiedBy>尼尔 苏</cp:lastModifiedBy>
  <cp:revision>38</cp:revision>
  <cp:lastPrinted>2022-06-07T08:04:00Z</cp:lastPrinted>
  <dcterms:created xsi:type="dcterms:W3CDTF">2023-02-28T06:54:00Z</dcterms:created>
  <dcterms:modified xsi:type="dcterms:W3CDTF">2026-09-09T08:57:00Z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DE110206B30F4BB599F68625F79D5FCF_13</vt:lpwstr>
  </property>
  <property fmtid="{D5CDD505-2E9C-101B-9397-08002B2CF9AE}" pid="4" name="KSOTemplateDocerSaveRecord">
    <vt:lpwstr>eyJoZGlkIjoiN2Y4ZjI2Njg0ZGI1OTdhODliYzJjYTc5YjczZWExYmIiLCJ1c2VySWQiOiIyNDY4MjkyNDgifQ==</vt:lpwstr>
  </property>
</Properties>
</file>