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DD1AB" w14:textId="11892AD3" w:rsidR="00177A76" w:rsidRPr="001E21A5" w:rsidRDefault="00A7062D">
      <w:pPr>
        <w:widowControl/>
        <w:wordWrap w:val="0"/>
        <w:spacing w:line="360" w:lineRule="auto"/>
        <w:rPr>
          <w:rFonts w:ascii="Times New Roman" w:eastAsia="楷体" w:hAnsi="Times New Roman" w:cs="Times New Roman"/>
          <w:b/>
          <w:bCs/>
          <w:color w:val="000000" w:themeColor="text1"/>
          <w:kern w:val="0"/>
          <w:sz w:val="24"/>
          <w:lang w:bidi="ar"/>
        </w:rPr>
      </w:pPr>
      <w:r w:rsidRPr="001E21A5">
        <w:rPr>
          <w:rFonts w:ascii="Times New Roman" w:eastAsia="楷体" w:hAnsi="Times New Roman" w:cs="Times New Roman"/>
          <w:b/>
          <w:bCs/>
          <w:color w:val="000000" w:themeColor="text1"/>
          <w:kern w:val="0"/>
          <w:sz w:val="24"/>
          <w:lang w:bidi="ar"/>
        </w:rPr>
        <w:t>证券代码：</w:t>
      </w:r>
      <w:r w:rsidRPr="004A3E93">
        <w:rPr>
          <w:rFonts w:ascii="Times New Roman" w:eastAsia="楷体" w:hAnsi="Times New Roman" w:cs="Times New Roman"/>
          <w:b/>
          <w:bCs/>
          <w:color w:val="000000" w:themeColor="text1"/>
          <w:kern w:val="0"/>
          <w:sz w:val="24"/>
          <w:lang w:bidi="ar"/>
        </w:rPr>
        <w:t>688069</w:t>
      </w:r>
      <w:r w:rsidRPr="001E21A5">
        <w:rPr>
          <w:rFonts w:ascii="Times New Roman" w:eastAsia="楷体" w:hAnsi="Times New Roman" w:cs="Times New Roman"/>
          <w:b/>
          <w:bCs/>
          <w:color w:val="000000" w:themeColor="text1"/>
          <w:kern w:val="0"/>
          <w:sz w:val="24"/>
          <w:lang w:bidi="ar"/>
        </w:rPr>
        <w:t xml:space="preserve">                                               </w:t>
      </w:r>
      <w:r w:rsidR="0038050C">
        <w:rPr>
          <w:rFonts w:ascii="Times New Roman" w:eastAsia="楷体" w:hAnsi="Times New Roman" w:cs="Times New Roman" w:hint="eastAsia"/>
          <w:b/>
          <w:bCs/>
          <w:color w:val="000000" w:themeColor="text1"/>
          <w:kern w:val="0"/>
          <w:sz w:val="24"/>
          <w:lang w:bidi="ar"/>
        </w:rPr>
        <w:t xml:space="preserve">   </w:t>
      </w:r>
      <w:r w:rsidRPr="001E21A5">
        <w:rPr>
          <w:rFonts w:ascii="Times New Roman" w:eastAsia="楷体" w:hAnsi="Times New Roman" w:cs="Times New Roman"/>
          <w:b/>
          <w:bCs/>
          <w:color w:val="000000" w:themeColor="text1"/>
          <w:kern w:val="0"/>
          <w:sz w:val="24"/>
          <w:lang w:bidi="ar"/>
        </w:rPr>
        <w:t>证券简称：德林海</w:t>
      </w:r>
    </w:p>
    <w:p w14:paraId="39B17B57" w14:textId="77777777" w:rsidR="00177A76" w:rsidRPr="001E21A5" w:rsidRDefault="00177A76">
      <w:pPr>
        <w:widowControl/>
        <w:wordWrap w:val="0"/>
        <w:spacing w:line="360" w:lineRule="auto"/>
        <w:rPr>
          <w:rFonts w:ascii="Times New Roman" w:eastAsia="楷体" w:hAnsi="Times New Roman" w:cs="Times New Roman"/>
          <w:color w:val="000000" w:themeColor="text1"/>
          <w:kern w:val="0"/>
          <w:sz w:val="24"/>
          <w:lang w:bidi="ar"/>
        </w:rPr>
      </w:pPr>
    </w:p>
    <w:p w14:paraId="68D599EF" w14:textId="77777777" w:rsidR="00177A76" w:rsidRPr="001E21A5" w:rsidRDefault="00A7062D">
      <w:pPr>
        <w:widowControl/>
        <w:wordWrap w:val="0"/>
        <w:spacing w:line="360" w:lineRule="auto"/>
        <w:jc w:val="center"/>
        <w:rPr>
          <w:rFonts w:ascii="Times New Roman" w:eastAsia="楷体" w:hAnsi="Times New Roman" w:cs="Times New Roman"/>
          <w:b/>
          <w:bCs/>
          <w:color w:val="000000" w:themeColor="text1"/>
          <w:kern w:val="0"/>
          <w:sz w:val="28"/>
          <w:szCs w:val="28"/>
          <w:lang w:bidi="ar"/>
        </w:rPr>
      </w:pPr>
      <w:r w:rsidRPr="001E21A5">
        <w:rPr>
          <w:rFonts w:ascii="Times New Roman" w:eastAsia="楷体" w:hAnsi="Times New Roman" w:cs="Times New Roman"/>
          <w:b/>
          <w:bCs/>
          <w:color w:val="000000" w:themeColor="text1"/>
          <w:kern w:val="0"/>
          <w:sz w:val="28"/>
          <w:szCs w:val="28"/>
          <w:lang w:bidi="ar"/>
        </w:rPr>
        <w:t>无锡德林海环保科技股份有限公司</w:t>
      </w:r>
    </w:p>
    <w:p w14:paraId="657F6427" w14:textId="77777777" w:rsidR="00177A76" w:rsidRPr="001E21A5" w:rsidRDefault="00A7062D">
      <w:pPr>
        <w:widowControl/>
        <w:wordWrap w:val="0"/>
        <w:spacing w:line="360" w:lineRule="auto"/>
        <w:jc w:val="center"/>
        <w:rPr>
          <w:rFonts w:ascii="Times New Roman" w:eastAsia="楷体" w:hAnsi="Times New Roman" w:cs="Times New Roman"/>
          <w:b/>
          <w:bCs/>
          <w:color w:val="000000" w:themeColor="text1"/>
          <w:kern w:val="0"/>
          <w:sz w:val="28"/>
          <w:szCs w:val="28"/>
          <w:lang w:bidi="ar"/>
        </w:rPr>
      </w:pPr>
      <w:r w:rsidRPr="001E21A5">
        <w:rPr>
          <w:rFonts w:ascii="Times New Roman" w:eastAsia="楷体" w:hAnsi="Times New Roman" w:cs="Times New Roman"/>
          <w:b/>
          <w:bCs/>
          <w:color w:val="000000" w:themeColor="text1"/>
          <w:kern w:val="0"/>
          <w:sz w:val="28"/>
          <w:szCs w:val="28"/>
          <w:lang w:bidi="ar"/>
        </w:rPr>
        <w:t>投资者关系活动记录表</w:t>
      </w:r>
    </w:p>
    <w:p w14:paraId="63320F72" w14:textId="61A0F2E2" w:rsidR="00177A76" w:rsidRPr="001E21A5" w:rsidRDefault="00A7062D">
      <w:pPr>
        <w:widowControl/>
        <w:wordWrap w:val="0"/>
        <w:spacing w:line="360" w:lineRule="auto"/>
        <w:jc w:val="center"/>
        <w:rPr>
          <w:rFonts w:ascii="Times New Roman" w:eastAsia="楷体" w:hAnsi="Times New Roman" w:cs="Times New Roman"/>
          <w:b/>
          <w:bCs/>
          <w:color w:val="000000" w:themeColor="text1"/>
          <w:kern w:val="0"/>
          <w:sz w:val="24"/>
          <w:lang w:bidi="ar"/>
        </w:rPr>
      </w:pPr>
      <w:r w:rsidRPr="001E21A5">
        <w:rPr>
          <w:rFonts w:ascii="Times New Roman" w:eastAsia="楷体" w:hAnsi="Times New Roman" w:cs="Times New Roman"/>
          <w:b/>
          <w:bCs/>
          <w:color w:val="000000" w:themeColor="text1"/>
          <w:kern w:val="0"/>
          <w:sz w:val="28"/>
          <w:szCs w:val="28"/>
          <w:lang w:bidi="ar"/>
        </w:rPr>
        <w:t xml:space="preserve">                                                    </w:t>
      </w:r>
      <w:r w:rsidR="002D6FE0">
        <w:rPr>
          <w:rFonts w:ascii="Times New Roman" w:eastAsia="楷体" w:hAnsi="Times New Roman" w:cs="Times New Roman" w:hint="eastAsia"/>
          <w:b/>
          <w:bCs/>
          <w:color w:val="000000" w:themeColor="text1"/>
          <w:kern w:val="0"/>
          <w:sz w:val="28"/>
          <w:szCs w:val="28"/>
          <w:lang w:bidi="ar"/>
        </w:rPr>
        <w:t xml:space="preserve">   </w:t>
      </w:r>
      <w:r w:rsidRPr="001E21A5">
        <w:rPr>
          <w:rFonts w:ascii="Times New Roman" w:eastAsia="楷体" w:hAnsi="Times New Roman" w:cs="Times New Roman"/>
          <w:b/>
          <w:bCs/>
          <w:color w:val="000000" w:themeColor="text1"/>
          <w:kern w:val="0"/>
          <w:sz w:val="24"/>
          <w:lang w:bidi="ar"/>
        </w:rPr>
        <w:t xml:space="preserve"> </w:t>
      </w:r>
      <w:r w:rsidRPr="001E21A5">
        <w:rPr>
          <w:rFonts w:ascii="Times New Roman" w:eastAsia="楷体" w:hAnsi="Times New Roman" w:cs="Times New Roman"/>
          <w:b/>
          <w:bCs/>
          <w:color w:val="000000" w:themeColor="text1"/>
          <w:kern w:val="0"/>
          <w:sz w:val="24"/>
          <w:lang w:bidi="ar"/>
        </w:rPr>
        <w:t>编号：</w:t>
      </w:r>
      <w:r w:rsidRPr="004A3E93">
        <w:rPr>
          <w:rFonts w:ascii="Times New Roman" w:eastAsia="楷体" w:hAnsi="Times New Roman" w:cs="Times New Roman"/>
          <w:b/>
          <w:bCs/>
          <w:color w:val="000000" w:themeColor="text1"/>
          <w:kern w:val="0"/>
          <w:sz w:val="24"/>
          <w:lang w:bidi="ar"/>
        </w:rPr>
        <w:t>202</w:t>
      </w:r>
      <w:r w:rsidRPr="004A3E93">
        <w:rPr>
          <w:rFonts w:ascii="Times New Roman" w:eastAsia="楷体" w:hAnsi="Times New Roman" w:cs="Times New Roman" w:hint="eastAsia"/>
          <w:b/>
          <w:bCs/>
          <w:color w:val="000000" w:themeColor="text1"/>
          <w:kern w:val="0"/>
          <w:sz w:val="24"/>
          <w:lang w:bidi="ar"/>
        </w:rPr>
        <w:t>6</w:t>
      </w:r>
      <w:r w:rsidRPr="001E21A5">
        <w:rPr>
          <w:rFonts w:ascii="Times New Roman" w:eastAsia="楷体" w:hAnsi="Times New Roman" w:cs="Times New Roman"/>
          <w:b/>
          <w:bCs/>
          <w:color w:val="000000" w:themeColor="text1"/>
          <w:kern w:val="0"/>
          <w:sz w:val="24"/>
          <w:lang w:bidi="ar"/>
        </w:rPr>
        <w:t>-</w:t>
      </w:r>
      <w:r w:rsidRPr="004A3E93">
        <w:rPr>
          <w:rFonts w:ascii="Times New Roman" w:eastAsia="楷体" w:hAnsi="Times New Roman" w:cs="Times New Roman"/>
          <w:b/>
          <w:bCs/>
          <w:color w:val="000000" w:themeColor="text1"/>
          <w:kern w:val="0"/>
          <w:sz w:val="24"/>
          <w:lang w:bidi="ar"/>
        </w:rPr>
        <w:t>00</w:t>
      </w:r>
      <w:r w:rsidR="00CD1F1B" w:rsidRPr="004A3E93">
        <w:rPr>
          <w:rFonts w:ascii="Times New Roman" w:eastAsia="楷体" w:hAnsi="Times New Roman" w:cs="Times New Roman" w:hint="eastAsia"/>
          <w:b/>
          <w:bCs/>
          <w:color w:val="000000" w:themeColor="text1"/>
          <w:kern w:val="0"/>
          <w:sz w:val="24"/>
          <w:lang w:bidi="ar"/>
        </w:rPr>
        <w:t>3</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974"/>
        <w:gridCol w:w="6662"/>
      </w:tblGrid>
      <w:tr w:rsidR="001E21A5" w:rsidRPr="001E21A5" w14:paraId="55BCA57A" w14:textId="77777777" w:rsidTr="002D6FE0">
        <w:trPr>
          <w:trHeight w:val="3577"/>
          <w:jc w:val="center"/>
        </w:trPr>
        <w:tc>
          <w:tcPr>
            <w:tcW w:w="2974" w:type="dxa"/>
          </w:tcPr>
          <w:p w14:paraId="12877C1B" w14:textId="77777777" w:rsidR="00177A76" w:rsidRPr="001E21A5" w:rsidRDefault="00177A76">
            <w:pPr>
              <w:pStyle w:val="TableParagraph"/>
              <w:rPr>
                <w:rFonts w:ascii="Times New Roman" w:hAnsi="Times New Roman" w:cs="Times New Roman"/>
                <w:color w:val="000000" w:themeColor="text1"/>
                <w:sz w:val="24"/>
              </w:rPr>
            </w:pPr>
          </w:p>
          <w:p w14:paraId="72B0DCAA" w14:textId="77777777" w:rsidR="00177A76" w:rsidRPr="001E21A5" w:rsidRDefault="00177A76">
            <w:pPr>
              <w:pStyle w:val="TableParagraph"/>
              <w:rPr>
                <w:rFonts w:ascii="Times New Roman" w:hAnsi="Times New Roman" w:cs="Times New Roman"/>
                <w:color w:val="000000" w:themeColor="text1"/>
                <w:sz w:val="24"/>
              </w:rPr>
            </w:pPr>
          </w:p>
          <w:p w14:paraId="060E6331" w14:textId="77777777" w:rsidR="00177A76" w:rsidRPr="001E21A5" w:rsidRDefault="00177A76">
            <w:pPr>
              <w:pStyle w:val="TableParagraph"/>
              <w:spacing w:before="6"/>
              <w:rPr>
                <w:rFonts w:ascii="Times New Roman" w:hAnsi="Times New Roman" w:cs="Times New Roman"/>
                <w:color w:val="000000" w:themeColor="text1"/>
                <w:sz w:val="22"/>
              </w:rPr>
            </w:pPr>
          </w:p>
          <w:p w14:paraId="39E61CFF" w14:textId="77777777" w:rsidR="00177A76" w:rsidRPr="001E21A5" w:rsidRDefault="00177A76">
            <w:pPr>
              <w:pStyle w:val="TableParagraph"/>
              <w:spacing w:before="6"/>
              <w:rPr>
                <w:rFonts w:ascii="Times New Roman" w:hAnsi="Times New Roman" w:cs="Times New Roman"/>
                <w:color w:val="000000" w:themeColor="text1"/>
                <w:sz w:val="22"/>
              </w:rPr>
            </w:pPr>
          </w:p>
          <w:p w14:paraId="710004F9" w14:textId="77777777" w:rsidR="00177A76" w:rsidRPr="001E21A5" w:rsidRDefault="00A7062D">
            <w:pPr>
              <w:pStyle w:val="TableParagraph"/>
              <w:ind w:left="107"/>
              <w:rPr>
                <w:rFonts w:ascii="Times New Roman" w:hAnsi="Times New Roman" w:cs="Times New Roman"/>
                <w:b/>
                <w:color w:val="000000" w:themeColor="text1"/>
                <w:sz w:val="24"/>
              </w:rPr>
            </w:pPr>
            <w:r w:rsidRPr="001E21A5">
              <w:rPr>
                <w:rFonts w:ascii="Times New Roman" w:hAnsi="Times New Roman" w:cs="Times New Roman"/>
                <w:b/>
                <w:color w:val="000000" w:themeColor="text1"/>
                <w:sz w:val="24"/>
              </w:rPr>
              <w:t>投资者关系活动类别</w:t>
            </w:r>
          </w:p>
        </w:tc>
        <w:tc>
          <w:tcPr>
            <w:tcW w:w="6662" w:type="dxa"/>
          </w:tcPr>
          <w:p w14:paraId="28CBAAD0" w14:textId="50F9AF1F" w:rsidR="00177A76" w:rsidRPr="001E21A5" w:rsidRDefault="00872B38">
            <w:pPr>
              <w:pStyle w:val="TableParagraph"/>
              <w:tabs>
                <w:tab w:val="left" w:pos="2749"/>
              </w:tabs>
              <w:spacing w:before="93"/>
              <w:ind w:left="108"/>
              <w:rPr>
                <w:rFonts w:ascii="Times New Roman" w:hAnsi="Times New Roman" w:cs="Times New Roman"/>
                <w:color w:val="000000" w:themeColor="text1"/>
                <w:sz w:val="24"/>
              </w:rPr>
            </w:pPr>
            <w:r w:rsidRPr="00872B38">
              <w:rPr>
                <w:rFonts w:ascii="Segoe UI Symbol" w:hAnsi="Segoe UI Symbol" w:cs="Segoe UI Symbol"/>
                <w:color w:val="000000" w:themeColor="text1"/>
                <w:sz w:val="24"/>
              </w:rPr>
              <w:t>☑</w:t>
            </w:r>
            <w:r w:rsidRPr="001E21A5">
              <w:rPr>
                <w:rFonts w:ascii="Times New Roman" w:hAnsi="Times New Roman" w:cs="Times New Roman"/>
                <w:color w:val="000000" w:themeColor="text1"/>
                <w:sz w:val="24"/>
              </w:rPr>
              <w:t>特定对象调研</w:t>
            </w:r>
            <w:r w:rsidRPr="001E21A5">
              <w:rPr>
                <w:rFonts w:ascii="Times New Roman" w:hAnsi="Times New Roman" w:cs="Times New Roman"/>
                <w:color w:val="000000" w:themeColor="text1"/>
                <w:sz w:val="24"/>
              </w:rPr>
              <w:tab/>
              <w:t>□</w:t>
            </w:r>
            <w:r w:rsidRPr="001E21A5">
              <w:rPr>
                <w:rFonts w:ascii="Times New Roman" w:hAnsi="Times New Roman" w:cs="Times New Roman"/>
                <w:color w:val="000000" w:themeColor="text1"/>
                <w:sz w:val="24"/>
              </w:rPr>
              <w:t>分析师会议</w:t>
            </w:r>
          </w:p>
          <w:p w14:paraId="2864A5D6" w14:textId="77777777" w:rsidR="00177A76" w:rsidRPr="001E21A5" w:rsidRDefault="00A7062D">
            <w:pPr>
              <w:pStyle w:val="TableParagraph"/>
              <w:tabs>
                <w:tab w:val="left" w:pos="2749"/>
              </w:tabs>
              <w:spacing w:before="96"/>
              <w:ind w:left="108"/>
              <w:rPr>
                <w:rFonts w:ascii="Times New Roman" w:hAnsi="Times New Roman" w:cs="Times New Roman"/>
                <w:color w:val="000000" w:themeColor="text1"/>
                <w:sz w:val="24"/>
              </w:rPr>
            </w:pPr>
            <w:r w:rsidRPr="001E21A5">
              <w:rPr>
                <w:rFonts w:ascii="Times New Roman" w:hAnsi="Times New Roman" w:cs="Times New Roman"/>
                <w:color w:val="000000" w:themeColor="text1"/>
                <w:sz w:val="24"/>
              </w:rPr>
              <w:t>□</w:t>
            </w:r>
            <w:r w:rsidRPr="001E21A5">
              <w:rPr>
                <w:rFonts w:ascii="Times New Roman" w:hAnsi="Times New Roman" w:cs="Times New Roman"/>
                <w:color w:val="000000" w:themeColor="text1"/>
                <w:sz w:val="24"/>
              </w:rPr>
              <w:t>媒体采访</w:t>
            </w:r>
            <w:r w:rsidRPr="001E21A5">
              <w:rPr>
                <w:rFonts w:ascii="Times New Roman" w:hAnsi="Times New Roman" w:cs="Times New Roman"/>
                <w:color w:val="000000" w:themeColor="text1"/>
                <w:sz w:val="24"/>
              </w:rPr>
              <w:tab/>
              <w:t>□</w:t>
            </w:r>
            <w:r w:rsidRPr="001E21A5">
              <w:rPr>
                <w:rFonts w:ascii="Times New Roman" w:hAnsi="Times New Roman" w:cs="Times New Roman"/>
                <w:color w:val="000000" w:themeColor="text1"/>
                <w:sz w:val="24"/>
              </w:rPr>
              <w:t>业绩说明会</w:t>
            </w:r>
          </w:p>
          <w:p w14:paraId="383AC607" w14:textId="77777777" w:rsidR="00177A76" w:rsidRPr="001E21A5" w:rsidRDefault="00A7062D">
            <w:pPr>
              <w:pStyle w:val="TableParagraph"/>
              <w:tabs>
                <w:tab w:val="left" w:pos="2749"/>
              </w:tabs>
              <w:spacing w:before="96"/>
              <w:ind w:left="108"/>
              <w:rPr>
                <w:rFonts w:ascii="Times New Roman" w:hAnsi="Times New Roman" w:cs="Times New Roman"/>
                <w:color w:val="000000" w:themeColor="text1"/>
                <w:sz w:val="24"/>
              </w:rPr>
            </w:pPr>
            <w:r w:rsidRPr="001E21A5">
              <w:rPr>
                <w:rFonts w:ascii="Times New Roman" w:hAnsi="Times New Roman" w:cs="Times New Roman"/>
                <w:color w:val="000000" w:themeColor="text1"/>
                <w:sz w:val="24"/>
              </w:rPr>
              <w:t>□</w:t>
            </w:r>
            <w:r w:rsidRPr="001E21A5">
              <w:rPr>
                <w:rFonts w:ascii="Times New Roman" w:hAnsi="Times New Roman" w:cs="Times New Roman"/>
                <w:color w:val="000000" w:themeColor="text1"/>
                <w:sz w:val="24"/>
              </w:rPr>
              <w:t>新闻发布会</w:t>
            </w:r>
            <w:r w:rsidRPr="001E21A5">
              <w:rPr>
                <w:rFonts w:ascii="Times New Roman" w:hAnsi="Times New Roman" w:cs="Times New Roman"/>
                <w:color w:val="000000" w:themeColor="text1"/>
                <w:sz w:val="24"/>
              </w:rPr>
              <w:tab/>
              <w:t>□</w:t>
            </w:r>
            <w:r w:rsidRPr="001E21A5">
              <w:rPr>
                <w:rFonts w:ascii="Times New Roman" w:hAnsi="Times New Roman" w:cs="Times New Roman"/>
                <w:color w:val="000000" w:themeColor="text1"/>
                <w:sz w:val="24"/>
              </w:rPr>
              <w:t>路演活动</w:t>
            </w:r>
          </w:p>
          <w:p w14:paraId="41CBD8BA" w14:textId="77777777" w:rsidR="00177A76" w:rsidRPr="001E21A5" w:rsidRDefault="00A7062D">
            <w:pPr>
              <w:pStyle w:val="TableParagraph"/>
              <w:tabs>
                <w:tab w:val="left" w:pos="2749"/>
              </w:tabs>
              <w:spacing w:before="98"/>
              <w:ind w:left="108"/>
              <w:rPr>
                <w:rFonts w:ascii="Times New Roman" w:hAnsi="Times New Roman" w:cs="Times New Roman"/>
                <w:color w:val="000000" w:themeColor="text1"/>
                <w:sz w:val="24"/>
              </w:rPr>
            </w:pPr>
            <w:r w:rsidRPr="001E21A5">
              <w:rPr>
                <w:rFonts w:ascii="Segoe UI Symbol" w:hAnsi="Segoe UI Symbol" w:cs="Segoe UI Symbol"/>
                <w:color w:val="000000" w:themeColor="text1"/>
                <w:sz w:val="24"/>
              </w:rPr>
              <w:t>☑</w:t>
            </w:r>
            <w:r w:rsidRPr="001E21A5">
              <w:rPr>
                <w:rFonts w:ascii="Times New Roman" w:hAnsi="Times New Roman" w:cs="Times New Roman"/>
                <w:color w:val="000000" w:themeColor="text1"/>
                <w:sz w:val="24"/>
              </w:rPr>
              <w:t>现场参观</w:t>
            </w:r>
            <w:r w:rsidRPr="001E21A5">
              <w:rPr>
                <w:rFonts w:ascii="Times New Roman" w:hAnsi="Times New Roman" w:cs="Times New Roman"/>
                <w:color w:val="000000" w:themeColor="text1"/>
                <w:sz w:val="24"/>
              </w:rPr>
              <w:tab/>
              <w:t>□</w:t>
            </w:r>
            <w:r w:rsidRPr="001E21A5">
              <w:rPr>
                <w:rFonts w:ascii="Times New Roman" w:hAnsi="Times New Roman" w:cs="Times New Roman"/>
                <w:color w:val="000000" w:themeColor="text1"/>
                <w:sz w:val="24"/>
              </w:rPr>
              <w:t>一对一沟通</w:t>
            </w:r>
          </w:p>
          <w:p w14:paraId="44463DC6" w14:textId="134C9CE7" w:rsidR="00177A76" w:rsidRPr="001E21A5" w:rsidRDefault="002E4C86">
            <w:pPr>
              <w:pStyle w:val="TableParagraph"/>
              <w:tabs>
                <w:tab w:val="left" w:pos="2804"/>
              </w:tabs>
              <w:spacing w:before="96"/>
              <w:ind w:left="108"/>
              <w:rPr>
                <w:rFonts w:ascii="Times New Roman" w:eastAsia="Times New Roman" w:hAnsi="Times New Roman" w:cs="Times New Roman"/>
                <w:color w:val="000000" w:themeColor="text1"/>
                <w:sz w:val="24"/>
              </w:rPr>
            </w:pPr>
            <w:r w:rsidRPr="001E21A5">
              <w:rPr>
                <w:rFonts w:ascii="Times New Roman" w:hAnsi="Times New Roman" w:cs="Times New Roman"/>
                <w:color w:val="000000" w:themeColor="text1"/>
                <w:sz w:val="24"/>
              </w:rPr>
              <w:t>□</w:t>
            </w:r>
            <w:r w:rsidR="00A7062D" w:rsidRPr="001E21A5">
              <w:rPr>
                <w:rFonts w:ascii="Times New Roman" w:hAnsi="Times New Roman" w:cs="Times New Roman"/>
                <w:color w:val="000000" w:themeColor="text1"/>
                <w:sz w:val="24"/>
              </w:rPr>
              <w:t>其他</w:t>
            </w:r>
            <w:r w:rsidR="00A7062D" w:rsidRPr="001E21A5">
              <w:rPr>
                <w:rFonts w:ascii="Times New Roman" w:eastAsia="Times New Roman" w:hAnsi="Times New Roman" w:cs="Times New Roman"/>
                <w:color w:val="000000" w:themeColor="text1"/>
                <w:sz w:val="24"/>
                <w:u w:val="single"/>
              </w:rPr>
              <w:t xml:space="preserve"> </w:t>
            </w:r>
            <w:r>
              <w:rPr>
                <w:rFonts w:cs="宋体" w:hint="eastAsia"/>
                <w:color w:val="000000" w:themeColor="text1"/>
                <w:sz w:val="24"/>
                <w:u w:val="single"/>
              </w:rPr>
              <w:t xml:space="preserve">            </w:t>
            </w:r>
          </w:p>
        </w:tc>
      </w:tr>
      <w:tr w:rsidR="001E21A5" w:rsidRPr="001E21A5" w14:paraId="7A69B51B" w14:textId="77777777" w:rsidTr="002D6FE0">
        <w:trPr>
          <w:trHeight w:val="2975"/>
          <w:jc w:val="center"/>
        </w:trPr>
        <w:tc>
          <w:tcPr>
            <w:tcW w:w="2974" w:type="dxa"/>
            <w:vAlign w:val="center"/>
          </w:tcPr>
          <w:p w14:paraId="41251D46" w14:textId="77777777" w:rsidR="00177A76" w:rsidRPr="001E21A5" w:rsidRDefault="00A7062D">
            <w:pPr>
              <w:pStyle w:val="TableParagraph"/>
              <w:spacing w:before="120"/>
              <w:ind w:left="107"/>
              <w:rPr>
                <w:rFonts w:ascii="Times New Roman" w:hAnsi="Times New Roman" w:cs="Times New Roman"/>
                <w:b/>
                <w:color w:val="000000" w:themeColor="text1"/>
                <w:sz w:val="24"/>
              </w:rPr>
            </w:pPr>
            <w:r w:rsidRPr="001E21A5">
              <w:rPr>
                <w:rFonts w:ascii="Times New Roman" w:hAnsi="Times New Roman" w:cs="Times New Roman"/>
                <w:b/>
                <w:color w:val="000000" w:themeColor="text1"/>
                <w:sz w:val="24"/>
              </w:rPr>
              <w:t>参与单位名称及人员姓名</w:t>
            </w:r>
          </w:p>
        </w:tc>
        <w:tc>
          <w:tcPr>
            <w:tcW w:w="6662" w:type="dxa"/>
            <w:vAlign w:val="center"/>
          </w:tcPr>
          <w:p w14:paraId="002B710B" w14:textId="77777777" w:rsidR="00DE3F1B" w:rsidRDefault="00DE3F1B" w:rsidP="00872B38">
            <w:pPr>
              <w:pStyle w:val="TableParagraph"/>
              <w:spacing w:line="360" w:lineRule="auto"/>
              <w:rPr>
                <w:rFonts w:ascii="Times New Roman" w:hAnsi="Times New Roman" w:cs="Times New Roman"/>
                <w:color w:val="000000" w:themeColor="text1"/>
                <w:sz w:val="24"/>
                <w:lang w:val="en-US"/>
              </w:rPr>
            </w:pPr>
          </w:p>
          <w:p w14:paraId="47E0EC1B" w14:textId="79A31361" w:rsidR="00177A76" w:rsidRPr="001E21A5" w:rsidRDefault="002E4C86" w:rsidP="00872B38">
            <w:pPr>
              <w:pStyle w:val="TableParagraph"/>
              <w:spacing w:line="360" w:lineRule="auto"/>
              <w:rPr>
                <w:rFonts w:ascii="Times New Roman" w:hAnsi="Times New Roman" w:cs="Times New Roman"/>
                <w:color w:val="000000" w:themeColor="text1"/>
                <w:sz w:val="24"/>
                <w:lang w:val="en-US"/>
              </w:rPr>
            </w:pPr>
            <w:r w:rsidRPr="004A3E93">
              <w:rPr>
                <w:rFonts w:ascii="Times New Roman" w:hAnsi="Times New Roman" w:cs="Times New Roman" w:hint="eastAsia"/>
                <w:color w:val="000000" w:themeColor="text1"/>
                <w:sz w:val="24"/>
                <w:lang w:val="en-US"/>
              </w:rPr>
              <w:t>9</w:t>
            </w:r>
            <w:r w:rsidR="00A7062D" w:rsidRPr="001E21A5">
              <w:rPr>
                <w:rFonts w:ascii="Times New Roman" w:hAnsi="Times New Roman" w:cs="Times New Roman"/>
                <w:color w:val="000000" w:themeColor="text1"/>
                <w:sz w:val="24"/>
                <w:lang w:val="en-US"/>
              </w:rPr>
              <w:t>月</w:t>
            </w:r>
            <w:r w:rsidRPr="004A3E93">
              <w:rPr>
                <w:rFonts w:ascii="Times New Roman" w:hAnsi="Times New Roman" w:cs="Times New Roman" w:hint="eastAsia"/>
                <w:color w:val="000000" w:themeColor="text1"/>
                <w:sz w:val="24"/>
                <w:lang w:val="en-US"/>
              </w:rPr>
              <w:t>10</w:t>
            </w:r>
            <w:r w:rsidR="00A7062D" w:rsidRPr="001E21A5">
              <w:rPr>
                <w:rFonts w:ascii="Times New Roman" w:hAnsi="Times New Roman" w:cs="Times New Roman"/>
                <w:color w:val="000000" w:themeColor="text1"/>
                <w:sz w:val="24"/>
                <w:lang w:val="en-US"/>
              </w:rPr>
              <w:t>日</w:t>
            </w:r>
            <w:r w:rsidR="00A7062D" w:rsidRPr="001E21A5">
              <w:rPr>
                <w:rFonts w:ascii="Times New Roman" w:hAnsi="Times New Roman" w:cs="Times New Roman" w:hint="eastAsia"/>
                <w:color w:val="000000" w:themeColor="text1"/>
                <w:sz w:val="24"/>
                <w:lang w:val="en-US"/>
              </w:rPr>
              <w:t xml:space="preserve">  </w:t>
            </w:r>
            <w:r w:rsidR="00A7062D" w:rsidRPr="004A3E93">
              <w:rPr>
                <w:rFonts w:ascii="Times New Roman" w:hAnsi="Times New Roman" w:cs="Times New Roman" w:hint="eastAsia"/>
                <w:color w:val="000000" w:themeColor="text1"/>
                <w:sz w:val="24"/>
                <w:lang w:val="en-US"/>
              </w:rPr>
              <w:t>1</w:t>
            </w:r>
            <w:r w:rsidRPr="004A3E93">
              <w:rPr>
                <w:rFonts w:ascii="Times New Roman" w:hAnsi="Times New Roman" w:cs="Times New Roman" w:hint="eastAsia"/>
                <w:color w:val="000000" w:themeColor="text1"/>
                <w:sz w:val="24"/>
                <w:lang w:val="en-US"/>
              </w:rPr>
              <w:t>5</w:t>
            </w:r>
            <w:r w:rsidR="00A7062D" w:rsidRPr="001E21A5">
              <w:rPr>
                <w:rFonts w:ascii="Times New Roman" w:hAnsi="Times New Roman" w:cs="Times New Roman" w:hint="eastAsia"/>
                <w:color w:val="000000" w:themeColor="text1"/>
                <w:sz w:val="24"/>
                <w:lang w:val="en-US"/>
              </w:rPr>
              <w:t>:</w:t>
            </w:r>
            <w:r w:rsidRPr="004A3E93">
              <w:rPr>
                <w:rFonts w:ascii="Times New Roman" w:hAnsi="Times New Roman" w:cs="Times New Roman" w:hint="eastAsia"/>
                <w:color w:val="000000" w:themeColor="text1"/>
                <w:sz w:val="24"/>
                <w:lang w:val="en-US"/>
              </w:rPr>
              <w:t>0</w:t>
            </w:r>
            <w:r w:rsidR="00A7062D" w:rsidRPr="004A3E93">
              <w:rPr>
                <w:rFonts w:ascii="Times New Roman" w:hAnsi="Times New Roman" w:cs="Times New Roman" w:hint="eastAsia"/>
                <w:color w:val="000000" w:themeColor="text1"/>
                <w:sz w:val="24"/>
                <w:lang w:val="en-US"/>
              </w:rPr>
              <w:t>0</w:t>
            </w:r>
            <w:r w:rsidR="00A7062D" w:rsidRPr="001E21A5">
              <w:rPr>
                <w:rFonts w:ascii="Times New Roman" w:hAnsi="Times New Roman" w:cs="Times New Roman"/>
                <w:color w:val="000000" w:themeColor="text1"/>
                <w:sz w:val="24"/>
                <w:lang w:val="en-US"/>
              </w:rPr>
              <w:t>-</w:t>
            </w:r>
            <w:r w:rsidR="00A7062D" w:rsidRPr="004A3E93">
              <w:rPr>
                <w:rFonts w:ascii="Times New Roman" w:hAnsi="Times New Roman" w:cs="Times New Roman"/>
                <w:color w:val="000000" w:themeColor="text1"/>
                <w:sz w:val="24"/>
                <w:lang w:val="en-US"/>
              </w:rPr>
              <w:t>1</w:t>
            </w:r>
            <w:r w:rsidRPr="004A3E93">
              <w:rPr>
                <w:rFonts w:ascii="Times New Roman" w:hAnsi="Times New Roman" w:cs="Times New Roman" w:hint="eastAsia"/>
                <w:color w:val="000000" w:themeColor="text1"/>
                <w:sz w:val="24"/>
                <w:lang w:val="en-US"/>
              </w:rPr>
              <w:t>7</w:t>
            </w:r>
            <w:r w:rsidR="00A7062D" w:rsidRPr="001E21A5">
              <w:rPr>
                <w:rFonts w:ascii="Times New Roman" w:hAnsi="Times New Roman" w:cs="Times New Roman" w:hint="eastAsia"/>
                <w:color w:val="000000" w:themeColor="text1"/>
                <w:sz w:val="24"/>
                <w:lang w:val="en-US"/>
              </w:rPr>
              <w:t>:</w:t>
            </w:r>
            <w:r w:rsidRPr="004A3E93">
              <w:rPr>
                <w:rFonts w:ascii="Times New Roman" w:hAnsi="Times New Roman" w:cs="Times New Roman" w:hint="eastAsia"/>
                <w:color w:val="000000" w:themeColor="text1"/>
                <w:sz w:val="24"/>
                <w:lang w:val="en-US"/>
              </w:rPr>
              <w:t>0</w:t>
            </w:r>
            <w:r w:rsidR="00A7062D" w:rsidRPr="004A3E93">
              <w:rPr>
                <w:rFonts w:ascii="Times New Roman" w:hAnsi="Times New Roman" w:cs="Times New Roman"/>
                <w:color w:val="000000" w:themeColor="text1"/>
                <w:sz w:val="24"/>
                <w:lang w:val="en-US"/>
              </w:rPr>
              <w:t>0</w:t>
            </w:r>
          </w:p>
          <w:p w14:paraId="7E982ED6" w14:textId="77777777" w:rsidR="002E4C86" w:rsidRPr="00B36E40" w:rsidRDefault="005546DC" w:rsidP="005546DC">
            <w:pPr>
              <w:pStyle w:val="TableParagraph"/>
              <w:spacing w:line="360" w:lineRule="auto"/>
              <w:rPr>
                <w:rFonts w:ascii="Times New Roman" w:hAnsi="Times New Roman" w:cs="Times New Roman"/>
                <w:sz w:val="24"/>
              </w:rPr>
            </w:pPr>
            <w:r w:rsidRPr="00B36E40">
              <w:rPr>
                <w:rFonts w:ascii="Times New Roman" w:hAnsi="Times New Roman" w:cs="Times New Roman" w:hint="eastAsia"/>
                <w:sz w:val="24"/>
              </w:rPr>
              <w:t>和君调研</w:t>
            </w:r>
            <w:r w:rsidRPr="00B36E40">
              <w:rPr>
                <w:rFonts w:ascii="Times New Roman" w:hAnsi="Times New Roman" w:cs="Times New Roman" w:hint="eastAsia"/>
                <w:sz w:val="24"/>
              </w:rPr>
              <w:t xml:space="preserve">  </w:t>
            </w:r>
            <w:r w:rsidRPr="00B36E40">
              <w:rPr>
                <w:rFonts w:ascii="Times New Roman" w:hAnsi="Times New Roman" w:cs="Times New Roman" w:hint="eastAsia"/>
                <w:sz w:val="24"/>
              </w:rPr>
              <w:t>薛伟杰</w:t>
            </w:r>
            <w:r w:rsidRPr="00B36E40">
              <w:rPr>
                <w:rFonts w:ascii="Times New Roman" w:hAnsi="Times New Roman" w:cs="Times New Roman" w:hint="eastAsia"/>
                <w:sz w:val="24"/>
              </w:rPr>
              <w:t xml:space="preserve">  </w:t>
            </w:r>
            <w:r w:rsidRPr="00B36E40">
              <w:rPr>
                <w:rFonts w:ascii="Times New Roman" w:hAnsi="Times New Roman" w:cs="Times New Roman" w:hint="eastAsia"/>
                <w:sz w:val="24"/>
              </w:rPr>
              <w:t>王涛</w:t>
            </w:r>
          </w:p>
          <w:p w14:paraId="7F28B8CE" w14:textId="77777777" w:rsidR="005546DC" w:rsidRPr="00B36E40" w:rsidRDefault="005546DC" w:rsidP="005546DC">
            <w:pPr>
              <w:pStyle w:val="TableParagraph"/>
              <w:spacing w:line="360" w:lineRule="auto"/>
              <w:rPr>
                <w:rFonts w:ascii="Times New Roman" w:hAnsi="Times New Roman" w:cs="Times New Roman"/>
                <w:sz w:val="24"/>
              </w:rPr>
            </w:pPr>
            <w:r w:rsidRPr="00B36E40">
              <w:rPr>
                <w:rFonts w:ascii="Times New Roman" w:hAnsi="Times New Roman" w:cs="Times New Roman" w:hint="eastAsia"/>
                <w:sz w:val="24"/>
              </w:rPr>
              <w:t>满风资产</w:t>
            </w:r>
            <w:r w:rsidRPr="00B36E40">
              <w:rPr>
                <w:rFonts w:ascii="Times New Roman" w:hAnsi="Times New Roman" w:cs="Times New Roman" w:hint="eastAsia"/>
                <w:sz w:val="24"/>
              </w:rPr>
              <w:t xml:space="preserve">  </w:t>
            </w:r>
            <w:r w:rsidRPr="00B36E40">
              <w:rPr>
                <w:rFonts w:ascii="Times New Roman" w:hAnsi="Times New Roman" w:cs="Times New Roman" w:hint="eastAsia"/>
                <w:sz w:val="24"/>
              </w:rPr>
              <w:t>宗诚</w:t>
            </w:r>
          </w:p>
          <w:p w14:paraId="2EEEEADC" w14:textId="77777777" w:rsidR="005546DC" w:rsidRPr="00B36E40" w:rsidRDefault="005546DC" w:rsidP="005546DC">
            <w:pPr>
              <w:pStyle w:val="TableParagraph"/>
              <w:spacing w:line="360" w:lineRule="auto"/>
              <w:rPr>
                <w:rFonts w:ascii="Times New Roman" w:hAnsi="Times New Roman" w:cs="Times New Roman"/>
                <w:sz w:val="24"/>
              </w:rPr>
            </w:pPr>
            <w:r w:rsidRPr="00B36E40">
              <w:rPr>
                <w:rFonts w:ascii="Times New Roman" w:hAnsi="Times New Roman" w:cs="Times New Roman" w:hint="eastAsia"/>
                <w:sz w:val="24"/>
              </w:rPr>
              <w:t>求是家办</w:t>
            </w:r>
            <w:r w:rsidRPr="00B36E40">
              <w:rPr>
                <w:rFonts w:ascii="Times New Roman" w:hAnsi="Times New Roman" w:cs="Times New Roman" w:hint="eastAsia"/>
                <w:sz w:val="24"/>
              </w:rPr>
              <w:t xml:space="preserve">  </w:t>
            </w:r>
            <w:r w:rsidRPr="00B36E40">
              <w:rPr>
                <w:rFonts w:ascii="Times New Roman" w:hAnsi="Times New Roman" w:cs="Times New Roman" w:hint="eastAsia"/>
                <w:sz w:val="24"/>
              </w:rPr>
              <w:t>彭琳</w:t>
            </w:r>
          </w:p>
          <w:p w14:paraId="0838CF8D" w14:textId="77777777" w:rsidR="005546DC" w:rsidRPr="00B36E40" w:rsidRDefault="005546DC" w:rsidP="005546DC">
            <w:pPr>
              <w:pStyle w:val="TableParagraph"/>
              <w:spacing w:line="360" w:lineRule="auto"/>
              <w:rPr>
                <w:rFonts w:ascii="Times New Roman" w:hAnsi="Times New Roman" w:cs="Times New Roman"/>
                <w:sz w:val="24"/>
              </w:rPr>
            </w:pPr>
            <w:r w:rsidRPr="00B36E40">
              <w:rPr>
                <w:rFonts w:ascii="Times New Roman" w:hAnsi="Times New Roman" w:cs="Times New Roman" w:hint="eastAsia"/>
                <w:sz w:val="24"/>
              </w:rPr>
              <w:t>职规科技</w:t>
            </w:r>
            <w:r w:rsidRPr="00B36E40">
              <w:rPr>
                <w:rFonts w:ascii="Times New Roman" w:hAnsi="Times New Roman" w:cs="Times New Roman" w:hint="eastAsia"/>
                <w:sz w:val="24"/>
              </w:rPr>
              <w:t xml:space="preserve">  </w:t>
            </w:r>
            <w:r w:rsidRPr="00B36E40">
              <w:rPr>
                <w:rFonts w:ascii="Times New Roman" w:hAnsi="Times New Roman" w:cs="Times New Roman" w:hint="eastAsia"/>
                <w:sz w:val="24"/>
              </w:rPr>
              <w:t>马刚强</w:t>
            </w:r>
          </w:p>
          <w:p w14:paraId="10BC1E11" w14:textId="63D3AD15" w:rsidR="005546DC" w:rsidRPr="00B36E40" w:rsidRDefault="005546DC" w:rsidP="005546DC">
            <w:pPr>
              <w:pStyle w:val="TableParagraph"/>
              <w:spacing w:line="360" w:lineRule="auto"/>
              <w:rPr>
                <w:rFonts w:ascii="Times New Roman" w:hAnsi="Times New Roman" w:cs="Times New Roman"/>
                <w:sz w:val="24"/>
              </w:rPr>
            </w:pPr>
            <w:r w:rsidRPr="00B36E40">
              <w:rPr>
                <w:rFonts w:ascii="Times New Roman" w:hAnsi="Times New Roman" w:cs="Times New Roman" w:hint="eastAsia"/>
                <w:sz w:val="24"/>
              </w:rPr>
              <w:t>天鼎证券</w:t>
            </w:r>
            <w:r w:rsidRPr="00B36E40">
              <w:rPr>
                <w:rFonts w:ascii="Times New Roman" w:hAnsi="Times New Roman" w:cs="Times New Roman" w:hint="eastAsia"/>
                <w:sz w:val="24"/>
              </w:rPr>
              <w:t xml:space="preserve">  </w:t>
            </w:r>
            <w:r w:rsidRPr="00B36E40">
              <w:rPr>
                <w:rFonts w:ascii="Times New Roman" w:hAnsi="Times New Roman" w:cs="Times New Roman" w:hint="eastAsia"/>
                <w:sz w:val="24"/>
              </w:rPr>
              <w:t>叶挺</w:t>
            </w:r>
            <w:r w:rsidRPr="00B36E40">
              <w:rPr>
                <w:rFonts w:ascii="Times New Roman" w:hAnsi="Times New Roman" w:cs="Times New Roman" w:hint="eastAsia"/>
                <w:sz w:val="24"/>
              </w:rPr>
              <w:t xml:space="preserve">  </w:t>
            </w:r>
            <w:r w:rsidRPr="00B36E40">
              <w:rPr>
                <w:rFonts w:ascii="Times New Roman" w:hAnsi="Times New Roman" w:cs="Times New Roman" w:hint="eastAsia"/>
                <w:sz w:val="24"/>
              </w:rPr>
              <w:t>石冰</w:t>
            </w:r>
          </w:p>
          <w:p w14:paraId="16DDF78D" w14:textId="77777777" w:rsidR="00B36E40" w:rsidRPr="00B36E40" w:rsidRDefault="00B36E40" w:rsidP="005546DC">
            <w:pPr>
              <w:pStyle w:val="TableParagraph"/>
              <w:spacing w:line="360" w:lineRule="auto"/>
              <w:rPr>
                <w:rFonts w:ascii="Times New Roman" w:hAnsi="Times New Roman" w:cs="Times New Roman"/>
                <w:sz w:val="24"/>
              </w:rPr>
            </w:pPr>
            <w:r w:rsidRPr="00B36E40">
              <w:rPr>
                <w:rFonts w:ascii="Times New Roman" w:hAnsi="Times New Roman" w:cs="Times New Roman" w:hint="eastAsia"/>
                <w:sz w:val="24"/>
              </w:rPr>
              <w:t>中金财富</w:t>
            </w:r>
            <w:r w:rsidRPr="00B36E40">
              <w:rPr>
                <w:rFonts w:ascii="Times New Roman" w:hAnsi="Times New Roman" w:cs="Times New Roman" w:hint="eastAsia"/>
                <w:sz w:val="24"/>
              </w:rPr>
              <w:t xml:space="preserve">  </w:t>
            </w:r>
            <w:r w:rsidRPr="00B36E40">
              <w:rPr>
                <w:rFonts w:ascii="Times New Roman" w:hAnsi="Times New Roman" w:cs="Times New Roman" w:hint="eastAsia"/>
                <w:sz w:val="24"/>
              </w:rPr>
              <w:t>周佳雯</w:t>
            </w:r>
          </w:p>
          <w:p w14:paraId="55662BBA" w14:textId="77777777" w:rsidR="00B36E40" w:rsidRDefault="00B36E40" w:rsidP="005546DC">
            <w:pPr>
              <w:pStyle w:val="TableParagraph"/>
              <w:spacing w:line="360" w:lineRule="auto"/>
              <w:rPr>
                <w:rFonts w:ascii="Times New Roman" w:hAnsi="Times New Roman" w:cs="Times New Roman"/>
                <w:sz w:val="24"/>
              </w:rPr>
            </w:pPr>
            <w:r w:rsidRPr="00B36E40">
              <w:rPr>
                <w:rFonts w:ascii="Times New Roman" w:hAnsi="Times New Roman" w:cs="Times New Roman" w:hint="eastAsia"/>
                <w:sz w:val="24"/>
              </w:rPr>
              <w:t>中诚信绿金</w:t>
            </w:r>
            <w:r w:rsidRPr="00B36E40">
              <w:rPr>
                <w:rFonts w:ascii="Times New Roman" w:hAnsi="Times New Roman" w:cs="Times New Roman" w:hint="eastAsia"/>
                <w:sz w:val="24"/>
              </w:rPr>
              <w:t xml:space="preserve">  </w:t>
            </w:r>
            <w:r w:rsidRPr="00B36E40">
              <w:rPr>
                <w:rFonts w:ascii="Times New Roman" w:hAnsi="Times New Roman" w:cs="Times New Roman" w:hint="eastAsia"/>
                <w:sz w:val="24"/>
              </w:rPr>
              <w:t>诸忞淏</w:t>
            </w:r>
          </w:p>
          <w:p w14:paraId="5A2FBAF6" w14:textId="77777777" w:rsidR="005B345A" w:rsidRPr="00B36E40" w:rsidRDefault="005B345A" w:rsidP="005B345A">
            <w:pPr>
              <w:pStyle w:val="TableParagraph"/>
              <w:spacing w:line="360" w:lineRule="auto"/>
              <w:rPr>
                <w:rFonts w:ascii="Times New Roman" w:hAnsi="Times New Roman" w:cs="Times New Roman"/>
                <w:sz w:val="24"/>
              </w:rPr>
            </w:pPr>
            <w:r w:rsidRPr="00B36E40">
              <w:rPr>
                <w:rFonts w:ascii="Times New Roman" w:hAnsi="Times New Roman" w:cs="Times New Roman" w:hint="eastAsia"/>
                <w:sz w:val="24"/>
              </w:rPr>
              <w:t>一三一基金</w:t>
            </w:r>
            <w:r w:rsidRPr="00B36E40">
              <w:rPr>
                <w:rFonts w:ascii="Times New Roman" w:hAnsi="Times New Roman" w:cs="Times New Roman" w:hint="eastAsia"/>
                <w:sz w:val="24"/>
              </w:rPr>
              <w:t xml:space="preserve">  </w:t>
            </w:r>
            <w:r w:rsidRPr="00B36E40">
              <w:rPr>
                <w:rFonts w:ascii="Times New Roman" w:hAnsi="Times New Roman" w:cs="Times New Roman" w:hint="eastAsia"/>
                <w:sz w:val="24"/>
              </w:rPr>
              <w:t>王鑫琛</w:t>
            </w:r>
          </w:p>
          <w:p w14:paraId="2174017C" w14:textId="310496E8" w:rsidR="00B36E40" w:rsidRPr="002E4C86" w:rsidRDefault="00B36E40" w:rsidP="005546DC">
            <w:pPr>
              <w:pStyle w:val="TableParagraph"/>
              <w:spacing w:line="360" w:lineRule="auto"/>
              <w:rPr>
                <w:rFonts w:ascii="Times New Roman" w:hAnsi="Times New Roman" w:cs="Times New Roman"/>
                <w:color w:val="000000" w:themeColor="text1"/>
                <w:sz w:val="24"/>
              </w:rPr>
            </w:pPr>
          </w:p>
        </w:tc>
      </w:tr>
      <w:tr w:rsidR="001E21A5" w:rsidRPr="001E21A5" w14:paraId="27071123" w14:textId="77777777" w:rsidTr="002D6FE0">
        <w:trPr>
          <w:trHeight w:val="719"/>
          <w:jc w:val="center"/>
        </w:trPr>
        <w:tc>
          <w:tcPr>
            <w:tcW w:w="2974" w:type="dxa"/>
            <w:vAlign w:val="center"/>
          </w:tcPr>
          <w:p w14:paraId="4455BC74" w14:textId="77777777" w:rsidR="00177A76" w:rsidRPr="001E21A5" w:rsidRDefault="00A7062D">
            <w:pPr>
              <w:pStyle w:val="TableParagraph"/>
              <w:spacing w:before="93"/>
              <w:ind w:left="107"/>
              <w:rPr>
                <w:rFonts w:ascii="Times New Roman" w:hAnsi="Times New Roman" w:cs="Times New Roman"/>
                <w:b/>
                <w:color w:val="000000" w:themeColor="text1"/>
                <w:sz w:val="24"/>
              </w:rPr>
            </w:pPr>
            <w:r w:rsidRPr="001E21A5">
              <w:rPr>
                <w:rFonts w:ascii="Times New Roman" w:hAnsi="Times New Roman" w:cs="Times New Roman"/>
                <w:b/>
                <w:color w:val="000000" w:themeColor="text1"/>
                <w:sz w:val="24"/>
              </w:rPr>
              <w:t>地点</w:t>
            </w:r>
          </w:p>
        </w:tc>
        <w:tc>
          <w:tcPr>
            <w:tcW w:w="6662" w:type="dxa"/>
            <w:vAlign w:val="center"/>
          </w:tcPr>
          <w:p w14:paraId="282B7A7F" w14:textId="7EA6BA22" w:rsidR="002E4C86" w:rsidRPr="001E21A5" w:rsidRDefault="00A7062D">
            <w:pPr>
              <w:pStyle w:val="TableParagraph"/>
              <w:spacing w:line="360" w:lineRule="auto"/>
              <w:rPr>
                <w:rFonts w:ascii="Times New Roman" w:hAnsi="Times New Roman" w:cs="Times New Roman"/>
                <w:color w:val="000000" w:themeColor="text1"/>
                <w:sz w:val="24"/>
                <w:lang w:val="en-US"/>
              </w:rPr>
            </w:pPr>
            <w:r w:rsidRPr="001E21A5">
              <w:rPr>
                <w:rFonts w:ascii="Times New Roman" w:hAnsi="Times New Roman" w:cs="Times New Roman" w:hint="eastAsia"/>
                <w:color w:val="000000" w:themeColor="text1"/>
                <w:sz w:val="24"/>
                <w:lang w:val="en-US"/>
              </w:rPr>
              <w:t>公司会议室</w:t>
            </w:r>
          </w:p>
        </w:tc>
      </w:tr>
      <w:tr w:rsidR="001E21A5" w:rsidRPr="00A60AFA" w14:paraId="4B5CE132" w14:textId="77777777" w:rsidTr="002D6FE0">
        <w:trPr>
          <w:trHeight w:val="700"/>
          <w:jc w:val="center"/>
        </w:trPr>
        <w:tc>
          <w:tcPr>
            <w:tcW w:w="2974" w:type="dxa"/>
            <w:vAlign w:val="center"/>
          </w:tcPr>
          <w:p w14:paraId="55292BA1" w14:textId="77777777" w:rsidR="00177A76" w:rsidRPr="001E21A5" w:rsidRDefault="00A7062D">
            <w:pPr>
              <w:pStyle w:val="TableParagraph"/>
              <w:spacing w:before="93"/>
              <w:ind w:left="107"/>
              <w:rPr>
                <w:rFonts w:ascii="Times New Roman" w:hAnsi="Times New Roman" w:cs="Times New Roman"/>
                <w:b/>
                <w:color w:val="000000" w:themeColor="text1"/>
                <w:sz w:val="24"/>
              </w:rPr>
            </w:pPr>
            <w:r w:rsidRPr="001E21A5">
              <w:rPr>
                <w:rFonts w:ascii="Times New Roman" w:hAnsi="Times New Roman" w:cs="Times New Roman"/>
                <w:b/>
                <w:color w:val="000000" w:themeColor="text1"/>
                <w:sz w:val="24"/>
              </w:rPr>
              <w:t>时间</w:t>
            </w:r>
          </w:p>
        </w:tc>
        <w:tc>
          <w:tcPr>
            <w:tcW w:w="6662" w:type="dxa"/>
            <w:vAlign w:val="center"/>
          </w:tcPr>
          <w:p w14:paraId="277B9702" w14:textId="6CD60FC1" w:rsidR="00872B38" w:rsidRPr="001E21A5" w:rsidRDefault="002E4C86">
            <w:pPr>
              <w:pStyle w:val="TableParagraph"/>
              <w:rPr>
                <w:rFonts w:ascii="Times New Roman" w:hAnsi="Times New Roman" w:cs="Times New Roman"/>
                <w:color w:val="000000" w:themeColor="text1"/>
                <w:sz w:val="24"/>
                <w:lang w:val="en-US"/>
              </w:rPr>
            </w:pPr>
            <w:r w:rsidRPr="004A3E93">
              <w:rPr>
                <w:rFonts w:ascii="Times New Roman" w:hAnsi="Times New Roman" w:cs="Times New Roman" w:hint="eastAsia"/>
                <w:color w:val="000000" w:themeColor="text1"/>
                <w:sz w:val="24"/>
                <w:lang w:val="en-US"/>
              </w:rPr>
              <w:t>9</w:t>
            </w:r>
            <w:r w:rsidR="00A7062D" w:rsidRPr="001E21A5">
              <w:rPr>
                <w:rFonts w:ascii="Times New Roman" w:hAnsi="Times New Roman" w:cs="Times New Roman" w:hint="eastAsia"/>
                <w:color w:val="000000" w:themeColor="text1"/>
                <w:sz w:val="24"/>
                <w:lang w:val="en-US"/>
              </w:rPr>
              <w:t>月</w:t>
            </w:r>
            <w:r w:rsidRPr="004A3E93">
              <w:rPr>
                <w:rFonts w:ascii="Times New Roman" w:hAnsi="Times New Roman" w:cs="Times New Roman" w:hint="eastAsia"/>
                <w:color w:val="000000" w:themeColor="text1"/>
                <w:sz w:val="24"/>
                <w:lang w:val="en-US"/>
              </w:rPr>
              <w:t>10</w:t>
            </w:r>
            <w:r w:rsidR="00A7062D" w:rsidRPr="001E21A5">
              <w:rPr>
                <w:rFonts w:ascii="Times New Roman" w:hAnsi="Times New Roman" w:cs="Times New Roman" w:hint="eastAsia"/>
                <w:color w:val="000000" w:themeColor="text1"/>
                <w:sz w:val="24"/>
                <w:lang w:val="en-US"/>
              </w:rPr>
              <w:t xml:space="preserve"> </w:t>
            </w:r>
            <w:r w:rsidR="00A7062D" w:rsidRPr="001E21A5">
              <w:rPr>
                <w:rFonts w:ascii="Times New Roman" w:hAnsi="Times New Roman" w:cs="Times New Roman" w:hint="eastAsia"/>
                <w:color w:val="000000" w:themeColor="text1"/>
                <w:sz w:val="24"/>
                <w:lang w:val="en-US"/>
              </w:rPr>
              <w:t>日</w:t>
            </w:r>
            <w:r w:rsidR="00A7062D" w:rsidRPr="001E21A5">
              <w:rPr>
                <w:rFonts w:ascii="Times New Roman" w:hAnsi="Times New Roman" w:cs="Times New Roman" w:hint="eastAsia"/>
                <w:color w:val="000000" w:themeColor="text1"/>
                <w:sz w:val="24"/>
                <w:lang w:val="en-US"/>
              </w:rPr>
              <w:t xml:space="preserve">  </w:t>
            </w:r>
            <w:r w:rsidR="00A7062D" w:rsidRPr="004A3E93">
              <w:rPr>
                <w:rFonts w:ascii="Times New Roman" w:hAnsi="Times New Roman" w:cs="Times New Roman" w:hint="eastAsia"/>
                <w:color w:val="000000" w:themeColor="text1"/>
                <w:sz w:val="24"/>
                <w:lang w:val="en-US"/>
              </w:rPr>
              <w:t>1</w:t>
            </w:r>
            <w:r w:rsidRPr="004A3E93">
              <w:rPr>
                <w:rFonts w:ascii="Times New Roman" w:hAnsi="Times New Roman" w:cs="Times New Roman" w:hint="eastAsia"/>
                <w:color w:val="000000" w:themeColor="text1"/>
                <w:sz w:val="24"/>
                <w:lang w:val="en-US"/>
              </w:rPr>
              <w:t>5</w:t>
            </w:r>
            <w:r w:rsidR="00A7062D" w:rsidRPr="001E21A5">
              <w:rPr>
                <w:rFonts w:ascii="Times New Roman" w:hAnsi="Times New Roman" w:cs="Times New Roman" w:hint="eastAsia"/>
                <w:color w:val="000000" w:themeColor="text1"/>
                <w:sz w:val="24"/>
                <w:lang w:val="en-US"/>
              </w:rPr>
              <w:t>:</w:t>
            </w:r>
            <w:r w:rsidRPr="004A3E93">
              <w:rPr>
                <w:rFonts w:ascii="Times New Roman" w:hAnsi="Times New Roman" w:cs="Times New Roman" w:hint="eastAsia"/>
                <w:color w:val="000000" w:themeColor="text1"/>
                <w:sz w:val="24"/>
                <w:lang w:val="en-US"/>
              </w:rPr>
              <w:t>0</w:t>
            </w:r>
            <w:r w:rsidR="00A7062D" w:rsidRPr="004A3E93">
              <w:rPr>
                <w:rFonts w:ascii="Times New Roman" w:hAnsi="Times New Roman" w:cs="Times New Roman" w:hint="eastAsia"/>
                <w:color w:val="000000" w:themeColor="text1"/>
                <w:sz w:val="24"/>
                <w:lang w:val="en-US"/>
              </w:rPr>
              <w:t>0</w:t>
            </w:r>
            <w:r w:rsidR="00A7062D" w:rsidRPr="001E21A5">
              <w:rPr>
                <w:rFonts w:ascii="Times New Roman" w:hAnsi="Times New Roman" w:cs="Times New Roman" w:hint="eastAsia"/>
                <w:color w:val="000000" w:themeColor="text1"/>
                <w:sz w:val="24"/>
                <w:lang w:val="en-US"/>
              </w:rPr>
              <w:t>-</w:t>
            </w:r>
            <w:r w:rsidR="00A7062D" w:rsidRPr="004A3E93">
              <w:rPr>
                <w:rFonts w:ascii="Times New Roman" w:hAnsi="Times New Roman" w:cs="Times New Roman" w:hint="eastAsia"/>
                <w:color w:val="000000" w:themeColor="text1"/>
                <w:sz w:val="24"/>
                <w:lang w:val="en-US"/>
              </w:rPr>
              <w:t>1</w:t>
            </w:r>
            <w:r w:rsidRPr="004A3E93">
              <w:rPr>
                <w:rFonts w:ascii="Times New Roman" w:hAnsi="Times New Roman" w:cs="Times New Roman" w:hint="eastAsia"/>
                <w:color w:val="000000" w:themeColor="text1"/>
                <w:sz w:val="24"/>
                <w:lang w:val="en-US"/>
              </w:rPr>
              <w:t>7</w:t>
            </w:r>
            <w:r w:rsidR="00A7062D" w:rsidRPr="001E21A5">
              <w:rPr>
                <w:rFonts w:ascii="Times New Roman" w:hAnsi="Times New Roman" w:cs="Times New Roman" w:hint="eastAsia"/>
                <w:color w:val="000000" w:themeColor="text1"/>
                <w:sz w:val="24"/>
                <w:lang w:val="en-US"/>
              </w:rPr>
              <w:t>:</w:t>
            </w:r>
            <w:r w:rsidRPr="004A3E93">
              <w:rPr>
                <w:rFonts w:ascii="Times New Roman" w:hAnsi="Times New Roman" w:cs="Times New Roman" w:hint="eastAsia"/>
                <w:color w:val="000000" w:themeColor="text1"/>
                <w:sz w:val="24"/>
                <w:lang w:val="en-US"/>
              </w:rPr>
              <w:t>0</w:t>
            </w:r>
            <w:r w:rsidR="00A7062D" w:rsidRPr="004A3E93">
              <w:rPr>
                <w:rFonts w:ascii="Times New Roman" w:hAnsi="Times New Roman" w:cs="Times New Roman" w:hint="eastAsia"/>
                <w:color w:val="000000" w:themeColor="text1"/>
                <w:sz w:val="24"/>
                <w:lang w:val="en-US"/>
              </w:rPr>
              <w:t>0</w:t>
            </w:r>
          </w:p>
        </w:tc>
      </w:tr>
      <w:tr w:rsidR="001E21A5" w:rsidRPr="001E21A5" w14:paraId="2499FCBD" w14:textId="77777777" w:rsidTr="002D6FE0">
        <w:trPr>
          <w:trHeight w:val="837"/>
          <w:jc w:val="center"/>
        </w:trPr>
        <w:tc>
          <w:tcPr>
            <w:tcW w:w="2974" w:type="dxa"/>
            <w:vAlign w:val="center"/>
          </w:tcPr>
          <w:p w14:paraId="45382137" w14:textId="77777777" w:rsidR="00177A76" w:rsidRPr="001E21A5" w:rsidRDefault="00A7062D">
            <w:pPr>
              <w:pStyle w:val="TableParagraph"/>
              <w:spacing w:before="1"/>
              <w:rPr>
                <w:rFonts w:ascii="Times New Roman" w:hAnsi="Times New Roman" w:cs="Times New Roman"/>
                <w:b/>
                <w:color w:val="000000" w:themeColor="text1"/>
                <w:sz w:val="24"/>
              </w:rPr>
            </w:pPr>
            <w:r w:rsidRPr="001E21A5">
              <w:rPr>
                <w:rFonts w:ascii="Times New Roman" w:hAnsi="Times New Roman" w:cs="Times New Roman"/>
                <w:b/>
                <w:color w:val="000000" w:themeColor="text1"/>
                <w:sz w:val="24"/>
              </w:rPr>
              <w:t>上市公司接待人员姓名</w:t>
            </w:r>
          </w:p>
        </w:tc>
        <w:tc>
          <w:tcPr>
            <w:tcW w:w="6662" w:type="dxa"/>
            <w:vAlign w:val="center"/>
          </w:tcPr>
          <w:p w14:paraId="76187DAB" w14:textId="099081BA" w:rsidR="00177A76" w:rsidRPr="001E21A5" w:rsidRDefault="00A7062D" w:rsidP="005546DC">
            <w:pPr>
              <w:pStyle w:val="TableParagraph"/>
              <w:spacing w:beforeLines="50" w:before="156" w:afterLines="50" w:after="156" w:line="276" w:lineRule="auto"/>
              <w:rPr>
                <w:rFonts w:ascii="Times New Roman" w:hAnsi="Times New Roman" w:cs="Times New Roman"/>
                <w:color w:val="000000" w:themeColor="text1"/>
                <w:sz w:val="24"/>
              </w:rPr>
            </w:pPr>
            <w:r w:rsidRPr="001E21A5">
              <w:rPr>
                <w:rFonts w:ascii="Times New Roman" w:hAnsi="Times New Roman" w:cs="Times New Roman"/>
                <w:color w:val="000000" w:themeColor="text1"/>
                <w:sz w:val="24"/>
              </w:rPr>
              <w:t>董事会秘书</w:t>
            </w:r>
            <w:r w:rsidRPr="001E21A5">
              <w:rPr>
                <w:rFonts w:ascii="Times New Roman" w:hAnsi="Times New Roman" w:cs="Times New Roman" w:hint="eastAsia"/>
                <w:color w:val="000000" w:themeColor="text1"/>
                <w:sz w:val="24"/>
              </w:rPr>
              <w:t>：</w:t>
            </w:r>
            <w:r w:rsidRPr="001E21A5">
              <w:rPr>
                <w:rFonts w:ascii="Times New Roman" w:hAnsi="Times New Roman" w:cs="Times New Roman"/>
                <w:color w:val="000000" w:themeColor="text1"/>
                <w:sz w:val="24"/>
              </w:rPr>
              <w:t>刘彦萍</w:t>
            </w:r>
          </w:p>
        </w:tc>
      </w:tr>
      <w:tr w:rsidR="001E21A5" w:rsidRPr="001E21A5" w14:paraId="5D193F40" w14:textId="77777777" w:rsidTr="00C16BF6">
        <w:trPr>
          <w:trHeight w:val="6658"/>
          <w:jc w:val="center"/>
        </w:trPr>
        <w:tc>
          <w:tcPr>
            <w:tcW w:w="2974" w:type="dxa"/>
          </w:tcPr>
          <w:p w14:paraId="4BBE8565"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78D41C8E"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7C587788"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68EE97A9"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243D26F5"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590C4272"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465DE728"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1B79B7E9"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279118F9" w14:textId="77777777" w:rsidR="00177A76" w:rsidRDefault="00177A76" w:rsidP="00DE3F1B">
            <w:pPr>
              <w:pStyle w:val="TableParagraph"/>
              <w:spacing w:line="242" w:lineRule="auto"/>
              <w:ind w:right="105"/>
              <w:rPr>
                <w:rFonts w:ascii="Times New Roman" w:hAnsi="Times New Roman" w:cs="Times New Roman"/>
                <w:b/>
                <w:color w:val="000000" w:themeColor="text1"/>
                <w:sz w:val="24"/>
              </w:rPr>
            </w:pPr>
          </w:p>
          <w:p w14:paraId="08070FD3" w14:textId="77777777" w:rsidR="00DE3F1B" w:rsidRDefault="00DE3F1B" w:rsidP="00DE3F1B">
            <w:pPr>
              <w:pStyle w:val="TableParagraph"/>
              <w:spacing w:line="242" w:lineRule="auto"/>
              <w:ind w:right="105"/>
              <w:rPr>
                <w:rFonts w:ascii="Times New Roman" w:hAnsi="Times New Roman" w:cs="Times New Roman"/>
                <w:b/>
                <w:color w:val="000000" w:themeColor="text1"/>
                <w:sz w:val="24"/>
              </w:rPr>
            </w:pPr>
          </w:p>
          <w:p w14:paraId="439C0D29" w14:textId="77777777" w:rsidR="00DE3F1B" w:rsidRDefault="00DE3F1B" w:rsidP="00DE3F1B">
            <w:pPr>
              <w:pStyle w:val="TableParagraph"/>
              <w:spacing w:line="242" w:lineRule="auto"/>
              <w:ind w:right="105"/>
              <w:rPr>
                <w:rFonts w:ascii="Times New Roman" w:hAnsi="Times New Roman" w:cs="Times New Roman"/>
                <w:b/>
                <w:color w:val="000000" w:themeColor="text1"/>
                <w:sz w:val="24"/>
              </w:rPr>
            </w:pPr>
          </w:p>
          <w:p w14:paraId="3F7E0901" w14:textId="77777777" w:rsidR="00DE3F1B" w:rsidRPr="001E21A5" w:rsidRDefault="00DE3F1B" w:rsidP="00DE3F1B">
            <w:pPr>
              <w:pStyle w:val="TableParagraph"/>
              <w:spacing w:line="242" w:lineRule="auto"/>
              <w:ind w:right="105"/>
              <w:rPr>
                <w:rFonts w:ascii="Times New Roman" w:hAnsi="Times New Roman" w:cs="Times New Roman"/>
                <w:b/>
                <w:color w:val="000000" w:themeColor="text1"/>
                <w:sz w:val="24"/>
              </w:rPr>
            </w:pPr>
          </w:p>
          <w:p w14:paraId="78C62D0A" w14:textId="0E24B4A8" w:rsidR="00177A76" w:rsidRDefault="00177A76">
            <w:pPr>
              <w:pStyle w:val="TableParagraph"/>
              <w:spacing w:line="242" w:lineRule="auto"/>
              <w:ind w:right="105"/>
              <w:rPr>
                <w:rFonts w:ascii="Times New Roman" w:hAnsi="Times New Roman" w:cs="Times New Roman"/>
                <w:b/>
                <w:color w:val="000000" w:themeColor="text1"/>
                <w:sz w:val="24"/>
              </w:rPr>
            </w:pPr>
          </w:p>
          <w:p w14:paraId="6FFACFE2" w14:textId="77777777" w:rsidR="00DE3F1B" w:rsidRDefault="00DE3F1B">
            <w:pPr>
              <w:pStyle w:val="TableParagraph"/>
              <w:spacing w:line="242" w:lineRule="auto"/>
              <w:ind w:right="105"/>
              <w:rPr>
                <w:rFonts w:ascii="Times New Roman" w:hAnsi="Times New Roman" w:cs="Times New Roman"/>
                <w:b/>
                <w:color w:val="000000" w:themeColor="text1"/>
                <w:sz w:val="24"/>
              </w:rPr>
            </w:pPr>
          </w:p>
          <w:p w14:paraId="7623827B" w14:textId="77777777" w:rsidR="00DE3F1B" w:rsidRDefault="00DE3F1B">
            <w:pPr>
              <w:pStyle w:val="TableParagraph"/>
              <w:spacing w:line="242" w:lineRule="auto"/>
              <w:ind w:right="105"/>
              <w:rPr>
                <w:rFonts w:ascii="Times New Roman" w:hAnsi="Times New Roman" w:cs="Times New Roman"/>
                <w:b/>
                <w:color w:val="000000" w:themeColor="text1"/>
                <w:sz w:val="24"/>
              </w:rPr>
            </w:pPr>
          </w:p>
          <w:p w14:paraId="12A9ED9A" w14:textId="77777777" w:rsidR="00DE3F1B" w:rsidRDefault="00DE3F1B">
            <w:pPr>
              <w:pStyle w:val="TableParagraph"/>
              <w:spacing w:line="242" w:lineRule="auto"/>
              <w:ind w:right="105"/>
              <w:rPr>
                <w:rFonts w:ascii="Times New Roman" w:hAnsi="Times New Roman" w:cs="Times New Roman"/>
                <w:b/>
                <w:color w:val="000000" w:themeColor="text1"/>
                <w:sz w:val="24"/>
              </w:rPr>
            </w:pPr>
          </w:p>
          <w:p w14:paraId="3768E59F" w14:textId="77777777" w:rsidR="00DE3F1B" w:rsidRDefault="00DE3F1B">
            <w:pPr>
              <w:pStyle w:val="TableParagraph"/>
              <w:spacing w:line="242" w:lineRule="auto"/>
              <w:ind w:right="105"/>
              <w:rPr>
                <w:rFonts w:ascii="Times New Roman" w:hAnsi="Times New Roman" w:cs="Times New Roman"/>
                <w:b/>
                <w:color w:val="000000" w:themeColor="text1"/>
                <w:sz w:val="24"/>
              </w:rPr>
            </w:pPr>
          </w:p>
          <w:p w14:paraId="3CB4C30B" w14:textId="77777777" w:rsidR="005B345A" w:rsidRDefault="005B345A">
            <w:pPr>
              <w:pStyle w:val="TableParagraph"/>
              <w:spacing w:line="242" w:lineRule="auto"/>
              <w:ind w:right="105"/>
              <w:rPr>
                <w:rFonts w:ascii="Times New Roman" w:hAnsi="Times New Roman" w:cs="Times New Roman"/>
                <w:b/>
                <w:color w:val="000000" w:themeColor="text1"/>
                <w:sz w:val="24"/>
              </w:rPr>
            </w:pPr>
          </w:p>
          <w:p w14:paraId="30B946B8" w14:textId="77777777" w:rsidR="005B345A" w:rsidRDefault="005B345A">
            <w:pPr>
              <w:pStyle w:val="TableParagraph"/>
              <w:spacing w:line="242" w:lineRule="auto"/>
              <w:ind w:right="105"/>
              <w:rPr>
                <w:rFonts w:ascii="Times New Roman" w:hAnsi="Times New Roman" w:cs="Times New Roman"/>
                <w:b/>
                <w:color w:val="000000" w:themeColor="text1"/>
                <w:sz w:val="24"/>
              </w:rPr>
            </w:pPr>
          </w:p>
          <w:p w14:paraId="39892556" w14:textId="77777777" w:rsidR="005B345A" w:rsidRPr="001E21A5" w:rsidRDefault="005B345A">
            <w:pPr>
              <w:pStyle w:val="TableParagraph"/>
              <w:spacing w:line="242" w:lineRule="auto"/>
              <w:ind w:right="105"/>
              <w:rPr>
                <w:rFonts w:ascii="Times New Roman" w:hAnsi="Times New Roman" w:cs="Times New Roman"/>
                <w:b/>
                <w:color w:val="000000" w:themeColor="text1"/>
                <w:sz w:val="24"/>
              </w:rPr>
            </w:pPr>
          </w:p>
          <w:p w14:paraId="703B304B" w14:textId="77777777" w:rsidR="00177A76" w:rsidRPr="001E21A5" w:rsidRDefault="00A7062D" w:rsidP="005B345A">
            <w:pPr>
              <w:pStyle w:val="TableParagraph"/>
              <w:spacing w:line="242" w:lineRule="auto"/>
              <w:ind w:right="105"/>
              <w:rPr>
                <w:rFonts w:ascii="Times New Roman" w:hAnsi="Times New Roman" w:cs="Times New Roman"/>
                <w:b/>
                <w:color w:val="000000" w:themeColor="text1"/>
                <w:sz w:val="24"/>
              </w:rPr>
            </w:pPr>
            <w:r w:rsidRPr="001E21A5">
              <w:rPr>
                <w:rFonts w:ascii="Times New Roman" w:hAnsi="Times New Roman" w:cs="Times New Roman"/>
                <w:b/>
                <w:color w:val="000000" w:themeColor="text1"/>
                <w:sz w:val="24"/>
              </w:rPr>
              <w:t>投资者关系活动主要内容介绍</w:t>
            </w:r>
          </w:p>
          <w:p w14:paraId="29B8AD3A"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2CDA5261"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4E971194"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148A3967"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15C8E7B5"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576DC293"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28CE679B"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116975DC"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15DB3684"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15C72545"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13ED8E34"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1B7514F8"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75B22AC8"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4F203FCE"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233C9323"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65E55C43"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2B11592C"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5396B6DD" w14:textId="77777777" w:rsidR="00177A76" w:rsidRPr="001E21A5" w:rsidRDefault="00177A76" w:rsidP="005B345A">
            <w:pPr>
              <w:pStyle w:val="TableParagraph"/>
              <w:spacing w:line="242" w:lineRule="auto"/>
              <w:ind w:right="105"/>
              <w:rPr>
                <w:rFonts w:ascii="Times New Roman" w:hAnsi="Times New Roman" w:cs="Times New Roman"/>
                <w:b/>
                <w:color w:val="000000" w:themeColor="text1"/>
                <w:sz w:val="24"/>
              </w:rPr>
            </w:pPr>
          </w:p>
          <w:p w14:paraId="57F219DF"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7DD754D4"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48DE3A88"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10785471"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734C2F24"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4CB96BD8"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006B0960"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25535B6D"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09E73D3E"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07252DEF"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385FE0B6"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513C6EC2"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1671F952"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2D768765"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3CBABC67" w14:textId="77777777" w:rsidR="00177A76" w:rsidRDefault="00177A76">
            <w:pPr>
              <w:pStyle w:val="TableParagraph"/>
              <w:spacing w:line="242" w:lineRule="auto"/>
              <w:ind w:right="105"/>
              <w:rPr>
                <w:rFonts w:ascii="Times New Roman" w:hAnsi="Times New Roman" w:cs="Times New Roman"/>
                <w:b/>
                <w:color w:val="000000" w:themeColor="text1"/>
                <w:sz w:val="24"/>
              </w:rPr>
            </w:pPr>
          </w:p>
          <w:p w14:paraId="7C2DD920" w14:textId="77777777" w:rsidR="00DE3F1B" w:rsidRDefault="00DE3F1B">
            <w:pPr>
              <w:pStyle w:val="TableParagraph"/>
              <w:spacing w:line="242" w:lineRule="auto"/>
              <w:ind w:right="105"/>
              <w:rPr>
                <w:rFonts w:ascii="Times New Roman" w:hAnsi="Times New Roman" w:cs="Times New Roman"/>
                <w:b/>
                <w:color w:val="000000" w:themeColor="text1"/>
                <w:sz w:val="24"/>
              </w:rPr>
            </w:pPr>
          </w:p>
          <w:p w14:paraId="5510B5BA" w14:textId="77777777" w:rsidR="00DE3F1B" w:rsidRDefault="00DE3F1B">
            <w:pPr>
              <w:pStyle w:val="TableParagraph"/>
              <w:spacing w:line="242" w:lineRule="auto"/>
              <w:ind w:right="105"/>
              <w:rPr>
                <w:rFonts w:ascii="Times New Roman" w:hAnsi="Times New Roman" w:cs="Times New Roman"/>
                <w:b/>
                <w:color w:val="000000" w:themeColor="text1"/>
                <w:sz w:val="24"/>
              </w:rPr>
            </w:pPr>
          </w:p>
          <w:p w14:paraId="30E5EB41" w14:textId="77777777" w:rsidR="00DE3F1B" w:rsidRDefault="00DE3F1B">
            <w:pPr>
              <w:pStyle w:val="TableParagraph"/>
              <w:spacing w:line="242" w:lineRule="auto"/>
              <w:ind w:right="105"/>
              <w:rPr>
                <w:rFonts w:ascii="Times New Roman" w:hAnsi="Times New Roman" w:cs="Times New Roman"/>
                <w:b/>
                <w:color w:val="000000" w:themeColor="text1"/>
                <w:sz w:val="24"/>
              </w:rPr>
            </w:pPr>
          </w:p>
          <w:p w14:paraId="443D57C3" w14:textId="77777777" w:rsidR="00DE3F1B" w:rsidRDefault="00DE3F1B">
            <w:pPr>
              <w:pStyle w:val="TableParagraph"/>
              <w:spacing w:line="242" w:lineRule="auto"/>
              <w:ind w:right="105"/>
              <w:rPr>
                <w:rFonts w:ascii="Times New Roman" w:hAnsi="Times New Roman" w:cs="Times New Roman"/>
                <w:b/>
                <w:color w:val="000000" w:themeColor="text1"/>
                <w:sz w:val="24"/>
              </w:rPr>
            </w:pPr>
          </w:p>
          <w:p w14:paraId="7E184289" w14:textId="77777777" w:rsidR="00DE3F1B" w:rsidRDefault="00DE3F1B">
            <w:pPr>
              <w:pStyle w:val="TableParagraph"/>
              <w:spacing w:line="242" w:lineRule="auto"/>
              <w:ind w:right="105"/>
              <w:rPr>
                <w:rFonts w:ascii="Times New Roman" w:hAnsi="Times New Roman" w:cs="Times New Roman"/>
                <w:b/>
                <w:color w:val="000000" w:themeColor="text1"/>
                <w:sz w:val="24"/>
              </w:rPr>
            </w:pPr>
          </w:p>
          <w:p w14:paraId="4F201A29" w14:textId="77777777" w:rsidR="005B345A" w:rsidRDefault="005B345A">
            <w:pPr>
              <w:pStyle w:val="TableParagraph"/>
              <w:spacing w:line="242" w:lineRule="auto"/>
              <w:ind w:right="105"/>
              <w:rPr>
                <w:rFonts w:ascii="Times New Roman" w:hAnsi="Times New Roman" w:cs="Times New Roman"/>
                <w:b/>
                <w:color w:val="000000" w:themeColor="text1"/>
                <w:sz w:val="24"/>
              </w:rPr>
            </w:pPr>
          </w:p>
          <w:p w14:paraId="7CADE804" w14:textId="77777777" w:rsidR="005B345A" w:rsidRDefault="005B345A">
            <w:pPr>
              <w:pStyle w:val="TableParagraph"/>
              <w:spacing w:line="242" w:lineRule="auto"/>
              <w:ind w:right="105"/>
              <w:rPr>
                <w:rFonts w:ascii="Times New Roman" w:hAnsi="Times New Roman" w:cs="Times New Roman"/>
                <w:b/>
                <w:color w:val="000000" w:themeColor="text1"/>
                <w:sz w:val="24"/>
              </w:rPr>
            </w:pPr>
          </w:p>
          <w:p w14:paraId="54E4B8AC" w14:textId="77777777" w:rsidR="005B345A" w:rsidRDefault="005B345A">
            <w:pPr>
              <w:pStyle w:val="TableParagraph"/>
              <w:spacing w:line="242" w:lineRule="auto"/>
              <w:ind w:right="105"/>
              <w:rPr>
                <w:rFonts w:ascii="Times New Roman" w:hAnsi="Times New Roman" w:cs="Times New Roman"/>
                <w:b/>
                <w:color w:val="000000" w:themeColor="text1"/>
                <w:sz w:val="24"/>
              </w:rPr>
            </w:pPr>
          </w:p>
          <w:p w14:paraId="02B4D2A4" w14:textId="77777777" w:rsidR="005B345A" w:rsidRDefault="005B345A">
            <w:pPr>
              <w:pStyle w:val="TableParagraph"/>
              <w:spacing w:line="242" w:lineRule="auto"/>
              <w:ind w:right="105"/>
              <w:rPr>
                <w:rFonts w:ascii="Times New Roman" w:hAnsi="Times New Roman" w:cs="Times New Roman"/>
                <w:b/>
                <w:color w:val="000000" w:themeColor="text1"/>
                <w:sz w:val="24"/>
              </w:rPr>
            </w:pPr>
          </w:p>
          <w:p w14:paraId="4FAD5AA9" w14:textId="77777777" w:rsidR="005B345A" w:rsidRPr="001E21A5" w:rsidRDefault="005B345A">
            <w:pPr>
              <w:pStyle w:val="TableParagraph"/>
              <w:spacing w:line="242" w:lineRule="auto"/>
              <w:ind w:right="105"/>
              <w:rPr>
                <w:rFonts w:ascii="Times New Roman" w:hAnsi="Times New Roman" w:cs="Times New Roman"/>
                <w:b/>
                <w:color w:val="000000" w:themeColor="text1"/>
                <w:sz w:val="24"/>
              </w:rPr>
            </w:pPr>
          </w:p>
          <w:p w14:paraId="0CA0594B" w14:textId="77777777" w:rsidR="00177A76" w:rsidRPr="001E21A5" w:rsidRDefault="00A7062D" w:rsidP="00DE3F1B">
            <w:pPr>
              <w:pStyle w:val="TableParagraph"/>
              <w:spacing w:line="242" w:lineRule="auto"/>
              <w:ind w:right="105"/>
              <w:rPr>
                <w:rFonts w:ascii="Times New Roman" w:hAnsi="Times New Roman" w:cs="Times New Roman"/>
                <w:b/>
                <w:color w:val="000000" w:themeColor="text1"/>
                <w:sz w:val="24"/>
              </w:rPr>
            </w:pPr>
            <w:r w:rsidRPr="001E21A5">
              <w:rPr>
                <w:rFonts w:ascii="Times New Roman" w:hAnsi="Times New Roman" w:cs="Times New Roman" w:hint="eastAsia"/>
                <w:b/>
                <w:color w:val="000000" w:themeColor="text1"/>
                <w:sz w:val="24"/>
              </w:rPr>
              <w:t>投资者关系活动主要内容介绍</w:t>
            </w:r>
          </w:p>
          <w:p w14:paraId="3560017F"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39BDC952"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171A4E99"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01EA4EB6"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16F582D8"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7137F00F"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6FB5BE6C"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6B5421EB"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1FF48E80"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48A19100"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52D0B07A"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7F23DEF0"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30F51332"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02A63E88"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70D3C925"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18886ED5"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289002B5"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0BBB32FA"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28DBBD7A"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65E09CAD"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734F003F"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2132A60E"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74671217"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49730BF9"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3E92B3B0"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4464646D"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36105498"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6BDC77B7"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35685B2F"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4080764C"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123F9917"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458BC21E"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0BE59E0A"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4C557AD7"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3BA6DF31"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5AFBE2A7"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1DAF5D26"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54D5750F"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0380A886" w14:textId="77777777" w:rsidR="00177A76" w:rsidRDefault="00177A76" w:rsidP="00DE3F1B">
            <w:pPr>
              <w:pStyle w:val="TableParagraph"/>
              <w:spacing w:line="242" w:lineRule="auto"/>
              <w:ind w:right="105"/>
              <w:rPr>
                <w:rFonts w:ascii="Times New Roman" w:hAnsi="Times New Roman" w:cs="Times New Roman"/>
                <w:b/>
                <w:color w:val="000000" w:themeColor="text1"/>
                <w:sz w:val="24"/>
              </w:rPr>
            </w:pPr>
          </w:p>
          <w:p w14:paraId="175B572A" w14:textId="77777777" w:rsidR="00DE3F1B" w:rsidRDefault="00DE3F1B" w:rsidP="00DE3F1B">
            <w:pPr>
              <w:pStyle w:val="TableParagraph"/>
              <w:spacing w:line="242" w:lineRule="auto"/>
              <w:ind w:right="105"/>
              <w:rPr>
                <w:rFonts w:ascii="Times New Roman" w:hAnsi="Times New Roman" w:cs="Times New Roman"/>
                <w:b/>
                <w:color w:val="000000" w:themeColor="text1"/>
                <w:sz w:val="24"/>
              </w:rPr>
            </w:pPr>
          </w:p>
          <w:p w14:paraId="71ACF35B" w14:textId="77777777" w:rsidR="00DE3F1B" w:rsidRPr="001E21A5" w:rsidRDefault="00DE3F1B" w:rsidP="00DE3F1B">
            <w:pPr>
              <w:pStyle w:val="TableParagraph"/>
              <w:spacing w:line="242" w:lineRule="auto"/>
              <w:ind w:right="105"/>
              <w:rPr>
                <w:rFonts w:ascii="Times New Roman" w:hAnsi="Times New Roman" w:cs="Times New Roman"/>
                <w:b/>
                <w:color w:val="000000" w:themeColor="text1"/>
                <w:sz w:val="24"/>
              </w:rPr>
            </w:pPr>
          </w:p>
          <w:p w14:paraId="3D1669BC" w14:textId="77777777" w:rsidR="00177A76" w:rsidRPr="001E21A5" w:rsidRDefault="00A7062D" w:rsidP="00DE3F1B">
            <w:pPr>
              <w:pStyle w:val="TableParagraph"/>
              <w:spacing w:line="242" w:lineRule="auto"/>
              <w:ind w:right="105"/>
              <w:rPr>
                <w:rFonts w:ascii="Times New Roman" w:hAnsi="Times New Roman" w:cs="Times New Roman"/>
                <w:b/>
                <w:color w:val="000000" w:themeColor="text1"/>
                <w:sz w:val="24"/>
              </w:rPr>
            </w:pPr>
            <w:r w:rsidRPr="001E21A5">
              <w:rPr>
                <w:rFonts w:ascii="Times New Roman" w:hAnsi="Times New Roman" w:cs="Times New Roman" w:hint="eastAsia"/>
                <w:b/>
                <w:color w:val="000000" w:themeColor="text1"/>
                <w:sz w:val="24"/>
              </w:rPr>
              <w:t>投资者关系活动主要内容介绍</w:t>
            </w:r>
          </w:p>
          <w:p w14:paraId="68A19365"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3AEBB500"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26C07E4F"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277F7389"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4D16BA3B"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3EB9227B"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658CC162"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34549699"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362ABBCF"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14837504"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5E0CDC4D"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0E55582F"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0BF0F4E9"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67CCBB45"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721492D6" w14:textId="77777777" w:rsidR="00177A76" w:rsidRPr="001E21A5" w:rsidRDefault="00177A76" w:rsidP="00DE3F1B">
            <w:pPr>
              <w:pStyle w:val="TableParagraph"/>
              <w:spacing w:line="242" w:lineRule="auto"/>
              <w:ind w:right="105"/>
              <w:rPr>
                <w:rFonts w:ascii="Times New Roman" w:hAnsi="Times New Roman" w:cs="Times New Roman"/>
                <w:b/>
                <w:color w:val="000000" w:themeColor="text1"/>
                <w:sz w:val="24"/>
              </w:rPr>
            </w:pPr>
          </w:p>
          <w:p w14:paraId="1F726DB2"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65A48615"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31130E91"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24983441"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31DB8BBD"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022C86C0"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2E30B70F"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6DBEFFEC"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1413C3B8"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493DD41C"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4B01F5AB"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4E0DB23D"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6A7E276F"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6E3B5D7A"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65A71240"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601DB460"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44740308" w14:textId="77777777" w:rsidR="00177A76" w:rsidRDefault="00177A76">
            <w:pPr>
              <w:pStyle w:val="TableParagraph"/>
              <w:spacing w:line="242" w:lineRule="auto"/>
              <w:ind w:right="105"/>
              <w:rPr>
                <w:rFonts w:ascii="Times New Roman" w:hAnsi="Times New Roman" w:cs="Times New Roman"/>
                <w:b/>
                <w:color w:val="000000" w:themeColor="text1"/>
                <w:sz w:val="24"/>
              </w:rPr>
            </w:pPr>
          </w:p>
          <w:p w14:paraId="21312BD1" w14:textId="77777777" w:rsidR="00DE3F1B" w:rsidRDefault="00DE3F1B">
            <w:pPr>
              <w:pStyle w:val="TableParagraph"/>
              <w:spacing w:line="242" w:lineRule="auto"/>
              <w:ind w:right="105"/>
              <w:rPr>
                <w:rFonts w:ascii="Times New Roman" w:hAnsi="Times New Roman" w:cs="Times New Roman"/>
                <w:b/>
                <w:color w:val="000000" w:themeColor="text1"/>
                <w:sz w:val="24"/>
              </w:rPr>
            </w:pPr>
          </w:p>
          <w:p w14:paraId="1C7E9A58" w14:textId="77777777" w:rsidR="005B345A" w:rsidRPr="001E21A5" w:rsidRDefault="005B345A">
            <w:pPr>
              <w:pStyle w:val="TableParagraph"/>
              <w:spacing w:line="242" w:lineRule="auto"/>
              <w:ind w:right="105"/>
              <w:rPr>
                <w:rFonts w:ascii="Times New Roman" w:hAnsi="Times New Roman" w:cs="Times New Roman"/>
                <w:b/>
                <w:color w:val="000000" w:themeColor="text1"/>
                <w:sz w:val="24"/>
              </w:rPr>
            </w:pPr>
          </w:p>
          <w:p w14:paraId="4C48A4C7" w14:textId="77777777" w:rsidR="00177A76" w:rsidRPr="001E21A5" w:rsidRDefault="00A7062D">
            <w:pPr>
              <w:pStyle w:val="TableParagraph"/>
              <w:spacing w:line="242" w:lineRule="auto"/>
              <w:ind w:right="105"/>
              <w:rPr>
                <w:rFonts w:ascii="Times New Roman" w:hAnsi="Times New Roman" w:cs="Times New Roman"/>
                <w:b/>
                <w:color w:val="000000" w:themeColor="text1"/>
                <w:sz w:val="24"/>
              </w:rPr>
            </w:pPr>
            <w:r w:rsidRPr="001E21A5">
              <w:rPr>
                <w:rFonts w:ascii="Times New Roman" w:hAnsi="Times New Roman" w:cs="Times New Roman" w:hint="eastAsia"/>
                <w:b/>
                <w:color w:val="000000" w:themeColor="text1"/>
                <w:sz w:val="24"/>
              </w:rPr>
              <w:t>投资者关系活动主要内容介绍</w:t>
            </w:r>
          </w:p>
          <w:p w14:paraId="32763BAB"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1BE3D2C6"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0C142EF8"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19B638DD"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4B49C0F4"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234DED26"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6527FDB0"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24FAA359"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04DB0B8D"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38072B92"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7B18864C" w14:textId="77777777" w:rsidR="00177A76" w:rsidRPr="001E21A5" w:rsidRDefault="00177A76">
            <w:pPr>
              <w:pStyle w:val="TableParagraph"/>
              <w:spacing w:line="242" w:lineRule="auto"/>
              <w:ind w:right="105"/>
              <w:rPr>
                <w:rFonts w:ascii="Times New Roman" w:hAnsi="Times New Roman" w:cs="Times New Roman"/>
                <w:b/>
                <w:color w:val="000000" w:themeColor="text1"/>
                <w:sz w:val="24"/>
              </w:rPr>
            </w:pPr>
          </w:p>
          <w:p w14:paraId="6C381ED0" w14:textId="77777777" w:rsidR="00177A76" w:rsidRDefault="00177A76">
            <w:pPr>
              <w:pStyle w:val="TableParagraph"/>
              <w:spacing w:line="242" w:lineRule="auto"/>
              <w:ind w:right="105"/>
              <w:rPr>
                <w:rFonts w:ascii="Times New Roman" w:hAnsi="Times New Roman" w:cs="Times New Roman"/>
                <w:b/>
                <w:color w:val="000000" w:themeColor="text1"/>
                <w:sz w:val="24"/>
              </w:rPr>
            </w:pPr>
          </w:p>
          <w:p w14:paraId="4BBA1868" w14:textId="77777777" w:rsidR="00DE3F1B" w:rsidRDefault="00DE3F1B">
            <w:pPr>
              <w:pStyle w:val="TableParagraph"/>
              <w:spacing w:line="242" w:lineRule="auto"/>
              <w:ind w:right="105"/>
              <w:rPr>
                <w:rFonts w:ascii="Times New Roman" w:hAnsi="Times New Roman" w:cs="Times New Roman"/>
                <w:b/>
                <w:color w:val="000000" w:themeColor="text1"/>
                <w:sz w:val="24"/>
              </w:rPr>
            </w:pPr>
          </w:p>
          <w:p w14:paraId="7DAE3244" w14:textId="079290A0" w:rsidR="00DE3F1B" w:rsidRPr="001E21A5" w:rsidRDefault="00DE3F1B">
            <w:pPr>
              <w:pStyle w:val="TableParagraph"/>
              <w:spacing w:line="242" w:lineRule="auto"/>
              <w:ind w:right="105"/>
              <w:rPr>
                <w:rFonts w:ascii="Times New Roman" w:hAnsi="Times New Roman" w:cs="Times New Roman"/>
                <w:b/>
                <w:color w:val="000000" w:themeColor="text1"/>
                <w:sz w:val="24"/>
              </w:rPr>
            </w:pPr>
          </w:p>
        </w:tc>
        <w:tc>
          <w:tcPr>
            <w:tcW w:w="6662" w:type="dxa"/>
          </w:tcPr>
          <w:p w14:paraId="0D5E5657" w14:textId="77777777" w:rsidR="00CD1F1B" w:rsidRPr="004A3E93" w:rsidRDefault="00CD1F1B" w:rsidP="0034424E">
            <w:pPr>
              <w:pStyle w:val="TableParagraph"/>
              <w:spacing w:line="360" w:lineRule="auto"/>
              <w:ind w:firstLineChars="200" w:firstLine="482"/>
              <w:rPr>
                <w:rFonts w:cs="Times New Roman" w:hint="eastAsia"/>
                <w:b/>
                <w:bCs/>
                <w:color w:val="000000" w:themeColor="text1"/>
                <w:sz w:val="24"/>
                <w:lang w:val="en-US"/>
              </w:rPr>
            </w:pPr>
            <w:r w:rsidRPr="004A3E93">
              <w:rPr>
                <w:rFonts w:cs="Times New Roman" w:hint="eastAsia"/>
                <w:b/>
                <w:bCs/>
                <w:color w:val="000000" w:themeColor="text1"/>
                <w:sz w:val="24"/>
                <w:lang w:val="en-US"/>
              </w:rPr>
              <w:lastRenderedPageBreak/>
              <w:t xml:space="preserve">一、现场参观 </w:t>
            </w:r>
          </w:p>
          <w:p w14:paraId="4DC242E8" w14:textId="66C698A1" w:rsidR="00CD1F1B" w:rsidRPr="004A3E93" w:rsidRDefault="00CD1F1B" w:rsidP="0034424E">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t>在调研活动中，董事会秘书刘彦萍引导调研团队参观了湖泊生态医院大楼，并全面系统地介绍了公司的核心品牌——湖泊生态医院。在参观过程中，董事会秘书刘彦萍向调研团队逐一展示了湖泊生态医院的各个功能区域，</w:t>
            </w:r>
            <w:r w:rsidR="002D6FE0">
              <w:rPr>
                <w:rFonts w:cs="Times New Roman" w:hint="eastAsia"/>
                <w:color w:val="000000" w:themeColor="text1"/>
                <w:sz w:val="24"/>
                <w:lang w:val="en-US"/>
              </w:rPr>
              <w:t>并</w:t>
            </w:r>
            <w:r w:rsidRPr="004A3E93">
              <w:rPr>
                <w:rFonts w:cs="Times New Roman" w:hint="eastAsia"/>
                <w:color w:val="000000" w:themeColor="text1"/>
                <w:sz w:val="24"/>
                <w:lang w:val="en-US"/>
              </w:rPr>
              <w:t>介绍了公司在湖库富营养化内源治理领域所掌握的先进技术以及所积累的创新实践经验。</w:t>
            </w:r>
          </w:p>
          <w:p w14:paraId="12B6D56F" w14:textId="77777777" w:rsidR="00CD1F1B" w:rsidRPr="004A3E93" w:rsidRDefault="00CD1F1B" w:rsidP="0034424E">
            <w:pPr>
              <w:pStyle w:val="TableParagraph"/>
              <w:spacing w:line="360" w:lineRule="auto"/>
              <w:ind w:firstLineChars="200" w:firstLine="480"/>
              <w:rPr>
                <w:rFonts w:cs="Times New Roman" w:hint="eastAsia"/>
                <w:color w:val="000000" w:themeColor="text1"/>
                <w:sz w:val="24"/>
                <w:lang w:val="en-US"/>
              </w:rPr>
            </w:pPr>
          </w:p>
          <w:p w14:paraId="7C89928A" w14:textId="7B31F8EA" w:rsidR="00177A76" w:rsidRPr="004A3E93" w:rsidRDefault="00CD1F1B" w:rsidP="00C10CBE">
            <w:pPr>
              <w:pStyle w:val="TableParagraph"/>
              <w:spacing w:line="360" w:lineRule="auto"/>
              <w:ind w:firstLineChars="200" w:firstLine="482"/>
              <w:rPr>
                <w:rFonts w:cs="Times New Roman" w:hint="eastAsia"/>
                <w:b/>
                <w:bCs/>
                <w:color w:val="000000" w:themeColor="text1"/>
                <w:sz w:val="24"/>
                <w:lang w:val="en-US"/>
              </w:rPr>
            </w:pPr>
            <w:r w:rsidRPr="004A3E93">
              <w:rPr>
                <w:rFonts w:cs="Times New Roman" w:hint="eastAsia"/>
                <w:b/>
                <w:bCs/>
                <w:color w:val="000000" w:themeColor="text1"/>
                <w:sz w:val="24"/>
                <w:lang w:val="en-US"/>
              </w:rPr>
              <w:t>二、交流的主要问题及答复：</w:t>
            </w:r>
          </w:p>
          <w:p w14:paraId="37B1FA61" w14:textId="2D0F8F4C" w:rsidR="00177A76" w:rsidRPr="004A3E93" w:rsidRDefault="001B3F3A">
            <w:pPr>
              <w:pStyle w:val="TableParagraph"/>
              <w:spacing w:line="360" w:lineRule="auto"/>
              <w:ind w:firstLineChars="200" w:firstLine="480"/>
              <w:rPr>
                <w:rFonts w:cs="Times New Roman" w:hint="eastAsia"/>
                <w:color w:val="000000" w:themeColor="text1"/>
                <w:sz w:val="24"/>
                <w:lang w:val="en-US"/>
              </w:rPr>
            </w:pPr>
            <w:r w:rsidRPr="004A3E93">
              <w:rPr>
                <w:rFonts w:ascii="Times New Roman" w:hAnsi="Times New Roman" w:cs="Times New Roman" w:hint="eastAsia"/>
                <w:color w:val="000000" w:themeColor="text1"/>
                <w:sz w:val="24"/>
                <w:lang w:val="en-US"/>
              </w:rPr>
              <w:t>1</w:t>
            </w:r>
            <w:r w:rsidRPr="004A3E93">
              <w:rPr>
                <w:rFonts w:cs="Times New Roman" w:hint="eastAsia"/>
                <w:color w:val="000000" w:themeColor="text1"/>
                <w:sz w:val="24"/>
                <w:lang w:val="en-US"/>
              </w:rPr>
              <w:t>、公司的核心装备</w:t>
            </w:r>
            <w:r w:rsidR="004A3E93" w:rsidRPr="004A3E93">
              <w:rPr>
                <w:rFonts w:cs="Times New Roman" w:hint="eastAsia"/>
                <w:color w:val="000000" w:themeColor="text1"/>
                <w:sz w:val="24"/>
                <w:lang w:val="en-US"/>
              </w:rPr>
              <w:t>“</w:t>
            </w:r>
            <w:r w:rsidRPr="004A3E93">
              <w:rPr>
                <w:rFonts w:cs="Times New Roman" w:hint="eastAsia"/>
                <w:color w:val="000000" w:themeColor="text1"/>
                <w:sz w:val="24"/>
                <w:lang w:val="en-US"/>
              </w:rPr>
              <w:t>深潜式高压控藻成套装备</w:t>
            </w:r>
            <w:r w:rsidR="004A3E93" w:rsidRPr="004A3E93">
              <w:rPr>
                <w:rFonts w:cs="Times New Roman" w:hint="eastAsia"/>
                <w:color w:val="000000" w:themeColor="text1"/>
                <w:sz w:val="24"/>
                <w:lang w:val="en-US"/>
              </w:rPr>
              <w:t>”</w:t>
            </w:r>
            <w:r w:rsidRPr="004A3E93">
              <w:rPr>
                <w:rFonts w:cs="Times New Roman" w:hint="eastAsia"/>
                <w:color w:val="000000" w:themeColor="text1"/>
                <w:sz w:val="24"/>
                <w:lang w:val="en-US"/>
              </w:rPr>
              <w:t>目前的</w:t>
            </w:r>
            <w:r w:rsidR="00AD30E3" w:rsidRPr="004A3E93">
              <w:rPr>
                <w:rFonts w:cs="Times New Roman" w:hint="eastAsia"/>
                <w:color w:val="000000" w:themeColor="text1"/>
                <w:sz w:val="24"/>
                <w:lang w:val="en-US"/>
              </w:rPr>
              <w:t>技术优势、推广</w:t>
            </w:r>
            <w:r w:rsidR="005B345A">
              <w:rPr>
                <w:rFonts w:cs="Times New Roman" w:hint="eastAsia"/>
                <w:color w:val="000000" w:themeColor="text1"/>
                <w:sz w:val="24"/>
                <w:lang w:val="en-US"/>
              </w:rPr>
              <w:t>情况</w:t>
            </w:r>
            <w:r w:rsidR="00AD30E3" w:rsidRPr="004A3E93">
              <w:rPr>
                <w:rFonts w:cs="Times New Roman" w:hint="eastAsia"/>
                <w:color w:val="000000" w:themeColor="text1"/>
                <w:sz w:val="24"/>
                <w:lang w:val="en-US"/>
              </w:rPr>
              <w:t>及</w:t>
            </w:r>
            <w:r w:rsidR="005546DC" w:rsidRPr="004A3E93">
              <w:rPr>
                <w:rFonts w:cs="Times New Roman" w:hint="eastAsia"/>
                <w:color w:val="000000" w:themeColor="text1"/>
                <w:sz w:val="24"/>
                <w:lang w:val="en-US"/>
              </w:rPr>
              <w:t>项目</w:t>
            </w:r>
            <w:r w:rsidR="00AD30E3" w:rsidRPr="004A3E93">
              <w:rPr>
                <w:rFonts w:cs="Times New Roman" w:hint="eastAsia"/>
                <w:color w:val="000000" w:themeColor="text1"/>
                <w:sz w:val="24"/>
                <w:lang w:val="en-US"/>
              </w:rPr>
              <w:t>落地如何</w:t>
            </w:r>
            <w:r w:rsidRPr="004A3E93">
              <w:rPr>
                <w:rFonts w:cs="Times New Roman" w:hint="eastAsia"/>
                <w:color w:val="000000" w:themeColor="text1"/>
                <w:sz w:val="24"/>
                <w:lang w:val="en-US"/>
              </w:rPr>
              <w:t>？</w:t>
            </w:r>
          </w:p>
          <w:p w14:paraId="366FEA65" w14:textId="3EFF590F" w:rsidR="001B3F3A" w:rsidRPr="004A3E93" w:rsidRDefault="001B3F3A" w:rsidP="001B3F3A">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t>答：深潜式高压控藻成套装备是公司市场拓展的核心引擎，也是</w:t>
            </w:r>
            <w:r w:rsidR="004A3E93" w:rsidRPr="004A3E93">
              <w:rPr>
                <w:rFonts w:cs="Times New Roman" w:hint="eastAsia"/>
                <w:color w:val="000000" w:themeColor="text1"/>
                <w:sz w:val="24"/>
                <w:lang w:val="en-US"/>
              </w:rPr>
              <w:t>“</w:t>
            </w:r>
            <w:r w:rsidRPr="004A3E93">
              <w:rPr>
                <w:rFonts w:cs="Times New Roman" w:hint="eastAsia"/>
                <w:color w:val="000000" w:themeColor="text1"/>
                <w:sz w:val="24"/>
                <w:lang w:val="en-US"/>
              </w:rPr>
              <w:t>湖泊生态医院</w:t>
            </w:r>
            <w:r w:rsidR="004A3E93" w:rsidRPr="004A3E93">
              <w:rPr>
                <w:rFonts w:cs="Times New Roman" w:hint="eastAsia"/>
                <w:color w:val="000000" w:themeColor="text1"/>
                <w:sz w:val="24"/>
                <w:lang w:val="en-US"/>
              </w:rPr>
              <w:t>”</w:t>
            </w:r>
            <w:r w:rsidRPr="004A3E93">
              <w:rPr>
                <w:rFonts w:cs="Times New Roman" w:hint="eastAsia"/>
                <w:color w:val="000000" w:themeColor="text1"/>
                <w:sz w:val="24"/>
                <w:lang w:val="en-US"/>
              </w:rPr>
              <w:t>模式中治理环节的关键载体，具有大通量、低能耗、高效率地处理水体蓝藻水华、增加水动力的技术优势。从能效看，该装备处理同等规模藻水时的能耗较第一代藻水分离站降低约</w:t>
            </w:r>
            <w:r w:rsidRPr="004A3E93">
              <w:rPr>
                <w:rFonts w:ascii="Times New Roman" w:hAnsi="Times New Roman" w:cs="Times New Roman" w:hint="eastAsia"/>
                <w:color w:val="000000" w:themeColor="text1"/>
                <w:sz w:val="24"/>
                <w:lang w:val="en-US"/>
              </w:rPr>
              <w:t>4</w:t>
            </w:r>
            <w:r w:rsidRPr="004A3E93">
              <w:rPr>
                <w:rFonts w:cs="Times New Roman" w:hint="eastAsia"/>
                <w:color w:val="000000" w:themeColor="text1"/>
                <w:sz w:val="24"/>
                <w:lang w:val="en-US"/>
              </w:rPr>
              <w:t>个数量级，仅为后者的万分之一至万分之二，在大规模连续运行场景下具备突出的成本优势。</w:t>
            </w:r>
          </w:p>
          <w:p w14:paraId="7E7FE3B4" w14:textId="6EB2928D" w:rsidR="001B3F3A" w:rsidRPr="004A3E93" w:rsidRDefault="00AD30E3" w:rsidP="001B3F3A">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t>截至</w:t>
            </w:r>
            <w:r w:rsidRPr="004A3E93">
              <w:rPr>
                <w:rFonts w:ascii="Times New Roman" w:hAnsi="Times New Roman" w:cs="Times New Roman" w:hint="eastAsia"/>
                <w:color w:val="000000" w:themeColor="text1"/>
                <w:sz w:val="24"/>
                <w:lang w:val="en-US"/>
              </w:rPr>
              <w:t>2026</w:t>
            </w:r>
            <w:r w:rsidRPr="004A3E93">
              <w:rPr>
                <w:rFonts w:cs="Times New Roman" w:hint="eastAsia"/>
                <w:color w:val="000000" w:themeColor="text1"/>
                <w:sz w:val="24"/>
                <w:lang w:val="en-US"/>
              </w:rPr>
              <w:t>年半年度，</w:t>
            </w:r>
            <w:r w:rsidR="005B345A" w:rsidRPr="005B345A">
              <w:rPr>
                <w:rFonts w:cs="Times New Roman" w:hint="eastAsia"/>
                <w:color w:val="000000" w:themeColor="text1"/>
                <w:sz w:val="24"/>
                <w:lang w:val="en-US"/>
              </w:rPr>
              <w:t>深潜式高压控藻成套装备</w:t>
            </w:r>
            <w:r w:rsidR="005B345A">
              <w:rPr>
                <w:rFonts w:cs="Times New Roman" w:hint="eastAsia"/>
                <w:color w:val="000000" w:themeColor="text1"/>
                <w:sz w:val="24"/>
                <w:lang w:val="en-US"/>
              </w:rPr>
              <w:t>已</w:t>
            </w:r>
            <w:r w:rsidRPr="004A3E93">
              <w:rPr>
                <w:rFonts w:cs="Times New Roman" w:hint="eastAsia"/>
                <w:color w:val="000000" w:themeColor="text1"/>
                <w:sz w:val="24"/>
                <w:lang w:val="en-US"/>
              </w:rPr>
              <w:t>累计交付</w:t>
            </w:r>
            <w:r w:rsidRPr="004A3E93">
              <w:rPr>
                <w:rFonts w:ascii="Times New Roman" w:hAnsi="Times New Roman" w:cs="Times New Roman" w:hint="eastAsia"/>
                <w:color w:val="000000" w:themeColor="text1"/>
                <w:sz w:val="24"/>
                <w:lang w:val="en-US"/>
              </w:rPr>
              <w:t>52</w:t>
            </w:r>
            <w:r w:rsidRPr="004A3E93">
              <w:rPr>
                <w:rFonts w:cs="Times New Roman" w:hint="eastAsia"/>
                <w:color w:val="000000" w:themeColor="text1"/>
                <w:sz w:val="24"/>
                <w:lang w:val="en-US"/>
              </w:rPr>
              <w:t>套，在太湖、巢湖等国内重点湖库</w:t>
            </w:r>
            <w:r w:rsidR="005B345A">
              <w:rPr>
                <w:rFonts w:cs="Times New Roman" w:hint="eastAsia"/>
                <w:color w:val="000000" w:themeColor="text1"/>
                <w:sz w:val="24"/>
                <w:lang w:val="en-US"/>
              </w:rPr>
              <w:t>逐步</w:t>
            </w:r>
            <w:r w:rsidRPr="004A3E93">
              <w:rPr>
                <w:rFonts w:cs="Times New Roman" w:hint="eastAsia"/>
                <w:color w:val="000000" w:themeColor="text1"/>
                <w:sz w:val="24"/>
                <w:lang w:val="en-US"/>
              </w:rPr>
              <w:t>投建运用。在标杆项目方面，无锡蠡湖（梁溪河）控藻补水工程已投建试运行，单日处理规模可达</w:t>
            </w:r>
            <w:r w:rsidRPr="004A3E93">
              <w:rPr>
                <w:rFonts w:ascii="Times New Roman" w:hAnsi="Times New Roman" w:cs="Times New Roman" w:hint="eastAsia"/>
                <w:color w:val="000000" w:themeColor="text1"/>
                <w:sz w:val="24"/>
                <w:lang w:val="en-US"/>
              </w:rPr>
              <w:t>60</w:t>
            </w:r>
            <w:r w:rsidRPr="004A3E93">
              <w:rPr>
                <w:rFonts w:cs="Times New Roman" w:hint="eastAsia"/>
                <w:color w:val="000000" w:themeColor="text1"/>
                <w:sz w:val="24"/>
                <w:lang w:val="en-US"/>
              </w:rPr>
              <w:t>万立方米，出水亦稳定达到Ⅲ类水标准；此外，深潜式高压控藻成套装备在巢湖流域也取得了阶段性治理成效</w:t>
            </w:r>
            <w:r w:rsidR="001B3F3A" w:rsidRPr="004A3E93">
              <w:rPr>
                <w:rFonts w:cs="Times New Roman" w:hint="eastAsia"/>
                <w:color w:val="000000" w:themeColor="text1"/>
                <w:sz w:val="24"/>
                <w:lang w:val="en-US"/>
              </w:rPr>
              <w:t>。</w:t>
            </w:r>
          </w:p>
          <w:p w14:paraId="6025C116" w14:textId="6BDA4F66" w:rsidR="001B3F3A" w:rsidRPr="004A3E93" w:rsidRDefault="001B3F3A" w:rsidP="001B3F3A">
            <w:pPr>
              <w:pStyle w:val="TableParagraph"/>
              <w:spacing w:line="360" w:lineRule="auto"/>
              <w:ind w:firstLineChars="200" w:firstLine="480"/>
              <w:rPr>
                <w:rFonts w:cs="Times New Roman" w:hint="eastAsia"/>
                <w:color w:val="000000" w:themeColor="text1"/>
                <w:sz w:val="24"/>
                <w:lang w:val="en-US"/>
              </w:rPr>
            </w:pPr>
            <w:r w:rsidRPr="004A3E93">
              <w:rPr>
                <w:rFonts w:ascii="Times New Roman" w:hAnsi="Times New Roman" w:cs="Times New Roman" w:hint="eastAsia"/>
                <w:color w:val="000000" w:themeColor="text1"/>
                <w:sz w:val="24"/>
                <w:lang w:val="en-US"/>
              </w:rPr>
              <w:t>2026</w:t>
            </w:r>
            <w:r w:rsidRPr="004A3E93">
              <w:rPr>
                <w:rFonts w:cs="Times New Roman" w:hint="eastAsia"/>
                <w:color w:val="000000" w:themeColor="text1"/>
                <w:sz w:val="24"/>
                <w:lang w:val="en-US"/>
              </w:rPr>
              <w:t>年公司将该装备的推广策略定位于</w:t>
            </w:r>
            <w:r w:rsidR="004A3E93" w:rsidRPr="004A3E93">
              <w:rPr>
                <w:rFonts w:cs="Times New Roman" w:hint="eastAsia"/>
                <w:color w:val="000000" w:themeColor="text1"/>
                <w:sz w:val="24"/>
                <w:lang w:val="en-US"/>
              </w:rPr>
              <w:t>“</w:t>
            </w:r>
            <w:r w:rsidRPr="004A3E93">
              <w:rPr>
                <w:rFonts w:cs="Times New Roman" w:hint="eastAsia"/>
                <w:color w:val="000000" w:themeColor="text1"/>
                <w:sz w:val="24"/>
                <w:lang w:val="en-US"/>
              </w:rPr>
              <w:t>标杆打造、样板验证</w:t>
            </w:r>
            <w:r w:rsidR="004A3E93" w:rsidRPr="004A3E93">
              <w:rPr>
                <w:rFonts w:cs="Times New Roman" w:hint="eastAsia"/>
                <w:color w:val="000000" w:themeColor="text1"/>
                <w:sz w:val="24"/>
                <w:lang w:val="en-US"/>
              </w:rPr>
              <w:t>”</w:t>
            </w:r>
            <w:r w:rsidRPr="004A3E93">
              <w:rPr>
                <w:rFonts w:cs="Times New Roman" w:hint="eastAsia"/>
                <w:color w:val="000000" w:themeColor="text1"/>
                <w:sz w:val="24"/>
                <w:lang w:val="en-US"/>
              </w:rPr>
              <w:t>，</w:t>
            </w:r>
            <w:r w:rsidR="005B345A" w:rsidRPr="005B345A">
              <w:rPr>
                <w:rFonts w:cs="Times New Roman" w:hint="eastAsia"/>
                <w:color w:val="000000" w:themeColor="text1"/>
                <w:sz w:val="24"/>
                <w:lang w:val="en-US"/>
              </w:rPr>
              <w:t>新签订单已逐步落地</w:t>
            </w:r>
            <w:r w:rsidR="005B345A">
              <w:rPr>
                <w:rFonts w:cs="Times New Roman" w:hint="eastAsia"/>
                <w:color w:val="000000" w:themeColor="text1"/>
                <w:sz w:val="24"/>
                <w:lang w:val="en-US"/>
              </w:rPr>
              <w:t>，</w:t>
            </w:r>
            <w:r w:rsidRPr="004A3E93">
              <w:rPr>
                <w:rFonts w:cs="Times New Roman" w:hint="eastAsia"/>
                <w:color w:val="000000" w:themeColor="text1"/>
                <w:sz w:val="24"/>
                <w:lang w:val="en-US"/>
              </w:rPr>
              <w:t>为后续规模化推广积累真实的运行数据与工程经验。</w:t>
            </w:r>
            <w:r w:rsidR="00AD30E3" w:rsidRPr="004A3E93">
              <w:rPr>
                <w:rFonts w:cs="Times New Roman" w:hint="eastAsia"/>
                <w:color w:val="000000" w:themeColor="text1"/>
                <w:sz w:val="24"/>
                <w:lang w:val="en-US"/>
              </w:rPr>
              <w:t>未来，</w:t>
            </w:r>
            <w:r w:rsidRPr="004A3E93">
              <w:rPr>
                <w:rFonts w:cs="Times New Roman" w:hint="eastAsia"/>
                <w:color w:val="000000" w:themeColor="text1"/>
                <w:sz w:val="24"/>
                <w:lang w:val="en-US"/>
              </w:rPr>
              <w:t>公司将推动该装备在更多重点湖库及美丽河湖项目中实现规模化应用，并同步开展能效优化研究，持续巩固技术领先优势。</w:t>
            </w:r>
          </w:p>
          <w:p w14:paraId="262ED144" w14:textId="77777777" w:rsidR="005546DC" w:rsidRPr="00655DB6" w:rsidRDefault="005546DC" w:rsidP="001B3F3A">
            <w:pPr>
              <w:pStyle w:val="TableParagraph"/>
              <w:spacing w:line="360" w:lineRule="auto"/>
              <w:ind w:firstLineChars="200" w:firstLine="480"/>
              <w:rPr>
                <w:rFonts w:cs="Times New Roman" w:hint="eastAsia"/>
                <w:color w:val="000000" w:themeColor="text1"/>
                <w:sz w:val="24"/>
                <w:lang w:val="en-US"/>
              </w:rPr>
            </w:pPr>
          </w:p>
          <w:p w14:paraId="1FC31DC8" w14:textId="06F2A4F2" w:rsidR="00AD30E3" w:rsidRPr="004A3E93" w:rsidRDefault="00AD30E3" w:rsidP="001B3F3A">
            <w:pPr>
              <w:pStyle w:val="TableParagraph"/>
              <w:spacing w:line="360" w:lineRule="auto"/>
              <w:ind w:firstLineChars="200" w:firstLine="480"/>
              <w:rPr>
                <w:rFonts w:cs="Times New Roman" w:hint="eastAsia"/>
                <w:color w:val="000000" w:themeColor="text1"/>
                <w:sz w:val="24"/>
                <w:lang w:val="en-US"/>
              </w:rPr>
            </w:pPr>
            <w:r w:rsidRPr="004A3E93">
              <w:rPr>
                <w:rFonts w:ascii="Times New Roman" w:hAnsi="Times New Roman" w:cs="Times New Roman" w:hint="eastAsia"/>
                <w:color w:val="000000" w:themeColor="text1"/>
                <w:sz w:val="24"/>
                <w:lang w:val="en-US"/>
              </w:rPr>
              <w:t>2</w:t>
            </w:r>
            <w:r w:rsidRPr="004A3E93">
              <w:rPr>
                <w:rFonts w:cs="Times New Roman" w:hint="eastAsia"/>
                <w:color w:val="000000" w:themeColor="text1"/>
                <w:sz w:val="24"/>
                <w:lang w:val="en-US"/>
              </w:rPr>
              <w:t>、</w:t>
            </w:r>
            <w:r w:rsidR="004A3E93">
              <w:rPr>
                <w:rFonts w:cs="Times New Roman" w:hint="eastAsia"/>
                <w:color w:val="000000" w:themeColor="text1"/>
                <w:sz w:val="24"/>
                <w:lang w:val="en-US"/>
              </w:rPr>
              <w:t>“</w:t>
            </w:r>
            <w:r w:rsidRPr="004A3E93">
              <w:rPr>
                <w:rFonts w:cs="Times New Roman" w:hint="eastAsia"/>
                <w:color w:val="000000" w:themeColor="text1"/>
                <w:sz w:val="24"/>
                <w:lang w:val="en-US"/>
              </w:rPr>
              <w:t>美人鱼</w:t>
            </w:r>
            <w:r w:rsidR="004A3E93">
              <w:rPr>
                <w:rFonts w:cs="Times New Roman" w:hint="eastAsia"/>
                <w:color w:val="000000" w:themeColor="text1"/>
                <w:sz w:val="24"/>
                <w:lang w:val="en-US"/>
              </w:rPr>
              <w:t>”</w:t>
            </w:r>
            <w:r w:rsidRPr="004A3E93">
              <w:rPr>
                <w:rFonts w:cs="Times New Roman" w:hint="eastAsia"/>
                <w:color w:val="000000" w:themeColor="text1"/>
                <w:sz w:val="24"/>
                <w:lang w:val="en-US"/>
              </w:rPr>
              <w:t>AI平台的落地进展如何？</w:t>
            </w:r>
            <w:r w:rsidR="004A3E93">
              <w:rPr>
                <w:rFonts w:cs="Times New Roman" w:hint="eastAsia"/>
                <w:color w:val="000000" w:themeColor="text1"/>
                <w:sz w:val="24"/>
                <w:lang w:val="en-US"/>
              </w:rPr>
              <w:t>“</w:t>
            </w:r>
            <w:r w:rsidRPr="004A3E93">
              <w:rPr>
                <w:rFonts w:cs="Times New Roman" w:hint="eastAsia"/>
                <w:color w:val="000000" w:themeColor="text1"/>
                <w:sz w:val="24"/>
                <w:lang w:val="en-US"/>
              </w:rPr>
              <w:t>湖泊生态医院</w:t>
            </w:r>
            <w:r w:rsidR="004A3E93">
              <w:rPr>
                <w:rFonts w:cs="Times New Roman" w:hint="eastAsia"/>
                <w:color w:val="000000" w:themeColor="text1"/>
                <w:sz w:val="24"/>
                <w:lang w:val="en-US"/>
              </w:rPr>
              <w:t>”</w:t>
            </w:r>
            <w:r w:rsidRPr="004A3E93">
              <w:rPr>
                <w:rFonts w:cs="Times New Roman" w:hint="eastAsia"/>
                <w:color w:val="000000" w:themeColor="text1"/>
                <w:sz w:val="24"/>
                <w:lang w:val="en-US"/>
              </w:rPr>
              <w:t>模式将如何提升公司的长期价值？</w:t>
            </w:r>
          </w:p>
          <w:p w14:paraId="43F5AC8A" w14:textId="19DABB5D" w:rsidR="00AD30E3" w:rsidRPr="004A3E93" w:rsidRDefault="00AD30E3" w:rsidP="00AD30E3">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lastRenderedPageBreak/>
              <w:t>答：AI平台方面，公司</w:t>
            </w:r>
            <w:r w:rsidR="004A3E93">
              <w:rPr>
                <w:rFonts w:cs="Times New Roman" w:hint="eastAsia"/>
                <w:color w:val="000000" w:themeColor="text1"/>
                <w:sz w:val="24"/>
                <w:lang w:val="en-US"/>
              </w:rPr>
              <w:t>“</w:t>
            </w:r>
            <w:r w:rsidRPr="004A3E93">
              <w:rPr>
                <w:rFonts w:cs="Times New Roman" w:hint="eastAsia"/>
                <w:color w:val="000000" w:themeColor="text1"/>
                <w:sz w:val="24"/>
                <w:lang w:val="en-US"/>
              </w:rPr>
              <w:t>美人鱼</w:t>
            </w:r>
            <w:r w:rsidR="004A3E93">
              <w:rPr>
                <w:rFonts w:cs="Times New Roman" w:hint="eastAsia"/>
                <w:color w:val="000000" w:themeColor="text1"/>
                <w:sz w:val="24"/>
                <w:lang w:val="en-US"/>
              </w:rPr>
              <w:t>”</w:t>
            </w:r>
            <w:r w:rsidRPr="004A3E93">
              <w:rPr>
                <w:rFonts w:cs="Times New Roman" w:hint="eastAsia"/>
                <w:color w:val="000000" w:themeColor="text1"/>
                <w:sz w:val="24"/>
                <w:lang w:val="en-US"/>
              </w:rPr>
              <w:t>感知效验推演AI平台</w:t>
            </w:r>
            <w:r w:rsidRPr="004A3E93">
              <w:rPr>
                <w:rFonts w:ascii="Times New Roman" w:hAnsi="Times New Roman" w:cs="Times New Roman" w:hint="eastAsia"/>
                <w:color w:val="000000" w:themeColor="text1"/>
                <w:sz w:val="24"/>
                <w:lang w:val="en-US"/>
              </w:rPr>
              <w:t>2</w:t>
            </w:r>
            <w:r w:rsidRPr="004A3E93">
              <w:rPr>
                <w:rFonts w:cs="Times New Roman" w:hint="eastAsia"/>
                <w:color w:val="000000" w:themeColor="text1"/>
                <w:sz w:val="24"/>
                <w:lang w:val="en-US"/>
              </w:rPr>
              <w:t>.</w:t>
            </w:r>
            <w:r w:rsidRPr="004A3E93">
              <w:rPr>
                <w:rFonts w:ascii="Times New Roman" w:hAnsi="Times New Roman" w:cs="Times New Roman" w:hint="eastAsia"/>
                <w:color w:val="000000" w:themeColor="text1"/>
                <w:sz w:val="24"/>
                <w:lang w:val="en-US"/>
              </w:rPr>
              <w:t>0</w:t>
            </w:r>
            <w:r w:rsidRPr="004A3E93">
              <w:rPr>
                <w:rFonts w:cs="Times New Roman" w:hint="eastAsia"/>
                <w:color w:val="000000" w:themeColor="text1"/>
                <w:sz w:val="24"/>
                <w:lang w:val="en-US"/>
              </w:rPr>
              <w:t>版已</w:t>
            </w:r>
            <w:r w:rsidR="005546DC" w:rsidRPr="004A3E93">
              <w:rPr>
                <w:rFonts w:cs="Times New Roman" w:hint="eastAsia"/>
                <w:color w:val="000000" w:themeColor="text1"/>
                <w:sz w:val="24"/>
                <w:lang w:val="en-US"/>
              </w:rPr>
              <w:t>于</w:t>
            </w:r>
            <w:r w:rsidR="005546DC" w:rsidRPr="004A3E93">
              <w:rPr>
                <w:rFonts w:ascii="Times New Roman" w:hAnsi="Times New Roman" w:cs="Times New Roman" w:hint="eastAsia"/>
                <w:color w:val="000000" w:themeColor="text1"/>
                <w:sz w:val="24"/>
                <w:lang w:val="en-US"/>
              </w:rPr>
              <w:t>2026</w:t>
            </w:r>
            <w:r w:rsidR="005546DC" w:rsidRPr="004A3E93">
              <w:rPr>
                <w:rFonts w:cs="Times New Roman" w:hint="eastAsia"/>
                <w:color w:val="000000" w:themeColor="text1"/>
                <w:sz w:val="24"/>
                <w:lang w:val="en-US"/>
              </w:rPr>
              <w:t>年上半年投建运行</w:t>
            </w:r>
            <w:r w:rsidRPr="004A3E93">
              <w:rPr>
                <w:rFonts w:cs="Times New Roman" w:hint="eastAsia"/>
                <w:color w:val="000000" w:themeColor="text1"/>
                <w:sz w:val="24"/>
                <w:lang w:val="en-US"/>
              </w:rPr>
              <w:t>，标志着</w:t>
            </w:r>
            <w:r w:rsidR="004A3E93">
              <w:rPr>
                <w:rFonts w:cs="Times New Roman" w:hint="eastAsia"/>
                <w:color w:val="000000" w:themeColor="text1"/>
                <w:sz w:val="24"/>
                <w:lang w:val="en-US"/>
              </w:rPr>
              <w:t>“</w:t>
            </w:r>
            <w:r w:rsidRPr="004A3E93">
              <w:rPr>
                <w:rFonts w:cs="Times New Roman" w:hint="eastAsia"/>
                <w:color w:val="000000" w:themeColor="text1"/>
                <w:sz w:val="24"/>
                <w:lang w:val="en-US"/>
              </w:rPr>
              <w:t>湖泊生态医院</w:t>
            </w:r>
            <w:r w:rsidR="004A3E93">
              <w:rPr>
                <w:rFonts w:cs="Times New Roman" w:hint="eastAsia"/>
                <w:color w:val="000000" w:themeColor="text1"/>
                <w:sz w:val="24"/>
                <w:lang w:val="en-US"/>
              </w:rPr>
              <w:t>”</w:t>
            </w:r>
            <w:r w:rsidRPr="004A3E93">
              <w:rPr>
                <w:rFonts w:cs="Times New Roman" w:hint="eastAsia"/>
                <w:color w:val="000000" w:themeColor="text1"/>
                <w:sz w:val="24"/>
                <w:lang w:val="en-US"/>
              </w:rPr>
              <w:t>模式向</w:t>
            </w:r>
            <w:r w:rsidR="004A3E93">
              <w:rPr>
                <w:rFonts w:cs="Times New Roman" w:hint="eastAsia"/>
                <w:color w:val="000000" w:themeColor="text1"/>
                <w:sz w:val="24"/>
                <w:lang w:val="en-US"/>
              </w:rPr>
              <w:t>“</w:t>
            </w:r>
            <w:r w:rsidRPr="004A3E93">
              <w:rPr>
                <w:rFonts w:cs="Times New Roman" w:hint="eastAsia"/>
                <w:color w:val="000000" w:themeColor="text1"/>
                <w:sz w:val="24"/>
                <w:lang w:val="en-US"/>
              </w:rPr>
              <w:t>监测—诊断—治理—运维</w:t>
            </w:r>
            <w:r w:rsidR="004A3E93">
              <w:rPr>
                <w:rFonts w:cs="Times New Roman" w:hint="eastAsia"/>
                <w:color w:val="000000" w:themeColor="text1"/>
                <w:sz w:val="24"/>
                <w:lang w:val="en-US"/>
              </w:rPr>
              <w:t>”</w:t>
            </w:r>
            <w:r w:rsidRPr="004A3E93">
              <w:rPr>
                <w:rFonts w:cs="Times New Roman" w:hint="eastAsia"/>
                <w:color w:val="000000" w:themeColor="text1"/>
                <w:sz w:val="24"/>
                <w:lang w:val="en-US"/>
              </w:rPr>
              <w:t>全周期智慧生态服务商持续迈进</w:t>
            </w:r>
            <w:r w:rsidR="006F78BB">
              <w:rPr>
                <w:rFonts w:cs="Times New Roman" w:hint="eastAsia"/>
                <w:color w:val="000000" w:themeColor="text1"/>
                <w:sz w:val="24"/>
                <w:lang w:val="en-US"/>
              </w:rPr>
              <w:t>。</w:t>
            </w:r>
            <w:r w:rsidRPr="004A3E93">
              <w:rPr>
                <w:rFonts w:cs="Times New Roman" w:hint="eastAsia"/>
                <w:color w:val="000000" w:themeColor="text1"/>
                <w:sz w:val="24"/>
                <w:lang w:val="en-US"/>
              </w:rPr>
              <w:t>在</w:t>
            </w:r>
            <w:r w:rsidR="00655DB6">
              <w:rPr>
                <w:rFonts w:cs="Times New Roman" w:hint="eastAsia"/>
                <w:color w:val="000000" w:themeColor="text1"/>
                <w:sz w:val="24"/>
                <w:lang w:val="en-US"/>
              </w:rPr>
              <w:t>无锡</w:t>
            </w:r>
            <w:r w:rsidRPr="004A3E93">
              <w:rPr>
                <w:rFonts w:cs="Times New Roman" w:hint="eastAsia"/>
                <w:color w:val="000000" w:themeColor="text1"/>
                <w:sz w:val="24"/>
                <w:lang w:val="en-US"/>
              </w:rPr>
              <w:t>蠡湖，该平台已开展水体动态监测与治理效果推演，通过AI模型预测蓝藻趋势、推演工程效果，实现未来</w:t>
            </w:r>
            <w:r w:rsidRPr="004A3E93">
              <w:rPr>
                <w:rFonts w:ascii="Times New Roman" w:hAnsi="Times New Roman" w:cs="Times New Roman" w:hint="eastAsia"/>
                <w:color w:val="000000" w:themeColor="text1"/>
                <w:sz w:val="24"/>
                <w:lang w:val="en-US"/>
              </w:rPr>
              <w:t>7</w:t>
            </w:r>
            <w:r w:rsidRPr="004A3E93">
              <w:rPr>
                <w:rFonts w:cs="Times New Roman" w:hint="eastAsia"/>
                <w:color w:val="000000" w:themeColor="text1"/>
                <w:sz w:val="24"/>
                <w:lang w:val="en-US"/>
              </w:rPr>
              <w:t>天叶绿素a模拟及生态补水效果推演；在云南玉溪市通海县，杞麓湖</w:t>
            </w:r>
            <w:r w:rsidR="004A3E93">
              <w:rPr>
                <w:rFonts w:cs="Times New Roman" w:hint="eastAsia"/>
                <w:color w:val="000000" w:themeColor="text1"/>
                <w:sz w:val="24"/>
                <w:lang w:val="en-US"/>
              </w:rPr>
              <w:t>“</w:t>
            </w:r>
            <w:r w:rsidRPr="004A3E93">
              <w:rPr>
                <w:rFonts w:cs="Times New Roman" w:hint="eastAsia"/>
                <w:color w:val="000000" w:themeColor="text1"/>
                <w:sz w:val="24"/>
                <w:lang w:val="en-US"/>
              </w:rPr>
              <w:t>美人鱼</w:t>
            </w:r>
            <w:r w:rsidR="004A3E93">
              <w:rPr>
                <w:rFonts w:cs="Times New Roman" w:hint="eastAsia"/>
                <w:color w:val="000000" w:themeColor="text1"/>
                <w:sz w:val="24"/>
                <w:lang w:val="en-US"/>
              </w:rPr>
              <w:t>”</w:t>
            </w:r>
            <w:r w:rsidRPr="004A3E93">
              <w:rPr>
                <w:rFonts w:cs="Times New Roman" w:hint="eastAsia"/>
                <w:color w:val="000000" w:themeColor="text1"/>
                <w:sz w:val="24"/>
                <w:lang w:val="en-US"/>
              </w:rPr>
              <w:t>感知效验推演AI平台</w:t>
            </w:r>
            <w:r w:rsidRPr="004A3E93">
              <w:rPr>
                <w:rFonts w:ascii="Times New Roman" w:hAnsi="Times New Roman" w:cs="Times New Roman" w:hint="eastAsia"/>
                <w:color w:val="000000" w:themeColor="text1"/>
                <w:sz w:val="24"/>
                <w:lang w:val="en-US"/>
              </w:rPr>
              <w:t>2</w:t>
            </w:r>
            <w:r w:rsidRPr="004A3E93">
              <w:rPr>
                <w:rFonts w:cs="Times New Roman" w:hint="eastAsia"/>
                <w:color w:val="000000" w:themeColor="text1"/>
                <w:sz w:val="24"/>
                <w:lang w:val="en-US"/>
              </w:rPr>
              <w:t>.</w:t>
            </w:r>
            <w:r w:rsidRPr="004A3E93">
              <w:rPr>
                <w:rFonts w:ascii="Times New Roman" w:hAnsi="Times New Roman" w:cs="Times New Roman" w:hint="eastAsia"/>
                <w:color w:val="000000" w:themeColor="text1"/>
                <w:sz w:val="24"/>
                <w:lang w:val="en-US"/>
              </w:rPr>
              <w:t>0</w:t>
            </w:r>
            <w:r w:rsidRPr="004A3E93">
              <w:rPr>
                <w:rFonts w:cs="Times New Roman" w:hint="eastAsia"/>
                <w:color w:val="000000" w:themeColor="text1"/>
                <w:sz w:val="24"/>
                <w:lang w:val="en-US"/>
              </w:rPr>
              <w:t>版</w:t>
            </w:r>
            <w:r w:rsidR="005546DC" w:rsidRPr="004A3E93">
              <w:rPr>
                <w:rFonts w:cs="Times New Roman" w:hint="eastAsia"/>
                <w:color w:val="000000" w:themeColor="text1"/>
                <w:sz w:val="24"/>
                <w:lang w:val="en-US"/>
              </w:rPr>
              <w:t>实现了AI智能感知与趋势预测</w:t>
            </w:r>
            <w:r w:rsidR="00655DB6">
              <w:rPr>
                <w:rFonts w:cs="Times New Roman" w:hint="eastAsia"/>
                <w:color w:val="000000" w:themeColor="text1"/>
                <w:sz w:val="24"/>
                <w:lang w:val="en-US"/>
              </w:rPr>
              <w:t>、</w:t>
            </w:r>
            <w:r w:rsidR="005546DC" w:rsidRPr="004A3E93">
              <w:rPr>
                <w:rFonts w:cs="Times New Roman" w:hint="eastAsia"/>
                <w:color w:val="000000" w:themeColor="text1"/>
                <w:sz w:val="24"/>
                <w:lang w:val="en-US"/>
              </w:rPr>
              <w:t>“中宇宙”效验与治理推演，目前杞麓湖“美人鱼”感知效验推演AI平台</w:t>
            </w:r>
            <w:r w:rsidR="005546DC" w:rsidRPr="004A3E93">
              <w:rPr>
                <w:rFonts w:ascii="Times New Roman" w:hAnsi="Times New Roman" w:cs="Times New Roman" w:hint="eastAsia"/>
                <w:color w:val="000000" w:themeColor="text1"/>
                <w:sz w:val="24"/>
                <w:lang w:val="en-US"/>
              </w:rPr>
              <w:t>2</w:t>
            </w:r>
            <w:r w:rsidR="005546DC" w:rsidRPr="004A3E93">
              <w:rPr>
                <w:rFonts w:cs="Times New Roman" w:hint="eastAsia"/>
                <w:color w:val="000000" w:themeColor="text1"/>
                <w:sz w:val="24"/>
                <w:lang w:val="en-US"/>
              </w:rPr>
              <w:t>.</w:t>
            </w:r>
            <w:r w:rsidR="005546DC" w:rsidRPr="004A3E93">
              <w:rPr>
                <w:rFonts w:ascii="Times New Roman" w:hAnsi="Times New Roman" w:cs="Times New Roman" w:hint="eastAsia"/>
                <w:color w:val="000000" w:themeColor="text1"/>
                <w:sz w:val="24"/>
                <w:lang w:val="en-US"/>
              </w:rPr>
              <w:t>0</w:t>
            </w:r>
            <w:r w:rsidR="005546DC" w:rsidRPr="004A3E93">
              <w:rPr>
                <w:rFonts w:cs="Times New Roman" w:hint="eastAsia"/>
                <w:color w:val="000000" w:themeColor="text1"/>
                <w:sz w:val="24"/>
                <w:lang w:val="en-US"/>
              </w:rPr>
              <w:t>版已经开始向业务主管单位提供每日水质藻情巡查与预测报告</w:t>
            </w:r>
            <w:r w:rsidRPr="004A3E93">
              <w:rPr>
                <w:rFonts w:cs="Times New Roman" w:hint="eastAsia"/>
                <w:color w:val="000000" w:themeColor="text1"/>
                <w:sz w:val="24"/>
                <w:lang w:val="en-US"/>
              </w:rPr>
              <w:t>；在武汉东湖，公司搭建起</w:t>
            </w:r>
            <w:r w:rsidR="004A3E93" w:rsidRPr="004A3E93">
              <w:rPr>
                <w:rFonts w:cs="Times New Roman" w:hint="eastAsia"/>
                <w:color w:val="000000" w:themeColor="text1"/>
                <w:sz w:val="24"/>
                <w:lang w:val="en-US"/>
              </w:rPr>
              <w:t>“</w:t>
            </w:r>
            <w:r w:rsidRPr="004A3E93">
              <w:rPr>
                <w:rFonts w:cs="Times New Roman" w:hint="eastAsia"/>
                <w:color w:val="000000" w:themeColor="text1"/>
                <w:sz w:val="24"/>
                <w:lang w:val="en-US"/>
              </w:rPr>
              <w:t>水陆空</w:t>
            </w:r>
            <w:r w:rsidR="004A3E93" w:rsidRPr="004A3E93">
              <w:rPr>
                <w:rFonts w:cs="Times New Roman" w:hint="eastAsia"/>
                <w:color w:val="000000" w:themeColor="text1"/>
                <w:sz w:val="24"/>
                <w:lang w:val="en-US"/>
              </w:rPr>
              <w:t>”</w:t>
            </w:r>
            <w:r w:rsidR="005546DC" w:rsidRPr="004A3E93">
              <w:rPr>
                <w:rFonts w:cs="Times New Roman" w:hint="eastAsia"/>
                <w:color w:val="000000" w:themeColor="text1"/>
                <w:sz w:val="24"/>
                <w:lang w:val="en-US"/>
              </w:rPr>
              <w:t>一体化感知网络</w:t>
            </w:r>
            <w:r w:rsidRPr="004A3E93">
              <w:rPr>
                <w:rFonts w:cs="Times New Roman" w:hint="eastAsia"/>
                <w:color w:val="000000" w:themeColor="text1"/>
                <w:sz w:val="24"/>
                <w:lang w:val="en-US"/>
              </w:rPr>
              <w:t>——湖面布设</w:t>
            </w:r>
            <w:r w:rsidRPr="004A3E93">
              <w:rPr>
                <w:rFonts w:ascii="Times New Roman" w:hAnsi="Times New Roman" w:cs="Times New Roman" w:hint="eastAsia"/>
                <w:color w:val="000000" w:themeColor="text1"/>
                <w:sz w:val="24"/>
                <w:lang w:val="en-US"/>
              </w:rPr>
              <w:t>5</w:t>
            </w:r>
            <w:r w:rsidRPr="004A3E93">
              <w:rPr>
                <w:rFonts w:cs="Times New Roman" w:hint="eastAsia"/>
                <w:color w:val="000000" w:themeColor="text1"/>
                <w:sz w:val="24"/>
                <w:lang w:val="en-US"/>
              </w:rPr>
              <w:t>个浮标站、</w:t>
            </w:r>
            <w:r w:rsidRPr="004A3E93">
              <w:rPr>
                <w:rFonts w:ascii="Times New Roman" w:hAnsi="Times New Roman" w:cs="Times New Roman" w:hint="eastAsia"/>
                <w:color w:val="000000" w:themeColor="text1"/>
                <w:sz w:val="24"/>
                <w:lang w:val="en-US"/>
              </w:rPr>
              <w:t>1</w:t>
            </w:r>
            <w:r w:rsidRPr="004A3E93">
              <w:rPr>
                <w:rFonts w:cs="Times New Roman" w:hint="eastAsia"/>
                <w:color w:val="000000" w:themeColor="text1"/>
                <w:sz w:val="24"/>
                <w:lang w:val="en-US"/>
              </w:rPr>
              <w:t>个岸边监测站，每</w:t>
            </w:r>
            <w:r w:rsidRPr="004A3E93">
              <w:rPr>
                <w:rFonts w:ascii="Times New Roman" w:hAnsi="Times New Roman" w:cs="Times New Roman" w:hint="eastAsia"/>
                <w:color w:val="000000" w:themeColor="text1"/>
                <w:sz w:val="24"/>
                <w:lang w:val="en-US"/>
              </w:rPr>
              <w:t>5</w:t>
            </w:r>
            <w:r w:rsidRPr="004A3E93">
              <w:rPr>
                <w:rFonts w:cs="Times New Roman" w:hint="eastAsia"/>
                <w:color w:val="000000" w:themeColor="text1"/>
                <w:sz w:val="24"/>
                <w:lang w:val="en-US"/>
              </w:rPr>
              <w:t>分钟实时推送核心水质数据，空中由无人机高频次开展遥感巡检、全域扫描藻情分布，并搭配实验室智能藻类监测，快速响应水质与藻情动态变化。</w:t>
            </w:r>
          </w:p>
          <w:p w14:paraId="7A6C8FC5" w14:textId="0CE6C74D" w:rsidR="00AD30E3" w:rsidRPr="004A3E93" w:rsidRDefault="00AD30E3" w:rsidP="00AD30E3">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t>模式价值方面，公司</w:t>
            </w:r>
            <w:r w:rsidR="004A3E93" w:rsidRPr="004A3E93">
              <w:rPr>
                <w:rFonts w:cs="Times New Roman" w:hint="eastAsia"/>
                <w:color w:val="000000" w:themeColor="text1"/>
                <w:sz w:val="24"/>
                <w:lang w:val="en-US"/>
              </w:rPr>
              <w:t>“</w:t>
            </w:r>
            <w:r w:rsidRPr="004A3E93">
              <w:rPr>
                <w:rFonts w:cs="Times New Roman" w:hint="eastAsia"/>
                <w:color w:val="000000" w:themeColor="text1"/>
                <w:sz w:val="24"/>
                <w:lang w:val="en-US"/>
              </w:rPr>
              <w:t>湖泊生态医院</w:t>
            </w:r>
            <w:r w:rsidR="004A3E93" w:rsidRPr="004A3E93">
              <w:rPr>
                <w:rFonts w:cs="Times New Roman" w:hint="eastAsia"/>
                <w:color w:val="000000" w:themeColor="text1"/>
                <w:sz w:val="24"/>
                <w:lang w:val="en-US"/>
              </w:rPr>
              <w:t>”</w:t>
            </w:r>
            <w:r w:rsidRPr="004A3E93">
              <w:rPr>
                <w:rFonts w:cs="Times New Roman" w:hint="eastAsia"/>
                <w:color w:val="000000" w:themeColor="text1"/>
                <w:sz w:val="24"/>
                <w:lang w:val="en-US"/>
              </w:rPr>
              <w:t>模式将治理工作系统拆解为三个环节：一是调查诊断与监测预警，运用</w:t>
            </w:r>
            <w:r w:rsidR="004A3E93">
              <w:rPr>
                <w:rFonts w:cs="Times New Roman" w:hint="eastAsia"/>
                <w:color w:val="000000" w:themeColor="text1"/>
                <w:sz w:val="24"/>
                <w:lang w:val="en-US"/>
              </w:rPr>
              <w:t>“</w:t>
            </w:r>
            <w:r w:rsidRPr="004A3E93">
              <w:rPr>
                <w:rFonts w:cs="Times New Roman" w:hint="eastAsia"/>
                <w:color w:val="000000" w:themeColor="text1"/>
                <w:sz w:val="24"/>
                <w:lang w:val="en-US"/>
              </w:rPr>
              <w:t>美人鱼</w:t>
            </w:r>
            <w:r w:rsidR="004A3E93">
              <w:rPr>
                <w:rFonts w:cs="Times New Roman" w:hint="eastAsia"/>
                <w:color w:val="000000" w:themeColor="text1"/>
                <w:sz w:val="24"/>
                <w:lang w:val="en-US"/>
              </w:rPr>
              <w:t>”</w:t>
            </w:r>
            <w:r w:rsidRPr="004A3E93">
              <w:rPr>
                <w:rFonts w:cs="Times New Roman" w:hint="eastAsia"/>
                <w:color w:val="000000" w:themeColor="text1"/>
                <w:sz w:val="24"/>
                <w:lang w:val="en-US"/>
              </w:rPr>
              <w:t>感知预测效验推演AI平台进行精准诊断和预警；二是核心治理工程，涵盖蓝藻应急处置（蓝藻水华</w:t>
            </w:r>
            <w:r w:rsidRPr="004A3E93">
              <w:rPr>
                <w:rFonts w:ascii="Times New Roman" w:hAnsi="Times New Roman" w:cs="Times New Roman" w:hint="eastAsia"/>
                <w:color w:val="000000" w:themeColor="text1"/>
                <w:sz w:val="24"/>
                <w:lang w:val="en-US"/>
              </w:rPr>
              <w:t>120</w:t>
            </w:r>
            <w:r w:rsidRPr="004A3E93">
              <w:rPr>
                <w:rFonts w:cs="Times New Roman" w:hint="eastAsia"/>
                <w:color w:val="000000" w:themeColor="text1"/>
                <w:sz w:val="24"/>
                <w:lang w:val="en-US"/>
              </w:rPr>
              <w:t>）与常态化防控、污染底泥精准清除、水质提升与生态修复；三是智慧化管理与运维，以</w:t>
            </w:r>
            <w:r w:rsidR="00AA4736">
              <w:rPr>
                <w:rFonts w:cs="Times New Roman" w:hint="eastAsia"/>
                <w:color w:val="000000" w:themeColor="text1"/>
                <w:sz w:val="24"/>
                <w:lang w:val="en-US"/>
              </w:rPr>
              <w:t>“</w:t>
            </w:r>
            <w:r w:rsidRPr="004A3E93">
              <w:rPr>
                <w:rFonts w:cs="Times New Roman" w:hint="eastAsia"/>
                <w:color w:val="000000" w:themeColor="text1"/>
                <w:sz w:val="24"/>
                <w:lang w:val="en-US"/>
              </w:rPr>
              <w:t>湖泊生态医院</w:t>
            </w:r>
            <w:r w:rsidR="00AA4736">
              <w:rPr>
                <w:rFonts w:cs="Times New Roman" w:hint="eastAsia"/>
                <w:color w:val="000000" w:themeColor="text1"/>
                <w:sz w:val="24"/>
                <w:lang w:val="en-US"/>
              </w:rPr>
              <w:t>”</w:t>
            </w:r>
            <w:r w:rsidRPr="004A3E93">
              <w:rPr>
                <w:rFonts w:cs="Times New Roman" w:hint="eastAsia"/>
                <w:color w:val="000000" w:themeColor="text1"/>
                <w:sz w:val="24"/>
                <w:lang w:val="en-US"/>
              </w:rPr>
              <w:t>为主体，一湖一策构建湖泊健康管理平台及</w:t>
            </w:r>
            <w:r w:rsidR="004A3E93">
              <w:rPr>
                <w:rFonts w:cs="Times New Roman" w:hint="eastAsia"/>
                <w:color w:val="000000" w:themeColor="text1"/>
                <w:sz w:val="24"/>
                <w:lang w:val="en-US"/>
              </w:rPr>
              <w:t>“</w:t>
            </w:r>
            <w:r w:rsidRPr="004A3E93">
              <w:rPr>
                <w:rFonts w:cs="Times New Roman" w:hint="eastAsia"/>
                <w:color w:val="000000" w:themeColor="text1"/>
                <w:sz w:val="24"/>
                <w:lang w:val="en-US"/>
              </w:rPr>
              <w:t>美人鱼</w:t>
            </w:r>
            <w:r w:rsidR="004A3E93">
              <w:rPr>
                <w:rFonts w:cs="Times New Roman" w:hint="eastAsia"/>
                <w:color w:val="000000" w:themeColor="text1"/>
                <w:sz w:val="24"/>
                <w:lang w:val="en-US"/>
              </w:rPr>
              <w:t>”</w:t>
            </w:r>
            <w:r w:rsidRPr="004A3E93">
              <w:rPr>
                <w:rFonts w:cs="Times New Roman" w:hint="eastAsia"/>
                <w:color w:val="000000" w:themeColor="text1"/>
                <w:sz w:val="24"/>
                <w:lang w:val="en-US"/>
              </w:rPr>
              <w:t>AI平台，实现</w:t>
            </w:r>
            <w:r w:rsidR="004A3E93">
              <w:rPr>
                <w:rFonts w:cs="Times New Roman" w:hint="eastAsia"/>
                <w:color w:val="000000" w:themeColor="text1"/>
                <w:sz w:val="24"/>
                <w:lang w:val="en-US"/>
              </w:rPr>
              <w:t>“</w:t>
            </w:r>
            <w:r w:rsidRPr="004A3E93">
              <w:rPr>
                <w:rFonts w:cs="Times New Roman" w:hint="eastAsia"/>
                <w:color w:val="000000" w:themeColor="text1"/>
                <w:sz w:val="24"/>
                <w:lang w:val="en-US"/>
              </w:rPr>
              <w:t>监测—诊断—治理—运维</w:t>
            </w:r>
            <w:r w:rsidR="004A3E93">
              <w:rPr>
                <w:rFonts w:cs="Times New Roman" w:hint="eastAsia"/>
                <w:color w:val="000000" w:themeColor="text1"/>
                <w:sz w:val="24"/>
                <w:lang w:val="en-US"/>
              </w:rPr>
              <w:t>”</w:t>
            </w:r>
            <w:r w:rsidRPr="004A3E93">
              <w:rPr>
                <w:rFonts w:cs="Times New Roman" w:hint="eastAsia"/>
                <w:color w:val="000000" w:themeColor="text1"/>
                <w:sz w:val="24"/>
                <w:lang w:val="en-US"/>
              </w:rPr>
              <w:t>全周期服务。这一模式将</w:t>
            </w:r>
            <w:r w:rsidR="004A3E93">
              <w:rPr>
                <w:rFonts w:cs="Times New Roman" w:hint="eastAsia"/>
                <w:color w:val="000000" w:themeColor="text1"/>
                <w:sz w:val="24"/>
                <w:lang w:val="en-US"/>
              </w:rPr>
              <w:t>“</w:t>
            </w:r>
            <w:r w:rsidRPr="004A3E93">
              <w:rPr>
                <w:rFonts w:cs="Times New Roman" w:hint="eastAsia"/>
                <w:color w:val="000000" w:themeColor="text1"/>
                <w:sz w:val="24"/>
                <w:lang w:val="en-US"/>
              </w:rPr>
              <w:t>经验治理</w:t>
            </w:r>
            <w:r w:rsidR="004A3E93">
              <w:rPr>
                <w:rFonts w:cs="Times New Roman" w:hint="eastAsia"/>
                <w:color w:val="000000" w:themeColor="text1"/>
                <w:sz w:val="24"/>
                <w:lang w:val="en-US"/>
              </w:rPr>
              <w:t>”</w:t>
            </w:r>
            <w:r w:rsidRPr="004A3E93">
              <w:rPr>
                <w:rFonts w:cs="Times New Roman" w:hint="eastAsia"/>
                <w:color w:val="000000" w:themeColor="text1"/>
                <w:sz w:val="24"/>
                <w:lang w:val="en-US"/>
              </w:rPr>
              <w:t>升级为</w:t>
            </w:r>
            <w:r w:rsidR="004A3E93">
              <w:rPr>
                <w:rFonts w:cs="Times New Roman" w:hint="eastAsia"/>
                <w:color w:val="000000" w:themeColor="text1"/>
                <w:sz w:val="24"/>
                <w:lang w:val="en-US"/>
              </w:rPr>
              <w:t>“</w:t>
            </w:r>
            <w:r w:rsidRPr="004A3E93">
              <w:rPr>
                <w:rFonts w:cs="Times New Roman" w:hint="eastAsia"/>
                <w:color w:val="000000" w:themeColor="text1"/>
                <w:sz w:val="24"/>
                <w:lang w:val="en-US"/>
              </w:rPr>
              <w:t>AI预测推演、精准施策</w:t>
            </w:r>
            <w:r w:rsidR="004A3E93">
              <w:rPr>
                <w:rFonts w:cs="Times New Roman" w:hint="eastAsia"/>
                <w:color w:val="000000" w:themeColor="text1"/>
                <w:sz w:val="24"/>
                <w:lang w:val="en-US"/>
              </w:rPr>
              <w:t>”</w:t>
            </w:r>
            <w:r w:rsidRPr="004A3E93">
              <w:rPr>
                <w:rFonts w:cs="Times New Roman" w:hint="eastAsia"/>
                <w:color w:val="000000" w:themeColor="text1"/>
                <w:sz w:val="24"/>
                <w:lang w:val="en-US"/>
              </w:rPr>
              <w:t>，使公司由单一工程交付转向全周期解决方案，形成</w:t>
            </w:r>
            <w:r w:rsidR="004A3E93">
              <w:rPr>
                <w:rFonts w:cs="Times New Roman" w:hint="eastAsia"/>
                <w:color w:val="000000" w:themeColor="text1"/>
                <w:sz w:val="24"/>
                <w:lang w:val="en-US"/>
              </w:rPr>
              <w:t>“</w:t>
            </w:r>
            <w:r w:rsidRPr="004A3E93">
              <w:rPr>
                <w:rFonts w:cs="Times New Roman" w:hint="eastAsia"/>
                <w:color w:val="000000" w:themeColor="text1"/>
                <w:sz w:val="24"/>
                <w:lang w:val="en-US"/>
              </w:rPr>
              <w:t>技术+数据+模式+AI</w:t>
            </w:r>
            <w:r w:rsidR="004A3E93">
              <w:rPr>
                <w:rFonts w:cs="Times New Roman" w:hint="eastAsia"/>
                <w:color w:val="000000" w:themeColor="text1"/>
                <w:sz w:val="24"/>
                <w:lang w:val="en-US"/>
              </w:rPr>
              <w:t>”</w:t>
            </w:r>
            <w:r w:rsidRPr="004A3E93">
              <w:rPr>
                <w:rFonts w:cs="Times New Roman" w:hint="eastAsia"/>
                <w:color w:val="000000" w:themeColor="text1"/>
                <w:sz w:val="24"/>
                <w:lang w:val="en-US"/>
              </w:rPr>
              <w:t>的复合壁垒，有助于延长服务周期、提升客户粘性</w:t>
            </w:r>
            <w:r w:rsidR="004A3E93">
              <w:rPr>
                <w:rFonts w:cs="Times New Roman" w:hint="eastAsia"/>
                <w:color w:val="000000" w:themeColor="text1"/>
                <w:sz w:val="24"/>
                <w:lang w:val="en-US"/>
              </w:rPr>
              <w:t>。</w:t>
            </w:r>
          </w:p>
          <w:p w14:paraId="1D3B0EBE" w14:textId="77777777" w:rsidR="00AD30E3" w:rsidRPr="004A3E93" w:rsidRDefault="00AD30E3" w:rsidP="001B3F3A">
            <w:pPr>
              <w:pStyle w:val="TableParagraph"/>
              <w:spacing w:line="360" w:lineRule="auto"/>
              <w:ind w:firstLineChars="200" w:firstLine="480"/>
              <w:rPr>
                <w:rFonts w:cs="Times New Roman" w:hint="eastAsia"/>
                <w:color w:val="000000" w:themeColor="text1"/>
                <w:sz w:val="24"/>
                <w:lang w:val="en-US"/>
              </w:rPr>
            </w:pPr>
          </w:p>
          <w:p w14:paraId="6E784DD0" w14:textId="0DCC7233" w:rsidR="00AD30E3" w:rsidRPr="004A3E93" w:rsidRDefault="00AD30E3" w:rsidP="00AD30E3">
            <w:pPr>
              <w:pStyle w:val="TableParagraph"/>
              <w:spacing w:line="360" w:lineRule="auto"/>
              <w:ind w:firstLineChars="200" w:firstLine="480"/>
              <w:rPr>
                <w:rFonts w:cs="Times New Roman" w:hint="eastAsia"/>
                <w:color w:val="000000" w:themeColor="text1"/>
                <w:sz w:val="24"/>
                <w:lang w:val="en-US"/>
              </w:rPr>
            </w:pPr>
            <w:r w:rsidRPr="004A3E93">
              <w:rPr>
                <w:rFonts w:ascii="Times New Roman" w:hAnsi="Times New Roman" w:cs="Times New Roman" w:hint="eastAsia"/>
                <w:color w:val="000000" w:themeColor="text1"/>
                <w:sz w:val="24"/>
                <w:lang w:val="en-US"/>
              </w:rPr>
              <w:t>3</w:t>
            </w:r>
            <w:r w:rsidRPr="004A3E93">
              <w:rPr>
                <w:rFonts w:cs="Times New Roman" w:hint="eastAsia"/>
                <w:color w:val="000000" w:themeColor="text1"/>
                <w:sz w:val="24"/>
                <w:lang w:val="en-US"/>
              </w:rPr>
              <w:t>、公司如何看待和把握</w:t>
            </w:r>
            <w:r w:rsidR="004A3E93">
              <w:rPr>
                <w:rFonts w:cs="Times New Roman" w:hint="eastAsia"/>
                <w:color w:val="000000" w:themeColor="text1"/>
                <w:sz w:val="24"/>
                <w:lang w:val="en-US"/>
              </w:rPr>
              <w:t>“</w:t>
            </w:r>
            <w:r w:rsidRPr="004A3E93">
              <w:rPr>
                <w:rFonts w:cs="Times New Roman" w:hint="eastAsia"/>
                <w:color w:val="000000" w:themeColor="text1"/>
                <w:sz w:val="24"/>
                <w:lang w:val="en-US"/>
              </w:rPr>
              <w:t>十五五</w:t>
            </w:r>
            <w:r w:rsidR="004A3E93">
              <w:rPr>
                <w:rFonts w:cs="Times New Roman" w:hint="eastAsia"/>
                <w:color w:val="000000" w:themeColor="text1"/>
                <w:sz w:val="24"/>
                <w:lang w:val="en-US"/>
              </w:rPr>
              <w:t>”</w:t>
            </w:r>
            <w:r w:rsidRPr="004A3E93">
              <w:rPr>
                <w:rFonts w:cs="Times New Roman" w:hint="eastAsia"/>
                <w:color w:val="000000" w:themeColor="text1"/>
                <w:sz w:val="24"/>
                <w:lang w:val="en-US"/>
              </w:rPr>
              <w:t>期间的政策机遇？公司在资源化利用等新业务方向上有哪些布局？</w:t>
            </w:r>
          </w:p>
          <w:p w14:paraId="184E1FE6" w14:textId="587CE999" w:rsidR="00AD30E3" w:rsidRPr="004A3E93" w:rsidRDefault="00AD30E3" w:rsidP="00AD30E3">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t>答：在政策层面，随着国家生态文明建设的全面深化，环保政策体系日趋完善，美丽河湖建设与湖库治理行业迎来了历史性</w:t>
            </w:r>
            <w:r w:rsidRPr="004A3E93">
              <w:rPr>
                <w:rFonts w:cs="Times New Roman" w:hint="eastAsia"/>
                <w:color w:val="000000" w:themeColor="text1"/>
                <w:sz w:val="24"/>
                <w:lang w:val="en-US"/>
              </w:rPr>
              <w:lastRenderedPageBreak/>
              <w:t>发展机遇。一系列重磅政策法规的出台，不仅为公司所处赛道明确了发展方向、提供了制度保障，更催生了广阔的市场空间。</w:t>
            </w:r>
            <w:r w:rsidRPr="004A3E93">
              <w:rPr>
                <w:rFonts w:ascii="Times New Roman" w:hAnsi="Times New Roman" w:cs="Times New Roman" w:hint="eastAsia"/>
                <w:color w:val="000000" w:themeColor="text1"/>
                <w:sz w:val="24"/>
                <w:lang w:val="en-US"/>
              </w:rPr>
              <w:t>2026</w:t>
            </w:r>
            <w:r w:rsidRPr="004A3E93">
              <w:rPr>
                <w:rFonts w:cs="Times New Roman" w:hint="eastAsia"/>
                <w:color w:val="000000" w:themeColor="text1"/>
                <w:sz w:val="24"/>
                <w:lang w:val="en-US"/>
              </w:rPr>
              <w:t>年</w:t>
            </w:r>
            <w:r w:rsidRPr="004A3E93">
              <w:rPr>
                <w:rFonts w:ascii="Times New Roman" w:hAnsi="Times New Roman" w:cs="Times New Roman" w:hint="eastAsia"/>
                <w:color w:val="000000" w:themeColor="text1"/>
                <w:sz w:val="24"/>
                <w:lang w:val="en-US"/>
              </w:rPr>
              <w:t>6</w:t>
            </w:r>
            <w:r w:rsidRPr="004A3E93">
              <w:rPr>
                <w:rFonts w:cs="Times New Roman" w:hint="eastAsia"/>
                <w:color w:val="000000" w:themeColor="text1"/>
                <w:sz w:val="24"/>
                <w:lang w:val="en-US"/>
              </w:rPr>
              <w:t>月，国务院印发《美丽中国建设</w:t>
            </w:r>
            <w:r w:rsidR="004A3E93">
              <w:rPr>
                <w:rFonts w:cs="Times New Roman" w:hint="eastAsia"/>
                <w:color w:val="000000" w:themeColor="text1"/>
                <w:sz w:val="24"/>
                <w:lang w:val="en-US"/>
              </w:rPr>
              <w:t>“</w:t>
            </w:r>
            <w:r w:rsidRPr="004A3E93">
              <w:rPr>
                <w:rFonts w:cs="Times New Roman" w:hint="eastAsia"/>
                <w:color w:val="000000" w:themeColor="text1"/>
                <w:sz w:val="24"/>
                <w:lang w:val="en-US"/>
              </w:rPr>
              <w:t>十五五</w:t>
            </w:r>
            <w:r w:rsidR="004A3E93">
              <w:rPr>
                <w:rFonts w:cs="Times New Roman" w:hint="eastAsia"/>
                <w:color w:val="000000" w:themeColor="text1"/>
                <w:sz w:val="24"/>
                <w:lang w:val="en-US"/>
              </w:rPr>
              <w:t>”</w:t>
            </w:r>
            <w:r w:rsidRPr="004A3E93">
              <w:rPr>
                <w:rFonts w:cs="Times New Roman" w:hint="eastAsia"/>
                <w:color w:val="000000" w:themeColor="text1"/>
                <w:sz w:val="24"/>
                <w:lang w:val="en-US"/>
              </w:rPr>
              <w:t>规划》，首次在国家级顶层规划中明确</w:t>
            </w:r>
            <w:r w:rsidR="004A3E93">
              <w:rPr>
                <w:rFonts w:cs="Times New Roman" w:hint="eastAsia"/>
                <w:color w:val="000000" w:themeColor="text1"/>
                <w:sz w:val="24"/>
                <w:lang w:val="en-US"/>
              </w:rPr>
              <w:t>“</w:t>
            </w:r>
            <w:r w:rsidRPr="004A3E93">
              <w:rPr>
                <w:rFonts w:cs="Times New Roman" w:hint="eastAsia"/>
                <w:color w:val="000000" w:themeColor="text1"/>
                <w:sz w:val="24"/>
                <w:lang w:val="en-US"/>
              </w:rPr>
              <w:t>提升湖库富营养化防治水平</w:t>
            </w:r>
            <w:r w:rsidR="004A3E93">
              <w:rPr>
                <w:rFonts w:cs="Times New Roman" w:hint="eastAsia"/>
                <w:color w:val="000000" w:themeColor="text1"/>
                <w:sz w:val="24"/>
                <w:lang w:val="en-US"/>
              </w:rPr>
              <w:t>”“</w:t>
            </w:r>
            <w:r w:rsidRPr="004A3E93">
              <w:rPr>
                <w:rFonts w:cs="Times New Roman" w:hint="eastAsia"/>
                <w:color w:val="000000" w:themeColor="text1"/>
                <w:sz w:val="24"/>
                <w:lang w:val="en-US"/>
              </w:rPr>
              <w:t>积极应对蓝藻水华</w:t>
            </w:r>
            <w:r w:rsidR="004A3E93">
              <w:rPr>
                <w:rFonts w:cs="Times New Roman" w:hint="eastAsia"/>
                <w:color w:val="000000" w:themeColor="text1"/>
                <w:sz w:val="24"/>
                <w:lang w:val="en-US"/>
              </w:rPr>
              <w:t>”</w:t>
            </w:r>
            <w:r w:rsidRPr="004A3E93">
              <w:rPr>
                <w:rFonts w:cs="Times New Roman" w:hint="eastAsia"/>
                <w:color w:val="000000" w:themeColor="text1"/>
                <w:sz w:val="24"/>
                <w:lang w:val="en-US"/>
              </w:rPr>
              <w:t>，与公司</w:t>
            </w:r>
            <w:r w:rsidR="004A3E93">
              <w:rPr>
                <w:rFonts w:cs="Times New Roman" w:hint="eastAsia"/>
                <w:color w:val="000000" w:themeColor="text1"/>
                <w:sz w:val="24"/>
                <w:lang w:val="en-US"/>
              </w:rPr>
              <w:t>“</w:t>
            </w:r>
            <w:r w:rsidRPr="004A3E93">
              <w:rPr>
                <w:rFonts w:cs="Times New Roman" w:hint="eastAsia"/>
                <w:color w:val="000000" w:themeColor="text1"/>
                <w:sz w:val="24"/>
                <w:lang w:val="en-US"/>
              </w:rPr>
              <w:t>湖泊生态医院</w:t>
            </w:r>
            <w:r w:rsidR="004A3E93">
              <w:rPr>
                <w:rFonts w:cs="Times New Roman" w:hint="eastAsia"/>
                <w:color w:val="000000" w:themeColor="text1"/>
                <w:sz w:val="24"/>
                <w:lang w:val="en-US"/>
              </w:rPr>
              <w:t>”</w:t>
            </w:r>
            <w:r w:rsidRPr="004A3E93">
              <w:rPr>
                <w:rFonts w:cs="Times New Roman" w:hint="eastAsia"/>
                <w:color w:val="000000" w:themeColor="text1"/>
                <w:sz w:val="24"/>
                <w:lang w:val="en-US"/>
              </w:rPr>
              <w:t>及</w:t>
            </w:r>
            <w:r w:rsidR="004A3E93">
              <w:rPr>
                <w:rFonts w:cs="Times New Roman" w:hint="eastAsia"/>
                <w:color w:val="000000" w:themeColor="text1"/>
                <w:sz w:val="24"/>
                <w:lang w:val="en-US"/>
              </w:rPr>
              <w:t>“</w:t>
            </w:r>
            <w:r w:rsidRPr="004A3E93">
              <w:rPr>
                <w:rFonts w:cs="Times New Roman" w:hint="eastAsia"/>
                <w:color w:val="000000" w:themeColor="text1"/>
                <w:sz w:val="24"/>
                <w:lang w:val="en-US"/>
              </w:rPr>
              <w:t>美人鱼</w:t>
            </w:r>
            <w:r w:rsidR="004A3E93">
              <w:rPr>
                <w:rFonts w:cs="Times New Roman" w:hint="eastAsia"/>
                <w:color w:val="000000" w:themeColor="text1"/>
                <w:sz w:val="24"/>
                <w:lang w:val="en-US"/>
              </w:rPr>
              <w:t>”</w:t>
            </w:r>
            <w:r w:rsidRPr="004A3E93">
              <w:rPr>
                <w:rFonts w:cs="Times New Roman" w:hint="eastAsia"/>
                <w:color w:val="000000" w:themeColor="text1"/>
                <w:sz w:val="24"/>
                <w:lang w:val="en-US"/>
              </w:rPr>
              <w:t>AI战略高度吻合。《美丽河湖保护与建设行动方案（</w:t>
            </w:r>
            <w:r w:rsidRPr="004A3E93">
              <w:rPr>
                <w:rFonts w:ascii="Times New Roman" w:hAnsi="Times New Roman" w:cs="Times New Roman" w:hint="eastAsia"/>
                <w:color w:val="000000" w:themeColor="text1"/>
                <w:sz w:val="24"/>
                <w:lang w:val="en-US"/>
              </w:rPr>
              <w:t>2025</w:t>
            </w:r>
            <w:r w:rsidRPr="004A3E93">
              <w:rPr>
                <w:rFonts w:cs="Times New Roman" w:hint="eastAsia"/>
                <w:color w:val="000000" w:themeColor="text1"/>
                <w:sz w:val="24"/>
                <w:lang w:val="en-US"/>
              </w:rPr>
              <w:t>—</w:t>
            </w:r>
            <w:r w:rsidRPr="004A3E93">
              <w:rPr>
                <w:rFonts w:ascii="Times New Roman" w:hAnsi="Times New Roman" w:cs="Times New Roman" w:hint="eastAsia"/>
                <w:color w:val="000000" w:themeColor="text1"/>
                <w:sz w:val="24"/>
                <w:lang w:val="en-US"/>
              </w:rPr>
              <w:t>2027</w:t>
            </w:r>
            <w:r w:rsidRPr="004A3E93">
              <w:rPr>
                <w:rFonts w:cs="Times New Roman" w:hint="eastAsia"/>
                <w:color w:val="000000" w:themeColor="text1"/>
                <w:sz w:val="24"/>
                <w:lang w:val="en-US"/>
              </w:rPr>
              <w:t>年）》将湖库富营养化治理及水源地安全保障列为刚性任务，目标到</w:t>
            </w:r>
            <w:r w:rsidRPr="004A3E93">
              <w:rPr>
                <w:rFonts w:ascii="Times New Roman" w:hAnsi="Times New Roman" w:cs="Times New Roman" w:hint="eastAsia"/>
                <w:color w:val="000000" w:themeColor="text1"/>
                <w:sz w:val="24"/>
                <w:lang w:val="en-US"/>
              </w:rPr>
              <w:t>2027</w:t>
            </w:r>
            <w:r w:rsidRPr="004A3E93">
              <w:rPr>
                <w:rFonts w:cs="Times New Roman" w:hint="eastAsia"/>
                <w:color w:val="000000" w:themeColor="text1"/>
                <w:sz w:val="24"/>
                <w:lang w:val="en-US"/>
              </w:rPr>
              <w:t>年美丽河湖建成率达</w:t>
            </w:r>
            <w:r w:rsidRPr="004A3E93">
              <w:rPr>
                <w:rFonts w:ascii="Times New Roman" w:hAnsi="Times New Roman" w:cs="Times New Roman" w:hint="eastAsia"/>
                <w:color w:val="000000" w:themeColor="text1"/>
                <w:sz w:val="24"/>
                <w:lang w:val="en-US"/>
              </w:rPr>
              <w:t>40</w:t>
            </w:r>
            <w:r w:rsidRPr="004A3E93">
              <w:rPr>
                <w:rFonts w:cs="Times New Roman" w:hint="eastAsia"/>
                <w:color w:val="000000" w:themeColor="text1"/>
                <w:sz w:val="24"/>
                <w:lang w:val="en-US"/>
              </w:rPr>
              <w:t>%左右；</w:t>
            </w:r>
            <w:r w:rsidR="008D2DF6">
              <w:rPr>
                <w:rFonts w:cs="Times New Roman" w:hint="eastAsia"/>
                <w:color w:val="000000" w:themeColor="text1"/>
                <w:sz w:val="24"/>
                <w:lang w:val="en-US"/>
              </w:rPr>
              <w:t>上述</w:t>
            </w:r>
            <w:r w:rsidRPr="004A3E93">
              <w:rPr>
                <w:rFonts w:cs="Times New Roman" w:hint="eastAsia"/>
                <w:color w:val="000000" w:themeColor="text1"/>
                <w:sz w:val="24"/>
                <w:lang w:val="en-US"/>
              </w:rPr>
              <w:t>政策法</w:t>
            </w:r>
            <w:r w:rsidR="0035162A">
              <w:rPr>
                <w:rFonts w:cs="Times New Roman" w:hint="eastAsia"/>
                <w:color w:val="000000" w:themeColor="text1"/>
                <w:sz w:val="24"/>
                <w:lang w:val="en-US"/>
              </w:rPr>
              <w:t>规</w:t>
            </w:r>
            <w:r w:rsidRPr="004A3E93">
              <w:rPr>
                <w:rFonts w:cs="Times New Roman" w:hint="eastAsia"/>
                <w:color w:val="000000" w:themeColor="text1"/>
                <w:sz w:val="24"/>
                <w:lang w:val="en-US"/>
              </w:rPr>
              <w:t>为公司所处的蓝藻治理、精准清淤、智慧监测、资源化利用四大方向打开了增量市场入口。公司凭借在湖库富营养化内源治理领域的领先技术和丰富经验，已成功抢占市场先机，并将持续受益于行业政策与法治环境的完善，为业务拓展与长期稳健发展奠定坚实基础。</w:t>
            </w:r>
          </w:p>
          <w:p w14:paraId="082A6D6F" w14:textId="41CF1D41" w:rsidR="00AD30E3" w:rsidRPr="004A3E93" w:rsidRDefault="00AD30E3" w:rsidP="00AD30E3">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t>目前，公司是国内少数能够开展大规模、工厂化、无害化湖库治理服务的湖库富营养化内源治理的综合服务商，业务网络覆盖全国</w:t>
            </w:r>
            <w:r w:rsidRPr="004A3E93">
              <w:rPr>
                <w:rFonts w:ascii="Times New Roman" w:hAnsi="Times New Roman" w:cs="Times New Roman" w:hint="eastAsia"/>
                <w:color w:val="000000" w:themeColor="text1"/>
                <w:sz w:val="24"/>
                <w:lang w:val="en-US"/>
              </w:rPr>
              <w:t>18</w:t>
            </w:r>
            <w:r w:rsidRPr="004A3E93">
              <w:rPr>
                <w:rFonts w:cs="Times New Roman" w:hint="eastAsia"/>
                <w:color w:val="000000" w:themeColor="text1"/>
                <w:sz w:val="24"/>
                <w:lang w:val="en-US"/>
              </w:rPr>
              <w:t>个省</w:t>
            </w:r>
            <w:r w:rsidRPr="004A3E93">
              <w:rPr>
                <w:rFonts w:ascii="Times New Roman" w:hAnsi="Times New Roman" w:cs="Times New Roman" w:hint="eastAsia"/>
                <w:color w:val="000000" w:themeColor="text1"/>
                <w:sz w:val="24"/>
                <w:lang w:val="en-US"/>
              </w:rPr>
              <w:t>35</w:t>
            </w:r>
            <w:r w:rsidRPr="004A3E93">
              <w:rPr>
                <w:rFonts w:cs="Times New Roman" w:hint="eastAsia"/>
                <w:color w:val="000000" w:themeColor="text1"/>
                <w:sz w:val="24"/>
                <w:lang w:val="en-US"/>
              </w:rPr>
              <w:t>个市，已服务太湖、巢湖、滇池、洱海等</w:t>
            </w:r>
            <w:r w:rsidRPr="004A3E93">
              <w:rPr>
                <w:rFonts w:ascii="Times New Roman" w:hAnsi="Times New Roman" w:cs="Times New Roman" w:hint="eastAsia"/>
                <w:color w:val="000000" w:themeColor="text1"/>
                <w:sz w:val="24"/>
                <w:lang w:val="en-US"/>
              </w:rPr>
              <w:t>40</w:t>
            </w:r>
            <w:r w:rsidRPr="004A3E93">
              <w:rPr>
                <w:rFonts w:cs="Times New Roman" w:hint="eastAsia"/>
                <w:color w:val="000000" w:themeColor="text1"/>
                <w:sz w:val="24"/>
                <w:lang w:val="en-US"/>
              </w:rPr>
              <w:t>余个重点湖库，拥有专利</w:t>
            </w:r>
            <w:r w:rsidRPr="004A3E93">
              <w:rPr>
                <w:rFonts w:ascii="Times New Roman" w:hAnsi="Times New Roman" w:cs="Times New Roman" w:hint="eastAsia"/>
                <w:color w:val="000000" w:themeColor="text1"/>
                <w:sz w:val="24"/>
                <w:lang w:val="en-US"/>
              </w:rPr>
              <w:t>108</w:t>
            </w:r>
            <w:r w:rsidRPr="004A3E93">
              <w:rPr>
                <w:rFonts w:cs="Times New Roman" w:hint="eastAsia"/>
                <w:color w:val="000000" w:themeColor="text1"/>
                <w:sz w:val="24"/>
                <w:lang w:val="en-US"/>
              </w:rPr>
              <w:t>项（其中发明专利</w:t>
            </w:r>
            <w:r w:rsidRPr="004A3E93">
              <w:rPr>
                <w:rFonts w:ascii="Times New Roman" w:hAnsi="Times New Roman" w:cs="Times New Roman" w:hint="eastAsia"/>
                <w:color w:val="000000" w:themeColor="text1"/>
                <w:sz w:val="24"/>
                <w:lang w:val="en-US"/>
              </w:rPr>
              <w:t>35</w:t>
            </w:r>
            <w:r w:rsidRPr="004A3E93">
              <w:rPr>
                <w:rFonts w:cs="Times New Roman" w:hint="eastAsia"/>
                <w:color w:val="000000" w:themeColor="text1"/>
                <w:sz w:val="24"/>
                <w:lang w:val="en-US"/>
              </w:rPr>
              <w:t>项、实用新型专利</w:t>
            </w:r>
            <w:r w:rsidRPr="004A3E93">
              <w:rPr>
                <w:rFonts w:ascii="Times New Roman" w:hAnsi="Times New Roman" w:cs="Times New Roman" w:hint="eastAsia"/>
                <w:color w:val="000000" w:themeColor="text1"/>
                <w:sz w:val="24"/>
                <w:lang w:val="en-US"/>
              </w:rPr>
              <w:t>71</w:t>
            </w:r>
            <w:r w:rsidRPr="004A3E93">
              <w:rPr>
                <w:rFonts w:cs="Times New Roman" w:hint="eastAsia"/>
                <w:color w:val="000000" w:themeColor="text1"/>
                <w:sz w:val="24"/>
                <w:lang w:val="en-US"/>
              </w:rPr>
              <w:t>项、外观设计专利</w:t>
            </w:r>
            <w:r w:rsidRPr="004A3E93">
              <w:rPr>
                <w:rFonts w:ascii="Times New Roman" w:hAnsi="Times New Roman" w:cs="Times New Roman" w:hint="eastAsia"/>
                <w:color w:val="000000" w:themeColor="text1"/>
                <w:sz w:val="24"/>
                <w:lang w:val="en-US"/>
              </w:rPr>
              <w:t>2</w:t>
            </w:r>
            <w:r w:rsidRPr="004A3E93">
              <w:rPr>
                <w:rFonts w:cs="Times New Roman" w:hint="eastAsia"/>
                <w:color w:val="000000" w:themeColor="text1"/>
                <w:sz w:val="24"/>
                <w:lang w:val="en-US"/>
              </w:rPr>
              <w:t>项）及软件著作权</w:t>
            </w:r>
            <w:r w:rsidRPr="004A3E93">
              <w:rPr>
                <w:rFonts w:ascii="Times New Roman" w:hAnsi="Times New Roman" w:cs="Times New Roman" w:hint="eastAsia"/>
                <w:color w:val="000000" w:themeColor="text1"/>
                <w:sz w:val="24"/>
                <w:lang w:val="en-US"/>
              </w:rPr>
              <w:t>15</w:t>
            </w:r>
            <w:r w:rsidRPr="004A3E93">
              <w:rPr>
                <w:rFonts w:cs="Times New Roman" w:hint="eastAsia"/>
                <w:color w:val="000000" w:themeColor="text1"/>
                <w:sz w:val="24"/>
                <w:lang w:val="en-US"/>
              </w:rPr>
              <w:t>项，覆盖蓝藻长效防控、藻水分离、加压控藻、底泥精准治理等全链条。公司曾助力太湖提前</w:t>
            </w:r>
            <w:r w:rsidRPr="004A3E93">
              <w:rPr>
                <w:rFonts w:ascii="Times New Roman" w:hAnsi="Times New Roman" w:cs="Times New Roman" w:hint="eastAsia"/>
                <w:color w:val="000000" w:themeColor="text1"/>
                <w:sz w:val="24"/>
                <w:lang w:val="en-US"/>
              </w:rPr>
              <w:t>6</w:t>
            </w:r>
            <w:r w:rsidRPr="004A3E93">
              <w:rPr>
                <w:rFonts w:cs="Times New Roman" w:hint="eastAsia"/>
                <w:color w:val="000000" w:themeColor="text1"/>
                <w:sz w:val="24"/>
                <w:lang w:val="en-US"/>
              </w:rPr>
              <w:t>年达成国家治理目标，</w:t>
            </w:r>
            <w:r w:rsidRPr="004A3E93">
              <w:rPr>
                <w:rFonts w:ascii="Times New Roman" w:hAnsi="Times New Roman" w:cs="Times New Roman" w:hint="eastAsia"/>
                <w:color w:val="000000" w:themeColor="text1"/>
                <w:sz w:val="24"/>
                <w:lang w:val="en-US"/>
              </w:rPr>
              <w:t>2025</w:t>
            </w:r>
            <w:r w:rsidRPr="004A3E93">
              <w:rPr>
                <w:rFonts w:cs="Times New Roman" w:hint="eastAsia"/>
                <w:color w:val="000000" w:themeColor="text1"/>
                <w:sz w:val="24"/>
                <w:lang w:val="en-US"/>
              </w:rPr>
              <w:t>年</w:t>
            </w:r>
            <w:r w:rsidR="007D3919">
              <w:rPr>
                <w:rFonts w:cs="Times New Roman" w:hint="eastAsia"/>
                <w:color w:val="000000" w:themeColor="text1"/>
                <w:sz w:val="24"/>
                <w:lang w:val="en-US"/>
              </w:rPr>
              <w:t>亦</w:t>
            </w:r>
            <w:r w:rsidRPr="004A3E93">
              <w:rPr>
                <w:rFonts w:cs="Times New Roman" w:hint="eastAsia"/>
                <w:color w:val="000000" w:themeColor="text1"/>
                <w:sz w:val="24"/>
                <w:lang w:val="en-US"/>
              </w:rPr>
              <w:t>助力异龙湖、杞麓湖成功</w:t>
            </w:r>
            <w:r w:rsidR="004A3E93">
              <w:rPr>
                <w:rFonts w:cs="Times New Roman" w:hint="eastAsia"/>
                <w:color w:val="000000" w:themeColor="text1"/>
                <w:sz w:val="24"/>
                <w:lang w:val="en-US"/>
              </w:rPr>
              <w:t>“</w:t>
            </w:r>
            <w:r w:rsidRPr="004A3E93">
              <w:rPr>
                <w:rFonts w:cs="Times New Roman" w:hint="eastAsia"/>
                <w:color w:val="000000" w:themeColor="text1"/>
                <w:sz w:val="24"/>
                <w:lang w:val="en-US"/>
              </w:rPr>
              <w:t>脱劣</w:t>
            </w:r>
            <w:r w:rsidR="004A3E93">
              <w:rPr>
                <w:rFonts w:cs="Times New Roman" w:hint="eastAsia"/>
                <w:color w:val="000000" w:themeColor="text1"/>
                <w:sz w:val="24"/>
                <w:lang w:val="en-US"/>
              </w:rPr>
              <w:t>”</w:t>
            </w:r>
            <w:r w:rsidRPr="004A3E93">
              <w:rPr>
                <w:rFonts w:cs="Times New Roman" w:hint="eastAsia"/>
                <w:color w:val="000000" w:themeColor="text1"/>
                <w:sz w:val="24"/>
                <w:lang w:val="en-US"/>
              </w:rPr>
              <w:t>。</w:t>
            </w:r>
          </w:p>
          <w:p w14:paraId="051AC9BB" w14:textId="4DE45085" w:rsidR="00177A76" w:rsidRDefault="00AD30E3" w:rsidP="005B345A">
            <w:pPr>
              <w:pStyle w:val="TableParagraph"/>
              <w:spacing w:line="360" w:lineRule="auto"/>
              <w:ind w:firstLineChars="200" w:firstLine="480"/>
              <w:rPr>
                <w:rFonts w:cs="Times New Roman"/>
                <w:color w:val="000000" w:themeColor="text1"/>
                <w:sz w:val="24"/>
                <w:lang w:val="en-US"/>
              </w:rPr>
            </w:pPr>
            <w:r w:rsidRPr="004A3E93">
              <w:rPr>
                <w:rFonts w:cs="Times New Roman" w:hint="eastAsia"/>
                <w:color w:val="000000" w:themeColor="text1"/>
                <w:sz w:val="24"/>
                <w:lang w:val="en-US"/>
              </w:rPr>
              <w:t>资源化方面，公司深入践行</w:t>
            </w:r>
            <w:r w:rsidR="004A3E93">
              <w:rPr>
                <w:rFonts w:cs="Times New Roman" w:hint="eastAsia"/>
                <w:color w:val="000000" w:themeColor="text1"/>
                <w:sz w:val="24"/>
                <w:lang w:val="en-US"/>
              </w:rPr>
              <w:t>“</w:t>
            </w:r>
            <w:r w:rsidRPr="004A3E93">
              <w:rPr>
                <w:rFonts w:cs="Times New Roman" w:hint="eastAsia"/>
                <w:color w:val="000000" w:themeColor="text1"/>
                <w:sz w:val="24"/>
                <w:lang w:val="en-US"/>
              </w:rPr>
              <w:t>资源化就是产业化</w:t>
            </w:r>
            <w:r w:rsidR="004A3E93">
              <w:rPr>
                <w:rFonts w:cs="Times New Roman" w:hint="eastAsia"/>
                <w:color w:val="000000" w:themeColor="text1"/>
                <w:sz w:val="24"/>
                <w:lang w:val="en-US"/>
              </w:rPr>
              <w:t>”</w:t>
            </w:r>
            <w:r w:rsidRPr="004A3E93">
              <w:rPr>
                <w:rFonts w:cs="Times New Roman" w:hint="eastAsia"/>
                <w:color w:val="000000" w:themeColor="text1"/>
                <w:sz w:val="24"/>
                <w:lang w:val="en-US"/>
              </w:rPr>
              <w:t>战略，在精准清淤蚯蚓产业领域取得实质性突破：以蚯蚓生物转化器为核心，利用湖库淤积泥藻生态基质开展地龙套养，创新打造</w:t>
            </w:r>
            <w:r w:rsidR="004A3E93">
              <w:rPr>
                <w:rFonts w:cs="Times New Roman" w:hint="eastAsia"/>
                <w:color w:val="000000" w:themeColor="text1"/>
                <w:sz w:val="24"/>
                <w:lang w:val="en-US"/>
              </w:rPr>
              <w:t>“</w:t>
            </w:r>
            <w:r w:rsidRPr="004A3E93">
              <w:rPr>
                <w:rFonts w:cs="Times New Roman" w:hint="eastAsia"/>
                <w:color w:val="000000" w:themeColor="text1"/>
                <w:sz w:val="24"/>
                <w:lang w:val="en-US"/>
              </w:rPr>
              <w:t>有机固废—蚯蚓处理—高值有机肥—有机农业</w:t>
            </w:r>
            <w:r w:rsidR="004A3E93">
              <w:rPr>
                <w:rFonts w:cs="Times New Roman" w:hint="eastAsia"/>
                <w:color w:val="000000" w:themeColor="text1"/>
                <w:sz w:val="24"/>
                <w:lang w:val="en-US"/>
              </w:rPr>
              <w:t>”</w:t>
            </w:r>
            <w:r w:rsidRPr="004A3E93">
              <w:rPr>
                <w:rFonts w:cs="Times New Roman" w:hint="eastAsia"/>
                <w:color w:val="000000" w:themeColor="text1"/>
                <w:sz w:val="24"/>
                <w:lang w:val="en-US"/>
              </w:rPr>
              <w:t>循环</w:t>
            </w:r>
            <w:r w:rsidR="00AA4736">
              <w:rPr>
                <w:rFonts w:cs="Times New Roman" w:hint="eastAsia"/>
                <w:color w:val="000000" w:themeColor="text1"/>
                <w:sz w:val="24"/>
                <w:lang w:val="en-US"/>
              </w:rPr>
              <w:t>模</w:t>
            </w:r>
            <w:r w:rsidRPr="004A3E93">
              <w:rPr>
                <w:rFonts w:cs="Times New Roman" w:hint="eastAsia"/>
                <w:color w:val="000000" w:themeColor="text1"/>
                <w:sz w:val="24"/>
                <w:lang w:val="en-US"/>
              </w:rPr>
              <w:t>式。</w:t>
            </w:r>
          </w:p>
          <w:p w14:paraId="383F391B" w14:textId="77777777" w:rsidR="00C16BF6" w:rsidRPr="004A3E93" w:rsidRDefault="00C16BF6" w:rsidP="005B345A">
            <w:pPr>
              <w:pStyle w:val="TableParagraph"/>
              <w:spacing w:line="360" w:lineRule="auto"/>
              <w:ind w:firstLineChars="200" w:firstLine="480"/>
              <w:rPr>
                <w:rFonts w:cs="Times New Roman" w:hint="eastAsia"/>
                <w:color w:val="000000" w:themeColor="text1"/>
                <w:sz w:val="24"/>
                <w:lang w:val="en-US"/>
              </w:rPr>
            </w:pPr>
          </w:p>
          <w:p w14:paraId="71117921" w14:textId="79016405" w:rsidR="00177A76" w:rsidRPr="004A3E93" w:rsidRDefault="00AD30E3">
            <w:pPr>
              <w:pStyle w:val="TableParagraph"/>
              <w:spacing w:line="360" w:lineRule="auto"/>
              <w:ind w:firstLineChars="200" w:firstLine="480"/>
              <w:rPr>
                <w:rFonts w:cs="Times New Roman" w:hint="eastAsia"/>
                <w:color w:val="000000" w:themeColor="text1"/>
                <w:sz w:val="24"/>
                <w:lang w:val="en-US"/>
              </w:rPr>
            </w:pPr>
            <w:r w:rsidRPr="004A3E93">
              <w:rPr>
                <w:rFonts w:ascii="Times New Roman" w:hAnsi="Times New Roman" w:cs="Times New Roman" w:hint="eastAsia"/>
                <w:color w:val="000000" w:themeColor="text1"/>
                <w:sz w:val="24"/>
                <w:lang w:val="en-US"/>
              </w:rPr>
              <w:t>4</w:t>
            </w:r>
            <w:r w:rsidR="00A7062D" w:rsidRPr="004A3E93">
              <w:rPr>
                <w:rFonts w:cs="Times New Roman" w:hint="eastAsia"/>
                <w:color w:val="000000" w:themeColor="text1"/>
                <w:sz w:val="24"/>
                <w:lang w:val="en-US"/>
              </w:rPr>
              <w:t>、公司的</w:t>
            </w:r>
            <w:r w:rsidR="004A3E93">
              <w:rPr>
                <w:rFonts w:cs="Times New Roman" w:hint="eastAsia"/>
                <w:color w:val="000000" w:themeColor="text1"/>
                <w:sz w:val="24"/>
                <w:lang w:val="en-US"/>
              </w:rPr>
              <w:t>“</w:t>
            </w:r>
            <w:r w:rsidR="005546DC" w:rsidRPr="004A3E93">
              <w:rPr>
                <w:rFonts w:cs="Times New Roman" w:hint="eastAsia"/>
                <w:color w:val="000000" w:themeColor="text1"/>
                <w:sz w:val="24"/>
                <w:lang w:val="en-US"/>
              </w:rPr>
              <w:t>湖泊生态医院</w:t>
            </w:r>
            <w:r w:rsidR="004A3E93">
              <w:rPr>
                <w:rFonts w:cs="Times New Roman" w:hint="eastAsia"/>
                <w:color w:val="000000" w:themeColor="text1"/>
                <w:sz w:val="24"/>
                <w:lang w:val="en-US"/>
              </w:rPr>
              <w:t>”</w:t>
            </w:r>
            <w:r w:rsidR="005546DC" w:rsidRPr="004A3E93">
              <w:rPr>
                <w:rFonts w:cs="Times New Roman" w:hint="eastAsia"/>
                <w:color w:val="000000" w:themeColor="text1"/>
                <w:sz w:val="24"/>
                <w:lang w:val="en-US"/>
              </w:rPr>
              <w:t>这一商业模式，其区别于竞争对手的独特之处是什么</w:t>
            </w:r>
            <w:r w:rsidR="00A7062D" w:rsidRPr="004A3E93">
              <w:rPr>
                <w:rFonts w:cs="Times New Roman" w:hint="eastAsia"/>
                <w:color w:val="000000" w:themeColor="text1"/>
                <w:sz w:val="24"/>
                <w:lang w:val="en-US"/>
              </w:rPr>
              <w:t>？</w:t>
            </w:r>
          </w:p>
          <w:p w14:paraId="42E377D1" w14:textId="4769CCBF" w:rsidR="00177A76" w:rsidRPr="004A3E93" w:rsidRDefault="003C64CE">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t>答：“湖泊生态医院”模式的核心创新在于：从根本上改变了湖泊治理的底层逻辑。</w:t>
            </w:r>
          </w:p>
          <w:p w14:paraId="6FF70977" w14:textId="77777777" w:rsidR="00177A76" w:rsidRPr="004A3E93" w:rsidRDefault="00A7062D">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lastRenderedPageBreak/>
              <w:t>传统模式：往往是“头痛医头、脚痛医脚”的工程思维，项目验收后即结束，后续缺乏维护，很容易反弹。</w:t>
            </w:r>
          </w:p>
          <w:p w14:paraId="45BB764F" w14:textId="45670B8D" w:rsidR="00177A76" w:rsidRPr="004A3E93" w:rsidRDefault="00A7062D">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t xml:space="preserve">公司模式：借鉴医院对人体健康的全周期管理，为湖泊提供“体检（监测）→诊断→开处方（治理方案）→治疗（核心装备+工程）→康复（长效运维）”的系统化服务。其核心价值在于： </w:t>
            </w:r>
          </w:p>
          <w:p w14:paraId="3A6F8A1F" w14:textId="6D5AEBC1" w:rsidR="00177A76" w:rsidRPr="004A3E93" w:rsidRDefault="003C64CE">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t>（</w:t>
            </w:r>
            <w:r w:rsidRPr="004A3E93">
              <w:rPr>
                <w:rFonts w:ascii="Times New Roman" w:hAnsi="Times New Roman" w:cs="Times New Roman" w:hint="eastAsia"/>
                <w:color w:val="000000" w:themeColor="text1"/>
                <w:sz w:val="24"/>
                <w:lang w:val="en-US"/>
              </w:rPr>
              <w:t>1</w:t>
            </w:r>
            <w:r w:rsidRPr="004A3E93">
              <w:rPr>
                <w:rFonts w:cs="Times New Roman" w:hint="eastAsia"/>
                <w:color w:val="000000" w:themeColor="text1"/>
                <w:sz w:val="24"/>
                <w:lang w:val="en-US"/>
              </w:rPr>
              <w:t>）精准性：一湖一策，基于“美人鱼”AI</w:t>
            </w:r>
            <w:r w:rsidR="008D3411" w:rsidRPr="004A3E93">
              <w:rPr>
                <w:rFonts w:cs="Times New Roman" w:hint="eastAsia"/>
                <w:color w:val="000000" w:themeColor="text1"/>
                <w:sz w:val="24"/>
                <w:lang w:val="en-US"/>
              </w:rPr>
              <w:t>感知推演</w:t>
            </w:r>
            <w:r w:rsidRPr="004A3E93">
              <w:rPr>
                <w:rFonts w:cs="Times New Roman" w:hint="eastAsia"/>
                <w:color w:val="000000" w:themeColor="text1"/>
                <w:sz w:val="24"/>
                <w:lang w:val="en-US"/>
              </w:rPr>
              <w:t>平台的数据诊断，避免盲目投入。</w:t>
            </w:r>
          </w:p>
          <w:p w14:paraId="68BE8437" w14:textId="7F2CD972" w:rsidR="00177A76" w:rsidRPr="004A3E93" w:rsidRDefault="003C64CE">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t>（</w:t>
            </w:r>
            <w:r w:rsidRPr="004A3E93">
              <w:rPr>
                <w:rFonts w:ascii="Times New Roman" w:hAnsi="Times New Roman" w:cs="Times New Roman" w:hint="eastAsia"/>
                <w:color w:val="000000" w:themeColor="text1"/>
                <w:sz w:val="24"/>
                <w:lang w:val="en-US"/>
              </w:rPr>
              <w:t>2</w:t>
            </w:r>
            <w:r w:rsidRPr="004A3E93">
              <w:rPr>
                <w:rFonts w:cs="Times New Roman" w:hint="eastAsia"/>
                <w:color w:val="000000" w:themeColor="text1"/>
                <w:sz w:val="24"/>
                <w:lang w:val="en-US"/>
              </w:rPr>
              <w:t>）长效性：强调生态功能的自主恢复与持续维护，而非短期达标。</w:t>
            </w:r>
          </w:p>
          <w:p w14:paraId="5924583D" w14:textId="110B1EAF" w:rsidR="00177A76" w:rsidRPr="004A3E93" w:rsidRDefault="003C64CE">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t>（</w:t>
            </w:r>
            <w:r w:rsidRPr="004A3E93">
              <w:rPr>
                <w:rFonts w:ascii="Times New Roman" w:hAnsi="Times New Roman" w:cs="Times New Roman" w:hint="eastAsia"/>
                <w:color w:val="000000" w:themeColor="text1"/>
                <w:sz w:val="24"/>
                <w:lang w:val="en-US"/>
              </w:rPr>
              <w:t>3</w:t>
            </w:r>
            <w:r w:rsidRPr="004A3E93">
              <w:rPr>
                <w:rFonts w:cs="Times New Roman" w:hint="eastAsia"/>
                <w:color w:val="000000" w:themeColor="text1"/>
                <w:sz w:val="24"/>
                <w:lang w:val="en-US"/>
              </w:rPr>
              <w:t>）闭环价值：通过“泥藻资源化”将治理成本转化为有机农业价值。</w:t>
            </w:r>
          </w:p>
          <w:p w14:paraId="1D478D7F" w14:textId="77777777" w:rsidR="00177A76" w:rsidRPr="004A3E93" w:rsidRDefault="00A7062D">
            <w:pPr>
              <w:pStyle w:val="TableParagraph"/>
              <w:spacing w:line="360" w:lineRule="auto"/>
              <w:ind w:firstLineChars="200" w:firstLine="480"/>
              <w:rPr>
                <w:rFonts w:cs="Times New Roman" w:hint="eastAsia"/>
                <w:color w:val="000000" w:themeColor="text1"/>
                <w:sz w:val="24"/>
                <w:lang w:val="en-US"/>
              </w:rPr>
            </w:pPr>
            <w:r w:rsidRPr="004A3E93">
              <w:rPr>
                <w:rFonts w:cs="Times New Roman" w:hint="eastAsia"/>
                <w:color w:val="000000" w:themeColor="text1"/>
                <w:sz w:val="24"/>
                <w:lang w:val="en-US"/>
              </w:rPr>
              <w:t>目前，该模式已在全国</w:t>
            </w:r>
            <w:r w:rsidRPr="004A3E93">
              <w:rPr>
                <w:rFonts w:ascii="Times New Roman" w:hAnsi="Times New Roman" w:cs="Times New Roman" w:hint="eastAsia"/>
                <w:color w:val="000000" w:themeColor="text1"/>
                <w:sz w:val="24"/>
                <w:lang w:val="en-US"/>
              </w:rPr>
              <w:t>40</w:t>
            </w:r>
            <w:r w:rsidRPr="004A3E93">
              <w:rPr>
                <w:rFonts w:cs="Times New Roman" w:hint="eastAsia"/>
                <w:color w:val="000000" w:themeColor="text1"/>
                <w:sz w:val="24"/>
                <w:lang w:val="en-US"/>
              </w:rPr>
              <w:t>余个重点湖库成功验证。我们不仅是“治理方”，更是湖泊的“终身健康管家”。</w:t>
            </w:r>
          </w:p>
        </w:tc>
      </w:tr>
      <w:tr w:rsidR="001E21A5" w:rsidRPr="001E21A5" w14:paraId="29F74F17" w14:textId="77777777" w:rsidTr="002D6FE0">
        <w:trPr>
          <w:trHeight w:val="539"/>
          <w:jc w:val="center"/>
        </w:trPr>
        <w:tc>
          <w:tcPr>
            <w:tcW w:w="2974" w:type="dxa"/>
            <w:vAlign w:val="center"/>
          </w:tcPr>
          <w:p w14:paraId="2C9C560A" w14:textId="77777777" w:rsidR="00177A76" w:rsidRPr="001E21A5" w:rsidRDefault="00A7062D">
            <w:pPr>
              <w:pStyle w:val="TableParagraph"/>
              <w:spacing w:before="93"/>
              <w:ind w:left="107"/>
              <w:jc w:val="left"/>
              <w:rPr>
                <w:rFonts w:ascii="Times New Roman" w:hAnsi="Times New Roman" w:cs="Times New Roman"/>
                <w:b/>
                <w:color w:val="000000" w:themeColor="text1"/>
                <w:sz w:val="24"/>
              </w:rPr>
            </w:pPr>
            <w:r w:rsidRPr="001E21A5">
              <w:rPr>
                <w:rFonts w:ascii="Times New Roman" w:hAnsi="Times New Roman" w:cs="Times New Roman"/>
                <w:b/>
                <w:color w:val="000000" w:themeColor="text1"/>
                <w:sz w:val="24"/>
              </w:rPr>
              <w:lastRenderedPageBreak/>
              <w:t>附件清单（如有）</w:t>
            </w:r>
          </w:p>
        </w:tc>
        <w:tc>
          <w:tcPr>
            <w:tcW w:w="6662" w:type="dxa"/>
            <w:vAlign w:val="center"/>
          </w:tcPr>
          <w:p w14:paraId="049D84AB" w14:textId="77777777" w:rsidR="00177A76" w:rsidRPr="001E21A5" w:rsidRDefault="00A7062D">
            <w:pPr>
              <w:pStyle w:val="TableParagraph"/>
              <w:spacing w:before="93"/>
              <w:jc w:val="left"/>
              <w:rPr>
                <w:rFonts w:ascii="Times New Roman" w:hAnsi="Times New Roman" w:cs="Times New Roman"/>
                <w:color w:val="000000" w:themeColor="text1"/>
                <w:sz w:val="24"/>
              </w:rPr>
            </w:pPr>
            <w:r w:rsidRPr="001E21A5">
              <w:rPr>
                <w:rFonts w:ascii="Times New Roman" w:hAnsi="Times New Roman" w:cs="Times New Roman"/>
                <w:color w:val="000000" w:themeColor="text1"/>
                <w:sz w:val="24"/>
              </w:rPr>
              <w:t>无</w:t>
            </w:r>
          </w:p>
        </w:tc>
      </w:tr>
      <w:tr w:rsidR="001E21A5" w:rsidRPr="001E21A5" w14:paraId="50DB7DDD" w14:textId="77777777" w:rsidTr="002D6FE0">
        <w:trPr>
          <w:trHeight w:val="571"/>
          <w:jc w:val="center"/>
        </w:trPr>
        <w:tc>
          <w:tcPr>
            <w:tcW w:w="2974" w:type="dxa"/>
            <w:vAlign w:val="center"/>
          </w:tcPr>
          <w:p w14:paraId="0FA1FD53" w14:textId="77777777" w:rsidR="00177A76" w:rsidRPr="001E21A5" w:rsidRDefault="00A7062D">
            <w:pPr>
              <w:pStyle w:val="TableParagraph"/>
              <w:spacing w:before="93"/>
              <w:ind w:left="107"/>
              <w:jc w:val="left"/>
              <w:rPr>
                <w:rFonts w:ascii="Times New Roman" w:hAnsi="Times New Roman" w:cs="Times New Roman"/>
                <w:b/>
                <w:color w:val="000000" w:themeColor="text1"/>
                <w:sz w:val="24"/>
              </w:rPr>
            </w:pPr>
            <w:r w:rsidRPr="001E21A5">
              <w:rPr>
                <w:rFonts w:ascii="Times New Roman" w:hAnsi="Times New Roman" w:cs="Times New Roman"/>
                <w:b/>
                <w:color w:val="000000" w:themeColor="text1"/>
                <w:sz w:val="24"/>
              </w:rPr>
              <w:t>日期</w:t>
            </w:r>
          </w:p>
        </w:tc>
        <w:tc>
          <w:tcPr>
            <w:tcW w:w="6662" w:type="dxa"/>
            <w:vAlign w:val="center"/>
          </w:tcPr>
          <w:p w14:paraId="54801611" w14:textId="13BFA85C" w:rsidR="00177A76" w:rsidRPr="001E21A5" w:rsidRDefault="00A7062D">
            <w:pPr>
              <w:pStyle w:val="TableParagraph"/>
              <w:spacing w:before="93"/>
              <w:jc w:val="left"/>
              <w:rPr>
                <w:rFonts w:ascii="Times New Roman" w:hAnsi="Times New Roman" w:cs="Times New Roman"/>
                <w:bCs/>
                <w:color w:val="000000" w:themeColor="text1"/>
                <w:sz w:val="24"/>
              </w:rPr>
            </w:pPr>
            <w:r w:rsidRPr="004A3E93">
              <w:rPr>
                <w:rFonts w:ascii="Times New Roman" w:hAnsi="Times New Roman" w:cs="Times New Roman" w:hint="eastAsia"/>
                <w:bCs/>
                <w:color w:val="000000" w:themeColor="text1"/>
                <w:sz w:val="24"/>
              </w:rPr>
              <w:t>2026</w:t>
            </w:r>
            <w:r w:rsidRPr="001E21A5">
              <w:rPr>
                <w:rFonts w:ascii="Times New Roman" w:hAnsi="Times New Roman" w:cs="Times New Roman" w:hint="eastAsia"/>
                <w:bCs/>
                <w:color w:val="000000" w:themeColor="text1"/>
                <w:sz w:val="24"/>
              </w:rPr>
              <w:t>年</w:t>
            </w:r>
            <w:r w:rsidR="00CD1F1B" w:rsidRPr="004A3E93">
              <w:rPr>
                <w:rFonts w:ascii="Times New Roman" w:hAnsi="Times New Roman" w:cs="Times New Roman" w:hint="eastAsia"/>
                <w:bCs/>
                <w:color w:val="000000" w:themeColor="text1"/>
                <w:sz w:val="24"/>
              </w:rPr>
              <w:t>9</w:t>
            </w:r>
            <w:r w:rsidRPr="001E21A5">
              <w:rPr>
                <w:rFonts w:ascii="Times New Roman" w:hAnsi="Times New Roman" w:cs="Times New Roman" w:hint="eastAsia"/>
                <w:bCs/>
                <w:color w:val="000000" w:themeColor="text1"/>
                <w:sz w:val="24"/>
              </w:rPr>
              <w:t>月</w:t>
            </w:r>
            <w:r w:rsidR="00CD1F1B" w:rsidRPr="004A3E93">
              <w:rPr>
                <w:rFonts w:ascii="Times New Roman" w:hAnsi="Times New Roman" w:cs="Times New Roman" w:hint="eastAsia"/>
                <w:bCs/>
                <w:color w:val="000000" w:themeColor="text1"/>
                <w:sz w:val="24"/>
              </w:rPr>
              <w:t>10</w:t>
            </w:r>
            <w:r w:rsidR="00CD1F1B">
              <w:rPr>
                <w:rFonts w:ascii="Times New Roman" w:hAnsi="Times New Roman" w:cs="Times New Roman" w:hint="eastAsia"/>
                <w:bCs/>
                <w:color w:val="000000" w:themeColor="text1"/>
                <w:sz w:val="24"/>
              </w:rPr>
              <w:t>日</w:t>
            </w:r>
          </w:p>
        </w:tc>
      </w:tr>
    </w:tbl>
    <w:p w14:paraId="1ACDBC4C" w14:textId="164821C8" w:rsidR="00177A76" w:rsidRPr="001E21A5" w:rsidRDefault="00177A76" w:rsidP="007219ED">
      <w:pPr>
        <w:widowControl/>
        <w:wordWrap w:val="0"/>
        <w:spacing w:line="360" w:lineRule="auto"/>
        <w:ind w:right="1920"/>
        <w:rPr>
          <w:rFonts w:ascii="Times New Roman" w:eastAsia="楷体" w:hAnsi="Times New Roman" w:cs="Times New Roman"/>
          <w:color w:val="000000" w:themeColor="text1"/>
          <w:kern w:val="0"/>
          <w:sz w:val="24"/>
          <w:lang w:bidi="ar"/>
        </w:rPr>
      </w:pPr>
    </w:p>
    <w:sectPr w:rsidR="00177A76" w:rsidRPr="001E21A5">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4CAB2" w14:textId="77777777" w:rsidR="00AC6D42" w:rsidRDefault="00AC6D42" w:rsidP="00566927">
      <w:r>
        <w:separator/>
      </w:r>
    </w:p>
  </w:endnote>
  <w:endnote w:type="continuationSeparator" w:id="0">
    <w:p w14:paraId="7A3E78E1" w14:textId="77777777" w:rsidR="00AC6D42" w:rsidRDefault="00AC6D42" w:rsidP="0056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598F5" w14:textId="77777777" w:rsidR="00AC6D42" w:rsidRDefault="00AC6D42" w:rsidP="00566927">
      <w:r>
        <w:separator/>
      </w:r>
    </w:p>
  </w:footnote>
  <w:footnote w:type="continuationSeparator" w:id="0">
    <w:p w14:paraId="302941E6" w14:textId="77777777" w:rsidR="00AC6D42" w:rsidRDefault="00AC6D42" w:rsidP="005669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E3NWJiMWJhMmI2MWU0MDczMjhjZGNiOGMwYWRlMWEifQ=="/>
  </w:docVars>
  <w:rsids>
    <w:rsidRoot w:val="5CDF3DD9"/>
    <w:rsid w:val="00002C07"/>
    <w:rsid w:val="0000632C"/>
    <w:rsid w:val="00006A7E"/>
    <w:rsid w:val="00012D20"/>
    <w:rsid w:val="00013124"/>
    <w:rsid w:val="000153D5"/>
    <w:rsid w:val="000159DB"/>
    <w:rsid w:val="00016C08"/>
    <w:rsid w:val="00022D6D"/>
    <w:rsid w:val="0002570E"/>
    <w:rsid w:val="000321E6"/>
    <w:rsid w:val="0003705D"/>
    <w:rsid w:val="00037734"/>
    <w:rsid w:val="000424D2"/>
    <w:rsid w:val="00044F74"/>
    <w:rsid w:val="0006314F"/>
    <w:rsid w:val="000835A8"/>
    <w:rsid w:val="000846A8"/>
    <w:rsid w:val="00094091"/>
    <w:rsid w:val="000A345B"/>
    <w:rsid w:val="000C72FA"/>
    <w:rsid w:val="000E57D9"/>
    <w:rsid w:val="00104444"/>
    <w:rsid w:val="001055DA"/>
    <w:rsid w:val="00114B90"/>
    <w:rsid w:val="00115A0B"/>
    <w:rsid w:val="001347F1"/>
    <w:rsid w:val="001446D5"/>
    <w:rsid w:val="00167570"/>
    <w:rsid w:val="00177A76"/>
    <w:rsid w:val="001B3F3A"/>
    <w:rsid w:val="001C3013"/>
    <w:rsid w:val="001E21A5"/>
    <w:rsid w:val="001F7C65"/>
    <w:rsid w:val="0020726A"/>
    <w:rsid w:val="0021435B"/>
    <w:rsid w:val="00221E5F"/>
    <w:rsid w:val="0023239C"/>
    <w:rsid w:val="00233EFA"/>
    <w:rsid w:val="002572E2"/>
    <w:rsid w:val="00274160"/>
    <w:rsid w:val="0028091D"/>
    <w:rsid w:val="00291E2E"/>
    <w:rsid w:val="00292D29"/>
    <w:rsid w:val="002A44E5"/>
    <w:rsid w:val="002A4ED9"/>
    <w:rsid w:val="002C5537"/>
    <w:rsid w:val="002C7075"/>
    <w:rsid w:val="002D10B3"/>
    <w:rsid w:val="002D363E"/>
    <w:rsid w:val="002D69F3"/>
    <w:rsid w:val="002D6FE0"/>
    <w:rsid w:val="002E4C86"/>
    <w:rsid w:val="002F5651"/>
    <w:rsid w:val="002F57DE"/>
    <w:rsid w:val="00302A45"/>
    <w:rsid w:val="00310617"/>
    <w:rsid w:val="00335877"/>
    <w:rsid w:val="0034424E"/>
    <w:rsid w:val="0035162A"/>
    <w:rsid w:val="00357A94"/>
    <w:rsid w:val="00362F38"/>
    <w:rsid w:val="003701B2"/>
    <w:rsid w:val="00374976"/>
    <w:rsid w:val="0038050C"/>
    <w:rsid w:val="003B283B"/>
    <w:rsid w:val="003C64CE"/>
    <w:rsid w:val="003F0C30"/>
    <w:rsid w:val="003F717F"/>
    <w:rsid w:val="0040024A"/>
    <w:rsid w:val="00400458"/>
    <w:rsid w:val="00412BCA"/>
    <w:rsid w:val="00440A23"/>
    <w:rsid w:val="0045700D"/>
    <w:rsid w:val="00473974"/>
    <w:rsid w:val="0048376E"/>
    <w:rsid w:val="00483A3F"/>
    <w:rsid w:val="004962AD"/>
    <w:rsid w:val="004A3E93"/>
    <w:rsid w:val="004B27D8"/>
    <w:rsid w:val="004D4A2B"/>
    <w:rsid w:val="004E452C"/>
    <w:rsid w:val="004F0764"/>
    <w:rsid w:val="004F75CB"/>
    <w:rsid w:val="0050125C"/>
    <w:rsid w:val="00501BB5"/>
    <w:rsid w:val="00504154"/>
    <w:rsid w:val="00510E9A"/>
    <w:rsid w:val="0053192D"/>
    <w:rsid w:val="00535FE0"/>
    <w:rsid w:val="00544F93"/>
    <w:rsid w:val="005546DC"/>
    <w:rsid w:val="00566927"/>
    <w:rsid w:val="005756B9"/>
    <w:rsid w:val="00583212"/>
    <w:rsid w:val="00585FB5"/>
    <w:rsid w:val="005871FE"/>
    <w:rsid w:val="00593BFF"/>
    <w:rsid w:val="005A4B99"/>
    <w:rsid w:val="005B25AA"/>
    <w:rsid w:val="005B345A"/>
    <w:rsid w:val="005C4546"/>
    <w:rsid w:val="005D1070"/>
    <w:rsid w:val="005D2B5E"/>
    <w:rsid w:val="00602DCA"/>
    <w:rsid w:val="006111A6"/>
    <w:rsid w:val="00622514"/>
    <w:rsid w:val="00651B40"/>
    <w:rsid w:val="00655DB6"/>
    <w:rsid w:val="0067202F"/>
    <w:rsid w:val="006770B4"/>
    <w:rsid w:val="00692626"/>
    <w:rsid w:val="006A0C79"/>
    <w:rsid w:val="006B085A"/>
    <w:rsid w:val="006B0B7C"/>
    <w:rsid w:val="006F2D1A"/>
    <w:rsid w:val="006F78BB"/>
    <w:rsid w:val="00705930"/>
    <w:rsid w:val="00705BA8"/>
    <w:rsid w:val="0070738B"/>
    <w:rsid w:val="00715B9F"/>
    <w:rsid w:val="007219ED"/>
    <w:rsid w:val="00747C70"/>
    <w:rsid w:val="00764252"/>
    <w:rsid w:val="00791D6B"/>
    <w:rsid w:val="007B5907"/>
    <w:rsid w:val="007C14A3"/>
    <w:rsid w:val="007C4430"/>
    <w:rsid w:val="007D3919"/>
    <w:rsid w:val="007D64E2"/>
    <w:rsid w:val="0081358F"/>
    <w:rsid w:val="0081678F"/>
    <w:rsid w:val="00842D08"/>
    <w:rsid w:val="008626E0"/>
    <w:rsid w:val="00863896"/>
    <w:rsid w:val="008658E1"/>
    <w:rsid w:val="00872B38"/>
    <w:rsid w:val="00874B8D"/>
    <w:rsid w:val="00885019"/>
    <w:rsid w:val="00896050"/>
    <w:rsid w:val="008B3EBE"/>
    <w:rsid w:val="008B4593"/>
    <w:rsid w:val="008C3013"/>
    <w:rsid w:val="008C67BB"/>
    <w:rsid w:val="008D2DF6"/>
    <w:rsid w:val="008D3411"/>
    <w:rsid w:val="008E6569"/>
    <w:rsid w:val="008F5FDB"/>
    <w:rsid w:val="009111D8"/>
    <w:rsid w:val="00930F76"/>
    <w:rsid w:val="0093221B"/>
    <w:rsid w:val="00952697"/>
    <w:rsid w:val="00965A56"/>
    <w:rsid w:val="00985BB8"/>
    <w:rsid w:val="009A03B7"/>
    <w:rsid w:val="009A2DB1"/>
    <w:rsid w:val="009F2965"/>
    <w:rsid w:val="00A03EEB"/>
    <w:rsid w:val="00A0655E"/>
    <w:rsid w:val="00A12ECD"/>
    <w:rsid w:val="00A3208F"/>
    <w:rsid w:val="00A35529"/>
    <w:rsid w:val="00A53BE4"/>
    <w:rsid w:val="00A609AA"/>
    <w:rsid w:val="00A60AFA"/>
    <w:rsid w:val="00A611A5"/>
    <w:rsid w:val="00A7062D"/>
    <w:rsid w:val="00A76830"/>
    <w:rsid w:val="00A77572"/>
    <w:rsid w:val="00A90315"/>
    <w:rsid w:val="00A9410B"/>
    <w:rsid w:val="00AA4736"/>
    <w:rsid w:val="00AA5E45"/>
    <w:rsid w:val="00AC2776"/>
    <w:rsid w:val="00AC6D42"/>
    <w:rsid w:val="00AD2200"/>
    <w:rsid w:val="00AD2350"/>
    <w:rsid w:val="00AD30E3"/>
    <w:rsid w:val="00AE33D4"/>
    <w:rsid w:val="00AF0F9E"/>
    <w:rsid w:val="00AF4C1D"/>
    <w:rsid w:val="00AF4F27"/>
    <w:rsid w:val="00B35885"/>
    <w:rsid w:val="00B36E40"/>
    <w:rsid w:val="00B43931"/>
    <w:rsid w:val="00B44392"/>
    <w:rsid w:val="00B5274B"/>
    <w:rsid w:val="00B65B04"/>
    <w:rsid w:val="00B7067A"/>
    <w:rsid w:val="00B70DD7"/>
    <w:rsid w:val="00B70F92"/>
    <w:rsid w:val="00B74FC9"/>
    <w:rsid w:val="00BA546D"/>
    <w:rsid w:val="00BB285E"/>
    <w:rsid w:val="00BB59D8"/>
    <w:rsid w:val="00BC4450"/>
    <w:rsid w:val="00BC5CC9"/>
    <w:rsid w:val="00BD237D"/>
    <w:rsid w:val="00BD5F45"/>
    <w:rsid w:val="00BD68BA"/>
    <w:rsid w:val="00BD7DD2"/>
    <w:rsid w:val="00C10CBE"/>
    <w:rsid w:val="00C16BF6"/>
    <w:rsid w:val="00C262B4"/>
    <w:rsid w:val="00C341DE"/>
    <w:rsid w:val="00C3788A"/>
    <w:rsid w:val="00C57762"/>
    <w:rsid w:val="00C66BF0"/>
    <w:rsid w:val="00C73BF3"/>
    <w:rsid w:val="00C91257"/>
    <w:rsid w:val="00C91DD6"/>
    <w:rsid w:val="00C91EC7"/>
    <w:rsid w:val="00CA5A85"/>
    <w:rsid w:val="00CB051E"/>
    <w:rsid w:val="00CC64D4"/>
    <w:rsid w:val="00CD1F1B"/>
    <w:rsid w:val="00CD6972"/>
    <w:rsid w:val="00CE44B3"/>
    <w:rsid w:val="00D154F4"/>
    <w:rsid w:val="00D17F16"/>
    <w:rsid w:val="00D25979"/>
    <w:rsid w:val="00D26529"/>
    <w:rsid w:val="00D41205"/>
    <w:rsid w:val="00D47D35"/>
    <w:rsid w:val="00D50974"/>
    <w:rsid w:val="00D813AE"/>
    <w:rsid w:val="00D830F7"/>
    <w:rsid w:val="00D92785"/>
    <w:rsid w:val="00DA20F9"/>
    <w:rsid w:val="00DB3FC0"/>
    <w:rsid w:val="00DC0EDA"/>
    <w:rsid w:val="00DC21C0"/>
    <w:rsid w:val="00DE23D6"/>
    <w:rsid w:val="00DE3F1B"/>
    <w:rsid w:val="00DF3C55"/>
    <w:rsid w:val="00E24946"/>
    <w:rsid w:val="00E33179"/>
    <w:rsid w:val="00E5314E"/>
    <w:rsid w:val="00E700A9"/>
    <w:rsid w:val="00E85556"/>
    <w:rsid w:val="00E97E1E"/>
    <w:rsid w:val="00EB19E3"/>
    <w:rsid w:val="00EB5E58"/>
    <w:rsid w:val="00EC662A"/>
    <w:rsid w:val="00ED2E31"/>
    <w:rsid w:val="00EF6123"/>
    <w:rsid w:val="00F055B9"/>
    <w:rsid w:val="00F1692E"/>
    <w:rsid w:val="00F333EC"/>
    <w:rsid w:val="00F5232C"/>
    <w:rsid w:val="00F56109"/>
    <w:rsid w:val="00F57AEA"/>
    <w:rsid w:val="00F60B8C"/>
    <w:rsid w:val="00F6206D"/>
    <w:rsid w:val="00F708E5"/>
    <w:rsid w:val="00F8165D"/>
    <w:rsid w:val="00F969C2"/>
    <w:rsid w:val="00FA1462"/>
    <w:rsid w:val="00FA4CBF"/>
    <w:rsid w:val="00FB0CD2"/>
    <w:rsid w:val="00FB2E5A"/>
    <w:rsid w:val="00FD02B5"/>
    <w:rsid w:val="00FE041E"/>
    <w:rsid w:val="00FE591B"/>
    <w:rsid w:val="00FF13D6"/>
    <w:rsid w:val="019D73AC"/>
    <w:rsid w:val="01AF01D4"/>
    <w:rsid w:val="08FB7D0A"/>
    <w:rsid w:val="0BF51686"/>
    <w:rsid w:val="10851396"/>
    <w:rsid w:val="14106672"/>
    <w:rsid w:val="14305E5E"/>
    <w:rsid w:val="1E9014CE"/>
    <w:rsid w:val="22CB61DA"/>
    <w:rsid w:val="28A31429"/>
    <w:rsid w:val="338871D2"/>
    <w:rsid w:val="38324446"/>
    <w:rsid w:val="40E65FC9"/>
    <w:rsid w:val="4AF57B88"/>
    <w:rsid w:val="50A54F35"/>
    <w:rsid w:val="571124CB"/>
    <w:rsid w:val="57242D62"/>
    <w:rsid w:val="5AF36E9E"/>
    <w:rsid w:val="5B03028C"/>
    <w:rsid w:val="5CDF3DD9"/>
    <w:rsid w:val="5E0551B1"/>
    <w:rsid w:val="5FFA06C1"/>
    <w:rsid w:val="638766EA"/>
    <w:rsid w:val="65AA6EAC"/>
    <w:rsid w:val="675D7F82"/>
    <w:rsid w:val="6D3D72C4"/>
    <w:rsid w:val="6D862208"/>
    <w:rsid w:val="6F3531A8"/>
    <w:rsid w:val="7065622B"/>
    <w:rsid w:val="777F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4DF6DC"/>
  <w15:docId w15:val="{6F1E739D-8ACF-4DB0-B00A-2CC651896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alloon Text"/>
    <w:basedOn w:val="a"/>
    <w:link w:val="a6"/>
    <w:rPr>
      <w:sz w:val="18"/>
      <w:szCs w:val="18"/>
    </w:rPr>
  </w:style>
  <w:style w:type="paragraph" w:styleId="a7">
    <w:name w:val="footer"/>
    <w:basedOn w:val="a"/>
    <w:link w:val="a8"/>
    <w:pPr>
      <w:tabs>
        <w:tab w:val="center" w:pos="4153"/>
        <w:tab w:val="right" w:pos="8306"/>
      </w:tabs>
      <w:snapToGrid w:val="0"/>
      <w:jc w:val="left"/>
    </w:pPr>
    <w:rPr>
      <w:sz w:val="18"/>
      <w:szCs w:val="18"/>
    </w:rPr>
  </w:style>
  <w:style w:type="paragraph" w:styleId="a9">
    <w:name w:val="header"/>
    <w:basedOn w:val="a"/>
    <w:link w:val="aa"/>
    <w:pP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rFonts w:cs="Times New Roman"/>
      <w:kern w:val="0"/>
      <w:sz w:val="24"/>
    </w:rPr>
  </w:style>
  <w:style w:type="paragraph" w:styleId="ac">
    <w:name w:val="annotation subject"/>
    <w:basedOn w:val="a3"/>
    <w:next w:val="a3"/>
    <w:link w:val="ad"/>
    <w:qFormat/>
    <w:rPr>
      <w:b/>
      <w:bCs/>
    </w:rPr>
  </w:style>
  <w:style w:type="character" w:styleId="ae">
    <w:name w:val="Strong"/>
    <w:basedOn w:val="a0"/>
    <w:qFormat/>
    <w:rPr>
      <w:b/>
    </w:rPr>
  </w:style>
  <w:style w:type="character" w:styleId="af">
    <w:name w:val="annotation reference"/>
    <w:basedOn w:val="a0"/>
    <w:qFormat/>
    <w:rPr>
      <w:sz w:val="21"/>
      <w:szCs w:val="21"/>
    </w:rPr>
  </w:style>
  <w:style w:type="paragraph" w:customStyle="1" w:styleId="TableParagraph">
    <w:name w:val="Table Paragraph"/>
    <w:basedOn w:val="a"/>
    <w:uiPriority w:val="1"/>
    <w:qFormat/>
    <w:rPr>
      <w:rFonts w:ascii="楷体" w:eastAsia="楷体" w:hAnsi="楷体" w:cs="楷体"/>
      <w:lang w:val="zh-CN" w:bidi="zh-CN"/>
    </w:rPr>
  </w:style>
  <w:style w:type="character" w:customStyle="1" w:styleId="a4">
    <w:name w:val="批注文字 字符"/>
    <w:basedOn w:val="a0"/>
    <w:link w:val="a3"/>
    <w:qFormat/>
    <w:rPr>
      <w:rFonts w:asciiTheme="minorHAnsi" w:eastAsiaTheme="minorEastAsia" w:hAnsiTheme="minorHAnsi" w:cstheme="minorBidi"/>
      <w:kern w:val="2"/>
      <w:sz w:val="21"/>
      <w:szCs w:val="24"/>
    </w:rPr>
  </w:style>
  <w:style w:type="character" w:customStyle="1" w:styleId="ad">
    <w:name w:val="批注主题 字符"/>
    <w:basedOn w:val="a4"/>
    <w:link w:val="ac"/>
    <w:qFormat/>
    <w:rPr>
      <w:rFonts w:asciiTheme="minorHAnsi" w:eastAsiaTheme="minorEastAsia" w:hAnsiTheme="minorHAnsi" w:cstheme="minorBidi"/>
      <w:b/>
      <w:bCs/>
      <w:kern w:val="2"/>
      <w:sz w:val="21"/>
      <w:szCs w:val="24"/>
    </w:rPr>
  </w:style>
  <w:style w:type="character" w:customStyle="1" w:styleId="a6">
    <w:name w:val="批注框文本 字符"/>
    <w:basedOn w:val="a0"/>
    <w:link w:val="a5"/>
    <w:qFormat/>
    <w:rPr>
      <w:rFonts w:asciiTheme="minorHAnsi" w:eastAsiaTheme="minorEastAsia" w:hAnsiTheme="minorHAnsi" w:cstheme="minorBidi"/>
      <w:kern w:val="2"/>
      <w:sz w:val="18"/>
      <w:szCs w:val="18"/>
    </w:rPr>
  </w:style>
  <w:style w:type="character" w:customStyle="1" w:styleId="aa">
    <w:name w:val="页眉 字符"/>
    <w:basedOn w:val="a0"/>
    <w:link w:val="a9"/>
    <w:qFormat/>
    <w:rPr>
      <w:rFonts w:asciiTheme="minorHAnsi" w:eastAsiaTheme="minorEastAsia" w:hAnsiTheme="minorHAnsi" w:cstheme="minorBidi"/>
      <w:kern w:val="2"/>
      <w:sz w:val="18"/>
      <w:szCs w:val="18"/>
    </w:rPr>
  </w:style>
  <w:style w:type="character" w:customStyle="1" w:styleId="a8">
    <w:name w:val="页脚 字符"/>
    <w:basedOn w:val="a0"/>
    <w:link w:val="a7"/>
    <w:qFormat/>
    <w:rPr>
      <w:rFonts w:asciiTheme="minorHAnsi" w:eastAsiaTheme="minorEastAsia" w:hAnsiTheme="minorHAnsi" w:cstheme="minorBidi"/>
      <w:kern w:val="2"/>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 w:type="paragraph" w:styleId="af0">
    <w:name w:val="Revision"/>
    <w:hidden/>
    <w:uiPriority w:val="99"/>
    <w:unhideWhenUsed/>
    <w:rsid w:val="00566927"/>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elations xmlns="http://www.yonyou.com/relation"/>
</file>

<file path=customXml/item2.xml><?xml version="1.0" encoding="utf-8"?>
<dataSourceCollection xmlns="http://www.yonyou.com/datasource"/>
</file>

<file path=customXml/itemProps1.xml><?xml version="1.0" encoding="utf-8"?>
<ds:datastoreItem xmlns:ds="http://schemas.openxmlformats.org/officeDocument/2006/customXml" ds:itemID="{11B960C1-B868-41EE-8B27-C817A5A00795}">
  <ds:schemaRefs>
    <ds:schemaRef ds:uri="http://www.yonyou.com/relation"/>
  </ds:schemaRefs>
</ds:datastoreItem>
</file>

<file path=customXml/itemProps2.xml><?xml version="1.0" encoding="utf-8"?>
<ds:datastoreItem xmlns:ds="http://schemas.openxmlformats.org/officeDocument/2006/customXml" ds:itemID="{30DBD88F-6A91-4D4F-8677-4583C5962BF9}">
  <ds:schemaRefs>
    <ds:schemaRef ds:uri="http://www.yonyou.com/datasource"/>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5</Pages>
  <Words>466</Words>
  <Characters>2659</Characters>
  <Application>Microsoft Office Word</Application>
  <DocSecurity>0</DocSecurity>
  <Lines>22</Lines>
  <Paragraphs>6</Paragraphs>
  <ScaleCrop>false</ScaleCrop>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LYYYF</dc:creator>
  <cp:lastModifiedBy>sl</cp:lastModifiedBy>
  <cp:revision>24</cp:revision>
  <cp:lastPrinted>2026-09-11T07:29:00Z</cp:lastPrinted>
  <dcterms:created xsi:type="dcterms:W3CDTF">2026-07-28T06:18:00Z</dcterms:created>
  <dcterms:modified xsi:type="dcterms:W3CDTF">2026-09-11T08:02:00Z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233CE139A74842A3B06053291C96B232_12</vt:lpwstr>
  </property>
  <property fmtid="{D5CDD505-2E9C-101B-9397-08002B2CF9AE}" pid="4" name="KSOTemplateDocerSaveRecord">
    <vt:lpwstr>eyJoZGlkIjoiMWE3NWJiMWJhMmI2MWU0MDczMjhjZGNiOGMwYWRlMWEiLCJ1c2VySWQiOiI3Njc5MDU1NzQifQ==</vt:lpwstr>
  </property>
</Properties>
</file>