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33393" w14:textId="77777777" w:rsidR="00444E1F" w:rsidRDefault="00E865EF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证券代码：605138                                   证券简称：盛泰集团</w:t>
      </w:r>
    </w:p>
    <w:p w14:paraId="23247D44" w14:textId="77777777" w:rsidR="00444E1F" w:rsidRDefault="00E865EF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转债代码：1</w:t>
      </w:r>
      <w:r>
        <w:rPr>
          <w:rFonts w:ascii="宋体" w:hAnsi="宋体" w:cs="宋体"/>
          <w:sz w:val="24"/>
        </w:rPr>
        <w:t xml:space="preserve">11009                                   </w:t>
      </w:r>
      <w:r>
        <w:rPr>
          <w:rFonts w:ascii="宋体" w:hAnsi="宋体" w:cs="宋体" w:hint="eastAsia"/>
          <w:sz w:val="24"/>
        </w:rPr>
        <w:t>转债简称：盛泰转债</w:t>
      </w:r>
    </w:p>
    <w:p w14:paraId="54732A9C" w14:textId="77777777" w:rsidR="00444E1F" w:rsidRDefault="00444E1F">
      <w:pPr>
        <w:rPr>
          <w:rFonts w:ascii="宋体" w:hAnsi="宋体" w:cs="宋体"/>
          <w:sz w:val="24"/>
        </w:rPr>
      </w:pPr>
    </w:p>
    <w:p w14:paraId="6C39B25D" w14:textId="77777777" w:rsidR="00444E1F" w:rsidRDefault="00E865EF">
      <w:pPr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盛泰智造集团股份有限公司</w:t>
      </w:r>
    </w:p>
    <w:p w14:paraId="05A3791D" w14:textId="77777777" w:rsidR="00444E1F" w:rsidRDefault="00E865EF">
      <w:pPr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投资者关系活动记录表</w:t>
      </w:r>
    </w:p>
    <w:p w14:paraId="6B6A0C79" w14:textId="77777777" w:rsidR="00444E1F" w:rsidRDefault="00E865EF">
      <w:pPr>
        <w:jc w:val="righ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编号：202</w:t>
      </w:r>
      <w:r>
        <w:rPr>
          <w:rFonts w:ascii="宋体" w:hAnsi="宋体" w:cs="宋体"/>
          <w:sz w:val="24"/>
        </w:rPr>
        <w:t>6</w:t>
      </w:r>
      <w:r>
        <w:rPr>
          <w:rFonts w:ascii="宋体" w:hAnsi="宋体" w:cs="宋体" w:hint="eastAsia"/>
          <w:sz w:val="24"/>
        </w:rPr>
        <w:t>-00</w:t>
      </w:r>
      <w:r>
        <w:rPr>
          <w:rFonts w:ascii="宋体" w:hAnsi="宋体" w:cs="宋体"/>
          <w:sz w:val="24"/>
        </w:rPr>
        <w:t>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508"/>
        <w:gridCol w:w="6788"/>
      </w:tblGrid>
      <w:tr w:rsidR="00444E1F" w14:paraId="0136CBCC" w14:textId="77777777">
        <w:tc>
          <w:tcPr>
            <w:tcW w:w="1573" w:type="dxa"/>
            <w:vAlign w:val="center"/>
          </w:tcPr>
          <w:p w14:paraId="5E6D6DF9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投资者关系活动类别</w:t>
            </w:r>
          </w:p>
        </w:tc>
        <w:tc>
          <w:tcPr>
            <w:tcW w:w="6949" w:type="dxa"/>
            <w:vAlign w:val="center"/>
          </w:tcPr>
          <w:p w14:paraId="2720D894" w14:textId="77777777" w:rsidR="00444E1F" w:rsidRDefault="00E865EF">
            <w:pPr>
              <w:spacing w:line="360" w:lineRule="auto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 xml:space="preserve">□特定对象调研 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  </w:t>
            </w:r>
            <w:r>
              <w:rPr>
                <w:rFonts w:ascii="宋体" w:eastAsia="宋体" w:hAnsi="宋体" w:cs="宋体"/>
                <w:sz w:val="24"/>
              </w:rPr>
              <w:t>□分析师会议</w:t>
            </w:r>
          </w:p>
          <w:p w14:paraId="3221678E" w14:textId="77777777" w:rsidR="00444E1F" w:rsidRDefault="00E865EF">
            <w:pPr>
              <w:spacing w:line="360" w:lineRule="auto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□媒体采访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      </w:t>
            </w:r>
            <w:r>
              <w:rPr>
                <w:rFonts w:ascii="宋体" w:eastAsia="宋体" w:hAnsi="宋体" w:cs="宋体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sym w:font="Wingdings 2" w:char="0052"/>
            </w:r>
            <w:r>
              <w:rPr>
                <w:rFonts w:ascii="宋体" w:eastAsia="宋体" w:hAnsi="宋体" w:cs="宋体"/>
                <w:sz w:val="24"/>
              </w:rPr>
              <w:t>业绩</w:t>
            </w:r>
            <w:r>
              <w:rPr>
                <w:rFonts w:ascii="宋体" w:eastAsia="宋体" w:hAnsi="宋体" w:cs="宋体" w:hint="eastAsia"/>
                <w:sz w:val="24"/>
              </w:rPr>
              <w:t>说明</w:t>
            </w:r>
            <w:r>
              <w:rPr>
                <w:rFonts w:ascii="宋体" w:eastAsia="宋体" w:hAnsi="宋体" w:cs="宋体"/>
                <w:sz w:val="24"/>
              </w:rPr>
              <w:t xml:space="preserve">会 </w:t>
            </w:r>
          </w:p>
          <w:p w14:paraId="468E787E" w14:textId="77777777" w:rsidR="00444E1F" w:rsidRDefault="00E865EF">
            <w:pPr>
              <w:spacing w:line="360" w:lineRule="auto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 xml:space="preserve">□新闻发布会 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    </w:t>
            </w:r>
            <w:r>
              <w:rPr>
                <w:rFonts w:ascii="宋体" w:eastAsia="宋体" w:hAnsi="宋体" w:cs="宋体"/>
                <w:sz w:val="24"/>
              </w:rPr>
              <w:t>□路演活动</w:t>
            </w:r>
          </w:p>
          <w:p w14:paraId="62B165AB" w14:textId="77777777" w:rsidR="00444E1F" w:rsidRDefault="00E865EF">
            <w:pPr>
              <w:spacing w:line="360" w:lineRule="auto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 xml:space="preserve">□现场参观 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      </w:t>
            </w:r>
          </w:p>
          <w:p w14:paraId="4A96408A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□其他 （请文字说明其他活动内容）</w:t>
            </w:r>
          </w:p>
        </w:tc>
      </w:tr>
      <w:tr w:rsidR="00444E1F" w14:paraId="4EE8B14E" w14:textId="77777777">
        <w:tc>
          <w:tcPr>
            <w:tcW w:w="1573" w:type="dxa"/>
            <w:vAlign w:val="center"/>
          </w:tcPr>
          <w:p w14:paraId="2E350689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形式</w:t>
            </w:r>
          </w:p>
        </w:tc>
        <w:tc>
          <w:tcPr>
            <w:tcW w:w="6949" w:type="dxa"/>
            <w:vAlign w:val="center"/>
          </w:tcPr>
          <w:p w14:paraId="43487CCE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□现场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</w:t>
            </w:r>
            <w:r>
              <w:rPr>
                <w:rFonts w:ascii="宋体" w:eastAsia="宋体" w:hAnsi="宋体" w:cs="宋体"/>
                <w:sz w:val="24"/>
              </w:rPr>
              <w:sym w:font="Wingdings 2" w:char="0052"/>
            </w:r>
            <w:r>
              <w:rPr>
                <w:rFonts w:ascii="宋体" w:eastAsia="宋体" w:hAnsi="宋体" w:cs="宋体"/>
                <w:sz w:val="24"/>
              </w:rPr>
              <w:t>网上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</w:t>
            </w:r>
            <w:r>
              <w:rPr>
                <w:rFonts w:ascii="宋体" w:eastAsia="宋体" w:hAnsi="宋体" w:cs="宋体"/>
                <w:sz w:val="24"/>
              </w:rPr>
              <w:t>□电话会议</w:t>
            </w:r>
          </w:p>
        </w:tc>
      </w:tr>
      <w:tr w:rsidR="00444E1F" w14:paraId="138B7383" w14:textId="77777777">
        <w:trPr>
          <w:trHeight w:val="637"/>
        </w:trPr>
        <w:tc>
          <w:tcPr>
            <w:tcW w:w="1573" w:type="dxa"/>
            <w:vAlign w:val="center"/>
          </w:tcPr>
          <w:p w14:paraId="4FE6E3FD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参与单位名称及人员姓名</w:t>
            </w:r>
          </w:p>
        </w:tc>
        <w:tc>
          <w:tcPr>
            <w:tcW w:w="6949" w:type="dxa"/>
            <w:vAlign w:val="center"/>
          </w:tcPr>
          <w:p w14:paraId="67C534E7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线上参与公司202</w:t>
            </w:r>
            <w:r>
              <w:rPr>
                <w:rFonts w:ascii="宋体" w:hAnsi="宋体" w:cs="宋体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年半年度业绩说明会的投资者</w:t>
            </w:r>
          </w:p>
        </w:tc>
      </w:tr>
      <w:tr w:rsidR="00444E1F" w14:paraId="65FAE6AA" w14:textId="77777777">
        <w:tc>
          <w:tcPr>
            <w:tcW w:w="1573" w:type="dxa"/>
            <w:vAlign w:val="center"/>
          </w:tcPr>
          <w:p w14:paraId="67DB2A26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时间</w:t>
            </w:r>
          </w:p>
        </w:tc>
        <w:tc>
          <w:tcPr>
            <w:tcW w:w="6949" w:type="dxa"/>
            <w:vAlign w:val="center"/>
          </w:tcPr>
          <w:p w14:paraId="5DECF188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2026年9月10日</w:t>
            </w:r>
            <w:r>
              <w:rPr>
                <w:rFonts w:ascii="宋体" w:hAnsi="宋体" w:cs="宋体" w:hint="eastAsia"/>
                <w:sz w:val="24"/>
              </w:rPr>
              <w:t xml:space="preserve"> 上午</w:t>
            </w:r>
            <w:r>
              <w:rPr>
                <w:rFonts w:ascii="宋体" w:hAnsi="宋体" w:cs="宋体"/>
                <w:sz w:val="24"/>
              </w:rPr>
              <w:t>10：00-11：00</w:t>
            </w:r>
          </w:p>
        </w:tc>
      </w:tr>
      <w:tr w:rsidR="00444E1F" w14:paraId="7B788F27" w14:textId="77777777">
        <w:tc>
          <w:tcPr>
            <w:tcW w:w="1573" w:type="dxa"/>
            <w:vAlign w:val="center"/>
          </w:tcPr>
          <w:p w14:paraId="656FF60D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地点</w:t>
            </w:r>
          </w:p>
        </w:tc>
        <w:tc>
          <w:tcPr>
            <w:tcW w:w="6949" w:type="dxa"/>
            <w:vAlign w:val="center"/>
          </w:tcPr>
          <w:p w14:paraId="133F38F3" w14:textId="77777777" w:rsidR="00444E1F" w:rsidRDefault="00E865EF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上海证券报·中国证券网（https://roadshow.cnstock.com/）</w:t>
            </w:r>
          </w:p>
        </w:tc>
      </w:tr>
      <w:tr w:rsidR="00444E1F" w14:paraId="16A3A3D3" w14:textId="77777777">
        <w:tc>
          <w:tcPr>
            <w:tcW w:w="1573" w:type="dxa"/>
            <w:vAlign w:val="center"/>
          </w:tcPr>
          <w:p w14:paraId="5B18B2F1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上市公司接待人员姓名</w:t>
            </w:r>
          </w:p>
        </w:tc>
        <w:tc>
          <w:tcPr>
            <w:tcW w:w="6949" w:type="dxa"/>
            <w:vAlign w:val="center"/>
          </w:tcPr>
          <w:p w14:paraId="5D95B76B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董事长兼总经理  徐磊</w:t>
            </w:r>
            <w:r>
              <w:rPr>
                <w:rFonts w:ascii="宋体" w:hAnsi="宋体" w:cs="宋体"/>
                <w:sz w:val="24"/>
              </w:rPr>
              <w:t>先生</w:t>
            </w:r>
          </w:p>
          <w:p w14:paraId="53AA64FA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独立董事</w:t>
            </w:r>
            <w:r>
              <w:rPr>
                <w:rFonts w:ascii="宋体" w:hAnsi="宋体" w:cs="宋体" w:hint="eastAsia"/>
                <w:sz w:val="24"/>
              </w:rPr>
              <w:t xml:space="preserve">  魏春燕女士</w:t>
            </w:r>
          </w:p>
          <w:p w14:paraId="4AF0B43E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财务负责人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/>
                <w:sz w:val="24"/>
              </w:rPr>
              <w:t>王培荣先生</w:t>
            </w:r>
          </w:p>
          <w:p w14:paraId="0F3F9E2B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董事会秘书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/>
                <w:sz w:val="24"/>
              </w:rPr>
              <w:t>张鸿斌先生</w:t>
            </w:r>
          </w:p>
        </w:tc>
      </w:tr>
      <w:tr w:rsidR="00444E1F" w14:paraId="6C5934B9" w14:textId="77777777">
        <w:tc>
          <w:tcPr>
            <w:tcW w:w="1573" w:type="dxa"/>
            <w:vAlign w:val="center"/>
          </w:tcPr>
          <w:p w14:paraId="1ED0A514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投资者关系活动主要内容介绍</w:t>
            </w:r>
          </w:p>
        </w:tc>
        <w:tc>
          <w:tcPr>
            <w:tcW w:w="6949" w:type="dxa"/>
            <w:vAlign w:val="center"/>
          </w:tcPr>
          <w:p w14:paraId="4559B86C" w14:textId="576067C7" w:rsidR="00444E1F" w:rsidRDefault="00E865EF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公司董事长兼总经理发表开场致辞</w:t>
            </w:r>
          </w:p>
          <w:p w14:paraId="33B2891E" w14:textId="77777777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尊敬的各位投资者：</w:t>
            </w:r>
          </w:p>
          <w:p w14:paraId="63431199" w14:textId="287A2346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大家上午好！欢迎大家出席公司2026年半年度业绩说明会。在此，我谨代表公司董事会、管理层及全体员工，向长期关注和支持公司发展的各位投资者、各界朋友，表示衷心的感谢！</w:t>
            </w:r>
          </w:p>
          <w:p w14:paraId="1F070249" w14:textId="77777777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2026年上半年，纺织服装行业市场整体复杂多变，市场波</w:t>
            </w:r>
            <w:r>
              <w:rPr>
                <w:rFonts w:ascii="宋体" w:hAnsi="宋体" w:cs="宋体" w:hint="eastAsia"/>
                <w:sz w:val="24"/>
              </w:rPr>
              <w:lastRenderedPageBreak/>
              <w:t>动有所加大，行业结构性调整持续深化。公司深耕纺织服装主业，积极应对市场变化，稳步推进各项生产经营工作，持续优化生产运营模式，扎实夯实经营基础，整体经营态势平稳有序。</w:t>
            </w:r>
          </w:p>
          <w:p w14:paraId="67C32689" w14:textId="77777777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今天，我们将向大家介绍公司上半年整体经营情况、核心工作举措以及未来发展规划，积极回应各位的关注与提问，再次感谢大家的参与和支持！公司2026年半年度业绩说明会正式开始！</w:t>
            </w:r>
          </w:p>
          <w:p w14:paraId="60CBAF10" w14:textId="77777777" w:rsidR="00444E1F" w:rsidRDefault="00E865EF">
            <w:pPr>
              <w:numPr>
                <w:ilvl w:val="0"/>
                <w:numId w:val="1"/>
              </w:num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 xml:space="preserve">投资者提问交流 </w:t>
            </w:r>
          </w:p>
          <w:p w14:paraId="03506CA9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1、您好，看到公司2026半年归母净利润同比大幅增长，能否介绍下利润增长背后，公司业务与资产层面有哪些变化？</w:t>
            </w:r>
          </w:p>
          <w:p w14:paraId="27D79F20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您好！资产方面，公司聚焦纺织主业，优化资产结构，报告期内处置浙江昊泰70%股权。该子公司主营工业园区运营、厂房租赁，不属于纺织核心业务。完成处置后，公司将其转为联营企业，剥离非核心资产，把资源集中投入棉麻纺织主业。</w:t>
            </w:r>
          </w:p>
          <w:p w14:paraId="280E75DB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全球化布局上，摩洛哥绿色纺织产业园项目按计划稳步建设;7月签署越南麻纺公司股权收购协议，构建“棉+麻”双天然纤维产业体系，完善海内外供应链，提升全球竞争力。谢谢！</w:t>
            </w:r>
          </w:p>
          <w:p w14:paraId="4DCC1851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2、公司股价怎么看</w:t>
            </w:r>
          </w:p>
          <w:p w14:paraId="544DDC43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您好，二级市场股价受宏观环境、行业、市场情绪等多重因素影响，短期波动存在不确定性，公司无法预判股价走势。管理层核心工作是专注主业经营，持续做好降本增效、客户维护与业务拓展，夯实公司基本面，努力提升企业内在价值。公司将坚持规范信息披露，积极做好投资者沟通，也提醒各位理性投资，注意投资风险。谢谢！</w:t>
            </w:r>
          </w:p>
          <w:p w14:paraId="4A07D340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3、从半年报数据看，公司销售费用、管理费用同比有所下降，请介绍公司费用管控的相关考量。</w:t>
            </w:r>
          </w:p>
          <w:p w14:paraId="1C41EC83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答：您好！报告期内，公司持续深化内部精细化管理，压降非必</w:t>
            </w:r>
            <w:r>
              <w:rPr>
                <w:rFonts w:ascii="宋体" w:hAnsi="宋体" w:cs="宋体" w:hint="eastAsia"/>
                <w:sz w:val="24"/>
              </w:rPr>
              <w:lastRenderedPageBreak/>
              <w:t>要运营开支，本期管理费用同比下降6.32%，销售费用同比下降1.64%，实现运营费用的合理管控。谢谢！</w:t>
            </w:r>
          </w:p>
          <w:p w14:paraId="281B14D0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4、报告期内，公司在市值管理、公司治理以及股东回报方面实施了哪些举措？</w:t>
            </w:r>
          </w:p>
          <w:p w14:paraId="6A8886AA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您好！在市值管理层面，为传递公司长期投资价值信心，控股股东宁波盛泰披露增持计划，拟自2026年6月17日起12个月内，通过上交所集中竞价交易方式增持公司股份，增持数量不超过公司总股本的2%，本次增持不设置价格区间。公司将持续跟踪增持实施进展，严格履行信息披露义务。</w:t>
            </w:r>
          </w:p>
          <w:p w14:paraId="12A317C7" w14:textId="70A7F012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在股东回报方面，公司2025年度利润分配方案已于2026年6月实施完毕，向全体股东每10股派发现金红利0.54元（含税），分红总金额占2025年度归属于上市公司股东净利润比例达98.78%，积极落实对投资者的分红回馈。</w:t>
            </w:r>
          </w:p>
          <w:p w14:paraId="15D3F5FA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在公司治理方面，公司落实沪市“提质增效重回报”专项行动要求，依据新修订《公司法》完成《公司章程》及配套制度修订，取消监事会，由董事会审计委员会承接监督职能，增设职工代表董事，实现内部监督机制平稳过渡，持续夯实公司治理体系。</w:t>
            </w:r>
          </w:p>
          <w:p w14:paraId="691E2EC1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资者关系管理工作上，公司严格恪守信息披露原则，按期完成定期报告及临时公告披露，报告期内披露文件不存在更正、补充情形。通过业绩说明会、上证e互动、投资者热线等多种渠道与投资者保持常态化沟通，保障投资者知情权。谢谢！</w:t>
            </w:r>
          </w:p>
          <w:p w14:paraId="7B362B11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5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、管理层您好，请介绍2026上半年纺织服装行业整体运行环境，行业呈现哪些特征？</w:t>
            </w:r>
          </w:p>
          <w:p w14:paraId="02D0E1A1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答：您好！2026 年上半年，国内宏观经济运行总体处于合理区间，生产、消费、外贸整体保持平稳，但纺织行业外部环境较为复杂，叠加地缘冲突、能源价格波动、贸易壁垒增多，地区局势扰动带来原料价格波动，二季度行业企业开工、产销节奏有所放</w:t>
            </w:r>
            <w:r>
              <w:rPr>
                <w:rFonts w:ascii="宋体" w:hAnsi="宋体" w:cs="宋体" w:hint="eastAsia"/>
                <w:sz w:val="24"/>
              </w:rPr>
              <w:lastRenderedPageBreak/>
              <w:t>缓，行业依托完备产业基础，整体运行保持平稳，主要经营指标实现正增长。</w:t>
            </w:r>
          </w:p>
          <w:p w14:paraId="226C85CD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从公开统计数据看，上半年规模以上纺织业产能利用率75.6%，较上年同期回落2.2个百分点；规模以上纺织企业工业增加值同比增长3%；3.7万户规上纺织企业营业收入同比增长0.9%，利润总额同比增长19.2%，行业营业收入利润率3.2%，较上年同期提升0.5个百分点，盈利水平有所修复。</w:t>
            </w:r>
          </w:p>
          <w:p w14:paraId="0A550890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出口端呈现分化格局，我国纺织品服装上半年出口总额1,459.6亿美元，同比增长1.4%。其中纺织品出口730亿美元，同比增长3.5%，韧性较强；服装出口729.6亿美元，同比小幅下降0.7%。不同出口市场表现分化，对美国、柬埔寨、俄罗斯、印度出口实现两位数增长，对欧盟微增，对日本、东盟、韩国出口出现收缩。整体来看行业结构性分化明显，具备全产业链、全球化布局、技术研发能力的企业竞争优势更为突出。谢谢！</w:t>
            </w:r>
          </w:p>
          <w:p w14:paraId="0D87FCC7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6、您好，贵司供应链端有智能智造的先发优势，请问贵司在销售端对存量客户和新增客户的增长方面有何新的措施？</w:t>
            </w:r>
          </w:p>
          <w:p w14:paraId="1A22683B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您好，智能制造是公司供应链的重要优势，能够保障品质、稳定交期、控制成本，为市场拓展提供支撑。对于存量客户，公司将深化合作，积极参与客户新品开发，拓展产品品类，提升客户粘性。对于新增客户，公司将重点开发国内外优质品牌，持续优化客户结构，丰富客户矩阵。客户订单落地受下游消费环境等因素影响，存在不确定性，公司会持续推进市场开拓，也请各位投资者持续关注公司后续经营情况。谢谢！</w:t>
            </w:r>
          </w:p>
          <w:p w14:paraId="02044A65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7、您好，贵司在2019/2020的毛利都维持在20%左右，后续年份都维持在16%左右，请问这种毛利下滑是因为什么原因导致？定价端，还是成本端？后续公司如何改善毛利到上市前的状态。</w:t>
            </w:r>
          </w:p>
          <w:p w14:paraId="6B69FE87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答：您好，毛利率变动是原料价格波动、海外产能爬坡、订单结</w:t>
            </w:r>
            <w:r>
              <w:rPr>
                <w:rFonts w:ascii="宋体" w:hAnsi="宋体" w:cs="宋体" w:hint="eastAsia"/>
                <w:sz w:val="24"/>
              </w:rPr>
              <w:lastRenderedPageBreak/>
              <w:t>构变化、行业竞争多重因素叠加的结果，并非单一定价或者成本因素。展望后续经营，公司将多措并举改善盈利质量，谢谢！</w:t>
            </w:r>
          </w:p>
          <w:p w14:paraId="3E4921A0" w14:textId="77777777" w:rsidR="00444E1F" w:rsidRDefault="00E865EF">
            <w:pPr>
              <w:spacing w:beforeLines="50" w:before="156"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三、公司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董事会秘书</w:t>
            </w:r>
            <w:r>
              <w:rPr>
                <w:rFonts w:ascii="宋体" w:hAnsi="宋体" w:cs="宋体"/>
                <w:b/>
                <w:bCs/>
                <w:sz w:val="24"/>
              </w:rPr>
              <w:t>发表了会议结束致辞</w:t>
            </w:r>
          </w:p>
          <w:p w14:paraId="7C534DCF" w14:textId="77777777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尊敬的各位投资者：</w:t>
            </w:r>
          </w:p>
          <w:p w14:paraId="15B9D809" w14:textId="77777777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司本次2026年半年度业绩说明会已圆满结束。感谢大家的积极参与、提问和宝贵建议。接下来，公司将持续优化内部管理、提质增效，聚焦主业深耕细作，不断夯实核心竞争力。公司也将持续保持与各位投资者的常态化沟通，以稳健向好的经营成果，回馈广大股东的信任与支持。</w:t>
            </w:r>
          </w:p>
          <w:p w14:paraId="15A19DB3" w14:textId="77777777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如果大家对本次会议内容有疑问，或是有进一步交流的需求，欢迎会后通过电话、邮件等方式与我们联系沟通。</w:t>
            </w:r>
          </w:p>
          <w:p w14:paraId="2A8C8864" w14:textId="77777777" w:rsidR="00444E1F" w:rsidRDefault="00E865EF">
            <w:pPr>
              <w:spacing w:beforeLines="50" w:before="156" w:line="360" w:lineRule="auto"/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再次感谢大家的关注与支持！祝愿各位工作顺利、万事顺遂！谢谢大家！ </w:t>
            </w:r>
          </w:p>
        </w:tc>
      </w:tr>
      <w:tr w:rsidR="00444E1F" w14:paraId="4E5E90E4" w14:textId="77777777">
        <w:tc>
          <w:tcPr>
            <w:tcW w:w="1573" w:type="dxa"/>
            <w:vAlign w:val="center"/>
          </w:tcPr>
          <w:p w14:paraId="35489997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附件清单</w:t>
            </w:r>
          </w:p>
        </w:tc>
        <w:tc>
          <w:tcPr>
            <w:tcW w:w="6949" w:type="dxa"/>
            <w:vAlign w:val="center"/>
          </w:tcPr>
          <w:p w14:paraId="3D38FD6A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无</w:t>
            </w:r>
          </w:p>
        </w:tc>
      </w:tr>
      <w:tr w:rsidR="00444E1F" w14:paraId="3F2D76FC" w14:textId="77777777">
        <w:tc>
          <w:tcPr>
            <w:tcW w:w="1573" w:type="dxa"/>
            <w:vAlign w:val="center"/>
          </w:tcPr>
          <w:p w14:paraId="1CE95C50" w14:textId="77777777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时间</w:t>
            </w:r>
          </w:p>
        </w:tc>
        <w:tc>
          <w:tcPr>
            <w:tcW w:w="6949" w:type="dxa"/>
            <w:vAlign w:val="center"/>
          </w:tcPr>
          <w:p w14:paraId="3F87289A" w14:textId="1D6B7198" w:rsidR="00444E1F" w:rsidRDefault="00E865EF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202</w:t>
            </w:r>
            <w:r>
              <w:rPr>
                <w:rFonts w:ascii="宋体" w:hAnsi="宋体" w:cs="宋体"/>
                <w:sz w:val="24"/>
              </w:rPr>
              <w:t>6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>9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 w:rsidR="00EB4361">
              <w:rPr>
                <w:rFonts w:ascii="宋体" w:hAnsi="宋体" w:cs="宋体"/>
                <w:sz w:val="24"/>
              </w:rPr>
              <w:t>11</w:t>
            </w:r>
            <w:bookmarkStart w:id="0" w:name="_GoBack"/>
            <w:bookmarkEnd w:id="0"/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</w:tbl>
    <w:p w14:paraId="4E3A6F9F" w14:textId="77777777" w:rsidR="00444E1F" w:rsidRDefault="00444E1F">
      <w:pPr>
        <w:rPr>
          <w:rFonts w:ascii="宋体" w:hAnsi="宋体" w:cs="宋体"/>
          <w:sz w:val="24"/>
        </w:rPr>
      </w:pPr>
    </w:p>
    <w:sectPr w:rsidR="00444E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E26BC" w14:textId="77777777" w:rsidR="009D5CCA" w:rsidRDefault="009D5CCA" w:rsidP="00C92A5E">
      <w:r>
        <w:separator/>
      </w:r>
    </w:p>
  </w:endnote>
  <w:endnote w:type="continuationSeparator" w:id="0">
    <w:p w14:paraId="317D0BF1" w14:textId="77777777" w:rsidR="009D5CCA" w:rsidRDefault="009D5CCA" w:rsidP="00C9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8CFFF" w14:textId="77777777" w:rsidR="009D5CCA" w:rsidRDefault="009D5CCA" w:rsidP="00C92A5E">
      <w:r>
        <w:separator/>
      </w:r>
    </w:p>
  </w:footnote>
  <w:footnote w:type="continuationSeparator" w:id="0">
    <w:p w14:paraId="77263406" w14:textId="77777777" w:rsidR="009D5CCA" w:rsidRDefault="009D5CCA" w:rsidP="00C92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44AF9"/>
    <w:multiLevelType w:val="singleLevel"/>
    <w:tmpl w:val="08544AF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hjNTMwMmRhZGUxZjZmYmQ3NDZiZTgyNjMxNzhiNzgifQ=="/>
  </w:docVars>
  <w:rsids>
    <w:rsidRoot w:val="00853B7E"/>
    <w:rsid w:val="00002544"/>
    <w:rsid w:val="00030D6C"/>
    <w:rsid w:val="00064CBE"/>
    <w:rsid w:val="00066E41"/>
    <w:rsid w:val="000B6744"/>
    <w:rsid w:val="000C7906"/>
    <w:rsid w:val="000E37E0"/>
    <w:rsid w:val="001533F0"/>
    <w:rsid w:val="00173A50"/>
    <w:rsid w:val="001A01F2"/>
    <w:rsid w:val="001D03CA"/>
    <w:rsid w:val="001F4E72"/>
    <w:rsid w:val="002215D2"/>
    <w:rsid w:val="002518D3"/>
    <w:rsid w:val="002C6445"/>
    <w:rsid w:val="0032181F"/>
    <w:rsid w:val="0032361B"/>
    <w:rsid w:val="003514A3"/>
    <w:rsid w:val="00357E8A"/>
    <w:rsid w:val="0036793C"/>
    <w:rsid w:val="00372B89"/>
    <w:rsid w:val="003A1150"/>
    <w:rsid w:val="003B23B1"/>
    <w:rsid w:val="003B3092"/>
    <w:rsid w:val="003B7318"/>
    <w:rsid w:val="003F792D"/>
    <w:rsid w:val="00415DB1"/>
    <w:rsid w:val="004242F2"/>
    <w:rsid w:val="00444E1F"/>
    <w:rsid w:val="0046163D"/>
    <w:rsid w:val="004836FB"/>
    <w:rsid w:val="004E6386"/>
    <w:rsid w:val="005267B7"/>
    <w:rsid w:val="00534901"/>
    <w:rsid w:val="00554092"/>
    <w:rsid w:val="005738F0"/>
    <w:rsid w:val="00574268"/>
    <w:rsid w:val="00594E5F"/>
    <w:rsid w:val="005B08D5"/>
    <w:rsid w:val="005E7C89"/>
    <w:rsid w:val="00676BFC"/>
    <w:rsid w:val="006C77EB"/>
    <w:rsid w:val="006D6217"/>
    <w:rsid w:val="006D7A9A"/>
    <w:rsid w:val="00706499"/>
    <w:rsid w:val="0072789B"/>
    <w:rsid w:val="007624E7"/>
    <w:rsid w:val="00766FE1"/>
    <w:rsid w:val="007B6552"/>
    <w:rsid w:val="007C4AFD"/>
    <w:rsid w:val="007C59B4"/>
    <w:rsid w:val="00826879"/>
    <w:rsid w:val="00831AC1"/>
    <w:rsid w:val="0083636A"/>
    <w:rsid w:val="00837EC6"/>
    <w:rsid w:val="008454D0"/>
    <w:rsid w:val="00853B7E"/>
    <w:rsid w:val="00861435"/>
    <w:rsid w:val="008F6C76"/>
    <w:rsid w:val="008F7068"/>
    <w:rsid w:val="00921301"/>
    <w:rsid w:val="00932498"/>
    <w:rsid w:val="009376F5"/>
    <w:rsid w:val="00945027"/>
    <w:rsid w:val="00990905"/>
    <w:rsid w:val="009A0759"/>
    <w:rsid w:val="009D5B1D"/>
    <w:rsid w:val="009D5CCA"/>
    <w:rsid w:val="009F0BA4"/>
    <w:rsid w:val="00A07A9B"/>
    <w:rsid w:val="00A1088B"/>
    <w:rsid w:val="00A23D97"/>
    <w:rsid w:val="00A2443E"/>
    <w:rsid w:val="00A473FD"/>
    <w:rsid w:val="00A65955"/>
    <w:rsid w:val="00A81280"/>
    <w:rsid w:val="00A90C81"/>
    <w:rsid w:val="00AD0CCD"/>
    <w:rsid w:val="00B418AB"/>
    <w:rsid w:val="00B84024"/>
    <w:rsid w:val="00B87982"/>
    <w:rsid w:val="00BA7CA7"/>
    <w:rsid w:val="00C410D6"/>
    <w:rsid w:val="00C91F46"/>
    <w:rsid w:val="00C92A5E"/>
    <w:rsid w:val="00CA12D6"/>
    <w:rsid w:val="00CB3513"/>
    <w:rsid w:val="00CC200B"/>
    <w:rsid w:val="00CC70B8"/>
    <w:rsid w:val="00CF2C5E"/>
    <w:rsid w:val="00D16152"/>
    <w:rsid w:val="00D743A1"/>
    <w:rsid w:val="00DA43B2"/>
    <w:rsid w:val="00DC287C"/>
    <w:rsid w:val="00E1192A"/>
    <w:rsid w:val="00E34327"/>
    <w:rsid w:val="00E865EF"/>
    <w:rsid w:val="00E9006E"/>
    <w:rsid w:val="00E92A7C"/>
    <w:rsid w:val="00E93324"/>
    <w:rsid w:val="00EB4361"/>
    <w:rsid w:val="00EC44FD"/>
    <w:rsid w:val="00F13A7D"/>
    <w:rsid w:val="00F27223"/>
    <w:rsid w:val="00F37B46"/>
    <w:rsid w:val="00F50D6F"/>
    <w:rsid w:val="00F6091F"/>
    <w:rsid w:val="00F9710E"/>
    <w:rsid w:val="012B44BB"/>
    <w:rsid w:val="01C66C76"/>
    <w:rsid w:val="01D416FB"/>
    <w:rsid w:val="02454609"/>
    <w:rsid w:val="02604486"/>
    <w:rsid w:val="02796E84"/>
    <w:rsid w:val="028A681E"/>
    <w:rsid w:val="032A2BB1"/>
    <w:rsid w:val="032F10E4"/>
    <w:rsid w:val="03943382"/>
    <w:rsid w:val="03E17420"/>
    <w:rsid w:val="041F0AE9"/>
    <w:rsid w:val="042715EB"/>
    <w:rsid w:val="04547B03"/>
    <w:rsid w:val="04937FEB"/>
    <w:rsid w:val="049653A6"/>
    <w:rsid w:val="04BD2023"/>
    <w:rsid w:val="05460F72"/>
    <w:rsid w:val="05594734"/>
    <w:rsid w:val="05BF527D"/>
    <w:rsid w:val="05D9055B"/>
    <w:rsid w:val="061E2FDA"/>
    <w:rsid w:val="0627170A"/>
    <w:rsid w:val="06442FA3"/>
    <w:rsid w:val="06A03168"/>
    <w:rsid w:val="06A413C6"/>
    <w:rsid w:val="06B45D46"/>
    <w:rsid w:val="06DB3242"/>
    <w:rsid w:val="06E0713A"/>
    <w:rsid w:val="06E84BF8"/>
    <w:rsid w:val="071E30AC"/>
    <w:rsid w:val="07C74B63"/>
    <w:rsid w:val="07D359BA"/>
    <w:rsid w:val="07E42671"/>
    <w:rsid w:val="07F633D8"/>
    <w:rsid w:val="08170484"/>
    <w:rsid w:val="08DA2E42"/>
    <w:rsid w:val="08F17C45"/>
    <w:rsid w:val="0928003E"/>
    <w:rsid w:val="097904DC"/>
    <w:rsid w:val="09AD3249"/>
    <w:rsid w:val="09BD3145"/>
    <w:rsid w:val="09D70FCA"/>
    <w:rsid w:val="09E051CB"/>
    <w:rsid w:val="0A350AEC"/>
    <w:rsid w:val="0A4B3BE2"/>
    <w:rsid w:val="0A572FCE"/>
    <w:rsid w:val="0A972383"/>
    <w:rsid w:val="0AE9784E"/>
    <w:rsid w:val="0B31702B"/>
    <w:rsid w:val="0B677775"/>
    <w:rsid w:val="0B80740B"/>
    <w:rsid w:val="0B9E6E3C"/>
    <w:rsid w:val="0BC37960"/>
    <w:rsid w:val="0C2A183A"/>
    <w:rsid w:val="0C8A3BC1"/>
    <w:rsid w:val="0CC370A1"/>
    <w:rsid w:val="0CCE4872"/>
    <w:rsid w:val="0CE74ED7"/>
    <w:rsid w:val="0D5B5732"/>
    <w:rsid w:val="0DC870D2"/>
    <w:rsid w:val="0DE9394C"/>
    <w:rsid w:val="0DF14A0D"/>
    <w:rsid w:val="0E0B0570"/>
    <w:rsid w:val="0E625AB4"/>
    <w:rsid w:val="0E724709"/>
    <w:rsid w:val="0EA32844"/>
    <w:rsid w:val="0EB50553"/>
    <w:rsid w:val="0EB54F8D"/>
    <w:rsid w:val="0EB80DBC"/>
    <w:rsid w:val="0EBA3D01"/>
    <w:rsid w:val="0EE72E8F"/>
    <w:rsid w:val="0F820295"/>
    <w:rsid w:val="0FBC6166"/>
    <w:rsid w:val="0FD1380F"/>
    <w:rsid w:val="0FE06ABD"/>
    <w:rsid w:val="0FEC55F5"/>
    <w:rsid w:val="10183297"/>
    <w:rsid w:val="101F39F7"/>
    <w:rsid w:val="102B1B52"/>
    <w:rsid w:val="102D58C6"/>
    <w:rsid w:val="10337BEA"/>
    <w:rsid w:val="109529D7"/>
    <w:rsid w:val="10D53512"/>
    <w:rsid w:val="10EC428E"/>
    <w:rsid w:val="10F8227C"/>
    <w:rsid w:val="110D31DF"/>
    <w:rsid w:val="1159162A"/>
    <w:rsid w:val="117B7B1C"/>
    <w:rsid w:val="11C232E2"/>
    <w:rsid w:val="12064B22"/>
    <w:rsid w:val="12220026"/>
    <w:rsid w:val="122C202F"/>
    <w:rsid w:val="123265A1"/>
    <w:rsid w:val="12A238CA"/>
    <w:rsid w:val="12C86B86"/>
    <w:rsid w:val="133C29CC"/>
    <w:rsid w:val="1348322D"/>
    <w:rsid w:val="13CB43A6"/>
    <w:rsid w:val="13D12A3A"/>
    <w:rsid w:val="13D63267"/>
    <w:rsid w:val="13F53043"/>
    <w:rsid w:val="14153D07"/>
    <w:rsid w:val="147E086D"/>
    <w:rsid w:val="14AD3BC4"/>
    <w:rsid w:val="14C63780"/>
    <w:rsid w:val="14E92AFC"/>
    <w:rsid w:val="14F3741C"/>
    <w:rsid w:val="156E6B6E"/>
    <w:rsid w:val="15956381"/>
    <w:rsid w:val="15E65F5D"/>
    <w:rsid w:val="15E73678"/>
    <w:rsid w:val="16970BCD"/>
    <w:rsid w:val="16AB0200"/>
    <w:rsid w:val="16CA2010"/>
    <w:rsid w:val="175D3F2D"/>
    <w:rsid w:val="179904F1"/>
    <w:rsid w:val="17A41ACE"/>
    <w:rsid w:val="17BF7C8E"/>
    <w:rsid w:val="193C7456"/>
    <w:rsid w:val="193D7189"/>
    <w:rsid w:val="19DF56ED"/>
    <w:rsid w:val="1A085737"/>
    <w:rsid w:val="1A222B9A"/>
    <w:rsid w:val="1A4934EF"/>
    <w:rsid w:val="1AD32C10"/>
    <w:rsid w:val="1AEB0CB5"/>
    <w:rsid w:val="1B191A38"/>
    <w:rsid w:val="1B543E0D"/>
    <w:rsid w:val="1B5F26C9"/>
    <w:rsid w:val="1B8E27E6"/>
    <w:rsid w:val="1BCA0978"/>
    <w:rsid w:val="1BCA7073"/>
    <w:rsid w:val="1BCB7F59"/>
    <w:rsid w:val="1C107C2E"/>
    <w:rsid w:val="1C92362C"/>
    <w:rsid w:val="1CC0331C"/>
    <w:rsid w:val="1D1B66BF"/>
    <w:rsid w:val="1D4B73CA"/>
    <w:rsid w:val="1D4F1AA4"/>
    <w:rsid w:val="1D530DB7"/>
    <w:rsid w:val="1D7434FA"/>
    <w:rsid w:val="1DD60507"/>
    <w:rsid w:val="1DED6C01"/>
    <w:rsid w:val="1DFC2D08"/>
    <w:rsid w:val="1E0808EF"/>
    <w:rsid w:val="1E0F56B0"/>
    <w:rsid w:val="1E176AF9"/>
    <w:rsid w:val="1E2E1A6A"/>
    <w:rsid w:val="1E80441F"/>
    <w:rsid w:val="1E8E69F4"/>
    <w:rsid w:val="1EF809B0"/>
    <w:rsid w:val="1F5B5F88"/>
    <w:rsid w:val="1F9B4D8B"/>
    <w:rsid w:val="1FC3486A"/>
    <w:rsid w:val="1FE06AF4"/>
    <w:rsid w:val="1FF84332"/>
    <w:rsid w:val="201259C9"/>
    <w:rsid w:val="207D3CC9"/>
    <w:rsid w:val="20A0034E"/>
    <w:rsid w:val="20A22060"/>
    <w:rsid w:val="210D7BFC"/>
    <w:rsid w:val="212D7AB6"/>
    <w:rsid w:val="21405D33"/>
    <w:rsid w:val="21452199"/>
    <w:rsid w:val="21A72324"/>
    <w:rsid w:val="21F86235"/>
    <w:rsid w:val="21FE375B"/>
    <w:rsid w:val="2207607C"/>
    <w:rsid w:val="226F7D93"/>
    <w:rsid w:val="23124D31"/>
    <w:rsid w:val="2343199A"/>
    <w:rsid w:val="235E5BF0"/>
    <w:rsid w:val="236E7D07"/>
    <w:rsid w:val="23A0601D"/>
    <w:rsid w:val="23B30645"/>
    <w:rsid w:val="23B35B43"/>
    <w:rsid w:val="23B55780"/>
    <w:rsid w:val="23DE0F15"/>
    <w:rsid w:val="23F028C9"/>
    <w:rsid w:val="245B7F78"/>
    <w:rsid w:val="24640451"/>
    <w:rsid w:val="248E611B"/>
    <w:rsid w:val="24AD6EE9"/>
    <w:rsid w:val="24DB1A92"/>
    <w:rsid w:val="252A7DBF"/>
    <w:rsid w:val="25553377"/>
    <w:rsid w:val="2598166E"/>
    <w:rsid w:val="26096364"/>
    <w:rsid w:val="26232F55"/>
    <w:rsid w:val="2628588D"/>
    <w:rsid w:val="26400A93"/>
    <w:rsid w:val="26906332"/>
    <w:rsid w:val="27187A45"/>
    <w:rsid w:val="27695620"/>
    <w:rsid w:val="27874CBE"/>
    <w:rsid w:val="27906475"/>
    <w:rsid w:val="27D32C95"/>
    <w:rsid w:val="27DE3916"/>
    <w:rsid w:val="27F50C3C"/>
    <w:rsid w:val="28232FB5"/>
    <w:rsid w:val="282A46F3"/>
    <w:rsid w:val="28361A74"/>
    <w:rsid w:val="283C12F6"/>
    <w:rsid w:val="28923AF2"/>
    <w:rsid w:val="28D72584"/>
    <w:rsid w:val="28E03A74"/>
    <w:rsid w:val="28E60514"/>
    <w:rsid w:val="28F06C97"/>
    <w:rsid w:val="291C202A"/>
    <w:rsid w:val="29317DE6"/>
    <w:rsid w:val="2951686C"/>
    <w:rsid w:val="295B0669"/>
    <w:rsid w:val="297726C7"/>
    <w:rsid w:val="298E1B9D"/>
    <w:rsid w:val="29A2184C"/>
    <w:rsid w:val="29C8088B"/>
    <w:rsid w:val="29D73EB4"/>
    <w:rsid w:val="29EC3250"/>
    <w:rsid w:val="2AEB363D"/>
    <w:rsid w:val="2B6759E6"/>
    <w:rsid w:val="2B755733"/>
    <w:rsid w:val="2B85264D"/>
    <w:rsid w:val="2C210D5B"/>
    <w:rsid w:val="2C3F2F9D"/>
    <w:rsid w:val="2C6463C7"/>
    <w:rsid w:val="2C8D6116"/>
    <w:rsid w:val="2C9B6A54"/>
    <w:rsid w:val="2CC93865"/>
    <w:rsid w:val="2D2664A7"/>
    <w:rsid w:val="2D2C411D"/>
    <w:rsid w:val="2D2F45BC"/>
    <w:rsid w:val="2D3A7CAD"/>
    <w:rsid w:val="2D464E04"/>
    <w:rsid w:val="2D4B353E"/>
    <w:rsid w:val="2D5D6F0E"/>
    <w:rsid w:val="2D680F67"/>
    <w:rsid w:val="2D6D729B"/>
    <w:rsid w:val="2D74686C"/>
    <w:rsid w:val="2DC4013D"/>
    <w:rsid w:val="2E46450D"/>
    <w:rsid w:val="2E7F0FD0"/>
    <w:rsid w:val="2E88537A"/>
    <w:rsid w:val="2E8A12C9"/>
    <w:rsid w:val="2EC234A0"/>
    <w:rsid w:val="2EC44F9E"/>
    <w:rsid w:val="2EC83ABB"/>
    <w:rsid w:val="2EEF52EF"/>
    <w:rsid w:val="2EF638FA"/>
    <w:rsid w:val="2F495602"/>
    <w:rsid w:val="2F556A79"/>
    <w:rsid w:val="2F61229C"/>
    <w:rsid w:val="2F672891"/>
    <w:rsid w:val="2FAB65B3"/>
    <w:rsid w:val="301779D7"/>
    <w:rsid w:val="304F5C90"/>
    <w:rsid w:val="30665112"/>
    <w:rsid w:val="30BD22DB"/>
    <w:rsid w:val="30C11F21"/>
    <w:rsid w:val="31086B15"/>
    <w:rsid w:val="31900DB6"/>
    <w:rsid w:val="31BF1AED"/>
    <w:rsid w:val="31C763AC"/>
    <w:rsid w:val="320927F5"/>
    <w:rsid w:val="3224433B"/>
    <w:rsid w:val="32DC387C"/>
    <w:rsid w:val="32E857AD"/>
    <w:rsid w:val="32EE5889"/>
    <w:rsid w:val="32F93F30"/>
    <w:rsid w:val="331A4449"/>
    <w:rsid w:val="332624C4"/>
    <w:rsid w:val="333B3BD9"/>
    <w:rsid w:val="333B4A22"/>
    <w:rsid w:val="334B75DD"/>
    <w:rsid w:val="337D645E"/>
    <w:rsid w:val="33877A28"/>
    <w:rsid w:val="33CF5B0E"/>
    <w:rsid w:val="33D447AA"/>
    <w:rsid w:val="33D759BA"/>
    <w:rsid w:val="345A69DC"/>
    <w:rsid w:val="345C421E"/>
    <w:rsid w:val="345D6E0C"/>
    <w:rsid w:val="347053BF"/>
    <w:rsid w:val="34C54425"/>
    <w:rsid w:val="34E21779"/>
    <w:rsid w:val="354E58B6"/>
    <w:rsid w:val="35785FA0"/>
    <w:rsid w:val="3580117C"/>
    <w:rsid w:val="359E4197"/>
    <w:rsid w:val="35B6523A"/>
    <w:rsid w:val="35D73DBD"/>
    <w:rsid w:val="35E86B88"/>
    <w:rsid w:val="35F71335"/>
    <w:rsid w:val="361E7AF6"/>
    <w:rsid w:val="362610DB"/>
    <w:rsid w:val="362D4A69"/>
    <w:rsid w:val="36565BC3"/>
    <w:rsid w:val="366616C5"/>
    <w:rsid w:val="36876375"/>
    <w:rsid w:val="36E06B06"/>
    <w:rsid w:val="371863DC"/>
    <w:rsid w:val="37634BD9"/>
    <w:rsid w:val="379C568D"/>
    <w:rsid w:val="37E639C7"/>
    <w:rsid w:val="37ED050C"/>
    <w:rsid w:val="37EE2757"/>
    <w:rsid w:val="388B26CC"/>
    <w:rsid w:val="38C40C53"/>
    <w:rsid w:val="38F24133"/>
    <w:rsid w:val="39290509"/>
    <w:rsid w:val="392B3DC3"/>
    <w:rsid w:val="39633F4E"/>
    <w:rsid w:val="396A1A73"/>
    <w:rsid w:val="397505FE"/>
    <w:rsid w:val="39C400F6"/>
    <w:rsid w:val="39D55782"/>
    <w:rsid w:val="39DE243B"/>
    <w:rsid w:val="3A5B0D57"/>
    <w:rsid w:val="3A6A09CD"/>
    <w:rsid w:val="3A6D4DDE"/>
    <w:rsid w:val="3A8B3839"/>
    <w:rsid w:val="3AAA475D"/>
    <w:rsid w:val="3AAD7865"/>
    <w:rsid w:val="3B633EED"/>
    <w:rsid w:val="3B9B041A"/>
    <w:rsid w:val="3BCB518F"/>
    <w:rsid w:val="3C407536"/>
    <w:rsid w:val="3C5440A6"/>
    <w:rsid w:val="3C800122"/>
    <w:rsid w:val="3CA57FF2"/>
    <w:rsid w:val="3D06705D"/>
    <w:rsid w:val="3D3370B6"/>
    <w:rsid w:val="3D6A7F64"/>
    <w:rsid w:val="3E107A8D"/>
    <w:rsid w:val="3E1E467D"/>
    <w:rsid w:val="3E297BA2"/>
    <w:rsid w:val="3E3A788F"/>
    <w:rsid w:val="3ECE5919"/>
    <w:rsid w:val="3F112D0F"/>
    <w:rsid w:val="3F204865"/>
    <w:rsid w:val="3F2A2915"/>
    <w:rsid w:val="3F3A341D"/>
    <w:rsid w:val="3F4942F2"/>
    <w:rsid w:val="3F4D2CB0"/>
    <w:rsid w:val="3F675B70"/>
    <w:rsid w:val="3F7826FD"/>
    <w:rsid w:val="3FD058B4"/>
    <w:rsid w:val="3FE56593"/>
    <w:rsid w:val="3FEC1A14"/>
    <w:rsid w:val="3FFA3D62"/>
    <w:rsid w:val="403904CC"/>
    <w:rsid w:val="407A3F8C"/>
    <w:rsid w:val="40A31984"/>
    <w:rsid w:val="40A83119"/>
    <w:rsid w:val="40BA13F3"/>
    <w:rsid w:val="41144065"/>
    <w:rsid w:val="41191F8E"/>
    <w:rsid w:val="41271201"/>
    <w:rsid w:val="4198261F"/>
    <w:rsid w:val="41E22026"/>
    <w:rsid w:val="421332BB"/>
    <w:rsid w:val="426177F6"/>
    <w:rsid w:val="429F162D"/>
    <w:rsid w:val="42A82A99"/>
    <w:rsid w:val="42B47357"/>
    <w:rsid w:val="43051ADA"/>
    <w:rsid w:val="432318A5"/>
    <w:rsid w:val="43433949"/>
    <w:rsid w:val="438D40CE"/>
    <w:rsid w:val="43DB30B4"/>
    <w:rsid w:val="443A0D1F"/>
    <w:rsid w:val="44880199"/>
    <w:rsid w:val="44DC3E05"/>
    <w:rsid w:val="451E2D5B"/>
    <w:rsid w:val="452743ED"/>
    <w:rsid w:val="453370C0"/>
    <w:rsid w:val="456771FA"/>
    <w:rsid w:val="45B323FB"/>
    <w:rsid w:val="45D649FE"/>
    <w:rsid w:val="45FD0002"/>
    <w:rsid w:val="46273194"/>
    <w:rsid w:val="462B4403"/>
    <w:rsid w:val="466C379A"/>
    <w:rsid w:val="46D45B16"/>
    <w:rsid w:val="47336497"/>
    <w:rsid w:val="475506B3"/>
    <w:rsid w:val="47C86D4F"/>
    <w:rsid w:val="480168EF"/>
    <w:rsid w:val="481900E2"/>
    <w:rsid w:val="481D7CCA"/>
    <w:rsid w:val="48206C55"/>
    <w:rsid w:val="4834084A"/>
    <w:rsid w:val="4890456E"/>
    <w:rsid w:val="489C0EFF"/>
    <w:rsid w:val="48A1690D"/>
    <w:rsid w:val="48B34688"/>
    <w:rsid w:val="49254904"/>
    <w:rsid w:val="4930317C"/>
    <w:rsid w:val="495C3DF9"/>
    <w:rsid w:val="495E2A13"/>
    <w:rsid w:val="49624B29"/>
    <w:rsid w:val="49A0245D"/>
    <w:rsid w:val="49C87DB2"/>
    <w:rsid w:val="49D010F2"/>
    <w:rsid w:val="49E005DE"/>
    <w:rsid w:val="4A217C2D"/>
    <w:rsid w:val="4A5F25CD"/>
    <w:rsid w:val="4A6B7D40"/>
    <w:rsid w:val="4A702766"/>
    <w:rsid w:val="4B057C3F"/>
    <w:rsid w:val="4B2012CC"/>
    <w:rsid w:val="4B874C87"/>
    <w:rsid w:val="4BDA3220"/>
    <w:rsid w:val="4BE7048E"/>
    <w:rsid w:val="4CCA5FF3"/>
    <w:rsid w:val="4CE04BAB"/>
    <w:rsid w:val="4D273656"/>
    <w:rsid w:val="4DBF5558"/>
    <w:rsid w:val="4DC33245"/>
    <w:rsid w:val="4E512E50"/>
    <w:rsid w:val="4E8227C0"/>
    <w:rsid w:val="4E875886"/>
    <w:rsid w:val="4E8D2F10"/>
    <w:rsid w:val="4EA56D35"/>
    <w:rsid w:val="4EB445A0"/>
    <w:rsid w:val="4EBF3C0F"/>
    <w:rsid w:val="4F091DDA"/>
    <w:rsid w:val="4F140E10"/>
    <w:rsid w:val="4F2D31EA"/>
    <w:rsid w:val="4F400235"/>
    <w:rsid w:val="4F4E31CF"/>
    <w:rsid w:val="4F77525D"/>
    <w:rsid w:val="4FA16A61"/>
    <w:rsid w:val="4FAB6426"/>
    <w:rsid w:val="50A3044D"/>
    <w:rsid w:val="50AE700D"/>
    <w:rsid w:val="50CD3632"/>
    <w:rsid w:val="50D034E2"/>
    <w:rsid w:val="51243A03"/>
    <w:rsid w:val="514466A4"/>
    <w:rsid w:val="516C3533"/>
    <w:rsid w:val="518A1DD4"/>
    <w:rsid w:val="51972696"/>
    <w:rsid w:val="51BB66C4"/>
    <w:rsid w:val="51BF52AF"/>
    <w:rsid w:val="51C67F8E"/>
    <w:rsid w:val="51D42A69"/>
    <w:rsid w:val="51E80EF2"/>
    <w:rsid w:val="51ED3270"/>
    <w:rsid w:val="51F26116"/>
    <w:rsid w:val="51F97A9A"/>
    <w:rsid w:val="52883985"/>
    <w:rsid w:val="52C205C1"/>
    <w:rsid w:val="534670CB"/>
    <w:rsid w:val="537603B5"/>
    <w:rsid w:val="53842941"/>
    <w:rsid w:val="53D7293F"/>
    <w:rsid w:val="53E75389"/>
    <w:rsid w:val="540645FA"/>
    <w:rsid w:val="541008E5"/>
    <w:rsid w:val="54184BA1"/>
    <w:rsid w:val="54281B68"/>
    <w:rsid w:val="543F0489"/>
    <w:rsid w:val="546A5CEF"/>
    <w:rsid w:val="54806DA1"/>
    <w:rsid w:val="54D3703E"/>
    <w:rsid w:val="553019D7"/>
    <w:rsid w:val="5537632A"/>
    <w:rsid w:val="555E66F1"/>
    <w:rsid w:val="55856CCA"/>
    <w:rsid w:val="558A642A"/>
    <w:rsid w:val="55B60504"/>
    <w:rsid w:val="56082253"/>
    <w:rsid w:val="56330F27"/>
    <w:rsid w:val="56383389"/>
    <w:rsid w:val="56C95F41"/>
    <w:rsid w:val="56E25EE2"/>
    <w:rsid w:val="57276450"/>
    <w:rsid w:val="573D097C"/>
    <w:rsid w:val="57623AFE"/>
    <w:rsid w:val="577F5264"/>
    <w:rsid w:val="57AF03E7"/>
    <w:rsid w:val="57D146DC"/>
    <w:rsid w:val="57DA364A"/>
    <w:rsid w:val="5814427B"/>
    <w:rsid w:val="587702BB"/>
    <w:rsid w:val="58B0300A"/>
    <w:rsid w:val="58CB53D4"/>
    <w:rsid w:val="58F24C73"/>
    <w:rsid w:val="590021D3"/>
    <w:rsid w:val="590B6258"/>
    <w:rsid w:val="5950174C"/>
    <w:rsid w:val="59B13704"/>
    <w:rsid w:val="59D323D7"/>
    <w:rsid w:val="5A2F6435"/>
    <w:rsid w:val="5A3B35E1"/>
    <w:rsid w:val="5A7A025A"/>
    <w:rsid w:val="5A8463BC"/>
    <w:rsid w:val="5A8516A5"/>
    <w:rsid w:val="5A9802B2"/>
    <w:rsid w:val="5A9D4136"/>
    <w:rsid w:val="5AC35EF0"/>
    <w:rsid w:val="5AD37688"/>
    <w:rsid w:val="5B3A7B07"/>
    <w:rsid w:val="5B5C700B"/>
    <w:rsid w:val="5B894B1A"/>
    <w:rsid w:val="5B9B2E45"/>
    <w:rsid w:val="5B9D4D02"/>
    <w:rsid w:val="5BB547DF"/>
    <w:rsid w:val="5BC46853"/>
    <w:rsid w:val="5BCC2FE7"/>
    <w:rsid w:val="5BF14E3D"/>
    <w:rsid w:val="5C09736B"/>
    <w:rsid w:val="5CF45849"/>
    <w:rsid w:val="5CF6585D"/>
    <w:rsid w:val="5CFB765B"/>
    <w:rsid w:val="5D0B13EE"/>
    <w:rsid w:val="5D0E198B"/>
    <w:rsid w:val="5D0F5428"/>
    <w:rsid w:val="5D7D52C1"/>
    <w:rsid w:val="5D7F60E5"/>
    <w:rsid w:val="5D81454F"/>
    <w:rsid w:val="5E2F23E2"/>
    <w:rsid w:val="5E4A32B0"/>
    <w:rsid w:val="5E4D5664"/>
    <w:rsid w:val="5E6303B5"/>
    <w:rsid w:val="5E7377A2"/>
    <w:rsid w:val="5E7A060C"/>
    <w:rsid w:val="5EC944B3"/>
    <w:rsid w:val="5F5C0F18"/>
    <w:rsid w:val="5F65479B"/>
    <w:rsid w:val="5FEF08AE"/>
    <w:rsid w:val="60206DDE"/>
    <w:rsid w:val="602522A1"/>
    <w:rsid w:val="607108A3"/>
    <w:rsid w:val="607B17F2"/>
    <w:rsid w:val="60A41729"/>
    <w:rsid w:val="611D2F20"/>
    <w:rsid w:val="615E639E"/>
    <w:rsid w:val="6185483D"/>
    <w:rsid w:val="61A43EB3"/>
    <w:rsid w:val="61B203BE"/>
    <w:rsid w:val="61BF4ACB"/>
    <w:rsid w:val="61CC720B"/>
    <w:rsid w:val="62345F8C"/>
    <w:rsid w:val="62537811"/>
    <w:rsid w:val="6255515B"/>
    <w:rsid w:val="62A744AE"/>
    <w:rsid w:val="62BA75E3"/>
    <w:rsid w:val="62FA1EAF"/>
    <w:rsid w:val="63020F9C"/>
    <w:rsid w:val="630B05C8"/>
    <w:rsid w:val="631130EF"/>
    <w:rsid w:val="6372511B"/>
    <w:rsid w:val="638226A6"/>
    <w:rsid w:val="63A16D2F"/>
    <w:rsid w:val="63E54D59"/>
    <w:rsid w:val="64053893"/>
    <w:rsid w:val="640960FA"/>
    <w:rsid w:val="646075E0"/>
    <w:rsid w:val="64A86C18"/>
    <w:rsid w:val="64AE1025"/>
    <w:rsid w:val="65161FCF"/>
    <w:rsid w:val="65482EC1"/>
    <w:rsid w:val="654D3281"/>
    <w:rsid w:val="660212B2"/>
    <w:rsid w:val="660C1B8D"/>
    <w:rsid w:val="661C4BD2"/>
    <w:rsid w:val="6690532B"/>
    <w:rsid w:val="6790350C"/>
    <w:rsid w:val="67A0202D"/>
    <w:rsid w:val="67F3438A"/>
    <w:rsid w:val="68406C73"/>
    <w:rsid w:val="68526C52"/>
    <w:rsid w:val="6859109F"/>
    <w:rsid w:val="686938EB"/>
    <w:rsid w:val="686D0932"/>
    <w:rsid w:val="6883679C"/>
    <w:rsid w:val="6886303C"/>
    <w:rsid w:val="68C76BF3"/>
    <w:rsid w:val="68FF5AA6"/>
    <w:rsid w:val="691A6BEC"/>
    <w:rsid w:val="692A1EB2"/>
    <w:rsid w:val="693701B6"/>
    <w:rsid w:val="694D1A10"/>
    <w:rsid w:val="69BE2802"/>
    <w:rsid w:val="6A275462"/>
    <w:rsid w:val="6A74310B"/>
    <w:rsid w:val="6A975140"/>
    <w:rsid w:val="6AF10F1A"/>
    <w:rsid w:val="6B161E1C"/>
    <w:rsid w:val="6B2B3EF9"/>
    <w:rsid w:val="6B4E0A12"/>
    <w:rsid w:val="6B6A2CE7"/>
    <w:rsid w:val="6B9F72EE"/>
    <w:rsid w:val="6BBD031A"/>
    <w:rsid w:val="6BE34FB4"/>
    <w:rsid w:val="6BF841CC"/>
    <w:rsid w:val="6C132B57"/>
    <w:rsid w:val="6C502509"/>
    <w:rsid w:val="6C9301FD"/>
    <w:rsid w:val="6CD75412"/>
    <w:rsid w:val="6CF465D4"/>
    <w:rsid w:val="6D1148E5"/>
    <w:rsid w:val="6D3B7DA0"/>
    <w:rsid w:val="6D5E42F9"/>
    <w:rsid w:val="6D7C32BE"/>
    <w:rsid w:val="6DA33397"/>
    <w:rsid w:val="6DAA4957"/>
    <w:rsid w:val="6E231FE8"/>
    <w:rsid w:val="6E342E1D"/>
    <w:rsid w:val="6EAB1A5B"/>
    <w:rsid w:val="6EE82AB8"/>
    <w:rsid w:val="6F6B46C0"/>
    <w:rsid w:val="6F9F0082"/>
    <w:rsid w:val="6FD45446"/>
    <w:rsid w:val="6FD82ECE"/>
    <w:rsid w:val="6FFB4C4D"/>
    <w:rsid w:val="701721B2"/>
    <w:rsid w:val="704160FB"/>
    <w:rsid w:val="707F734E"/>
    <w:rsid w:val="70ED54E3"/>
    <w:rsid w:val="70FD65A8"/>
    <w:rsid w:val="71067633"/>
    <w:rsid w:val="712809FE"/>
    <w:rsid w:val="715E58EB"/>
    <w:rsid w:val="716568B7"/>
    <w:rsid w:val="717049A5"/>
    <w:rsid w:val="71914167"/>
    <w:rsid w:val="71B27C91"/>
    <w:rsid w:val="71C01CAA"/>
    <w:rsid w:val="71E97ADB"/>
    <w:rsid w:val="71F8623E"/>
    <w:rsid w:val="72625479"/>
    <w:rsid w:val="72A80360"/>
    <w:rsid w:val="72C96A74"/>
    <w:rsid w:val="72FB5CE0"/>
    <w:rsid w:val="73276B00"/>
    <w:rsid w:val="734114B1"/>
    <w:rsid w:val="734B0D2D"/>
    <w:rsid w:val="735744AF"/>
    <w:rsid w:val="73711C78"/>
    <w:rsid w:val="7408034E"/>
    <w:rsid w:val="740E3876"/>
    <w:rsid w:val="74133320"/>
    <w:rsid w:val="74134AA9"/>
    <w:rsid w:val="741A191B"/>
    <w:rsid w:val="7423675A"/>
    <w:rsid w:val="748324FA"/>
    <w:rsid w:val="74BD36FF"/>
    <w:rsid w:val="751350FD"/>
    <w:rsid w:val="752E02A1"/>
    <w:rsid w:val="75436D66"/>
    <w:rsid w:val="7568089C"/>
    <w:rsid w:val="75AA05A6"/>
    <w:rsid w:val="75D438F2"/>
    <w:rsid w:val="75D8491F"/>
    <w:rsid w:val="75E224C6"/>
    <w:rsid w:val="760A6AB7"/>
    <w:rsid w:val="760A6B3E"/>
    <w:rsid w:val="765F4C2A"/>
    <w:rsid w:val="765F6CD2"/>
    <w:rsid w:val="766A1FDC"/>
    <w:rsid w:val="76B901C9"/>
    <w:rsid w:val="76BB68A6"/>
    <w:rsid w:val="76E8763B"/>
    <w:rsid w:val="76EF3266"/>
    <w:rsid w:val="773D36F0"/>
    <w:rsid w:val="777138ED"/>
    <w:rsid w:val="777C35E5"/>
    <w:rsid w:val="780B633A"/>
    <w:rsid w:val="78C5490C"/>
    <w:rsid w:val="79117775"/>
    <w:rsid w:val="792E152E"/>
    <w:rsid w:val="7949606A"/>
    <w:rsid w:val="799A1E82"/>
    <w:rsid w:val="79DA1D32"/>
    <w:rsid w:val="79DE0E0D"/>
    <w:rsid w:val="7A38003D"/>
    <w:rsid w:val="7A6D5AD9"/>
    <w:rsid w:val="7A7A3CEA"/>
    <w:rsid w:val="7AA9557F"/>
    <w:rsid w:val="7ACC44BF"/>
    <w:rsid w:val="7B086860"/>
    <w:rsid w:val="7B410C35"/>
    <w:rsid w:val="7B4214B3"/>
    <w:rsid w:val="7B851B25"/>
    <w:rsid w:val="7B8964F1"/>
    <w:rsid w:val="7BA70964"/>
    <w:rsid w:val="7BC653CF"/>
    <w:rsid w:val="7BD20596"/>
    <w:rsid w:val="7BFB2B74"/>
    <w:rsid w:val="7C371118"/>
    <w:rsid w:val="7C48648A"/>
    <w:rsid w:val="7C584835"/>
    <w:rsid w:val="7C925168"/>
    <w:rsid w:val="7CC415C9"/>
    <w:rsid w:val="7D174952"/>
    <w:rsid w:val="7DA6270A"/>
    <w:rsid w:val="7DAD21E2"/>
    <w:rsid w:val="7DEB086F"/>
    <w:rsid w:val="7E4C72A1"/>
    <w:rsid w:val="7E79122B"/>
    <w:rsid w:val="7E9840C2"/>
    <w:rsid w:val="7E9F3766"/>
    <w:rsid w:val="7EA37C33"/>
    <w:rsid w:val="7EAE794A"/>
    <w:rsid w:val="7EB95B6E"/>
    <w:rsid w:val="7EC76E47"/>
    <w:rsid w:val="7ECA4DAC"/>
    <w:rsid w:val="7EFD7EC3"/>
    <w:rsid w:val="7F1B1BEA"/>
    <w:rsid w:val="7F4740F4"/>
    <w:rsid w:val="7F77242F"/>
    <w:rsid w:val="7F9D6B1B"/>
    <w:rsid w:val="7FA6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5793C7"/>
  <w15:docId w15:val="{9AE1CB42-9CBC-4E3A-A8D7-291D736A0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4">
    <w:name w:val="批注文字 字符"/>
    <w:basedOn w:val="a0"/>
    <w:link w:val="a3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zhouyp</dc:creator>
  <cp:lastModifiedBy>renqianqian</cp:lastModifiedBy>
  <cp:revision>18</cp:revision>
  <dcterms:created xsi:type="dcterms:W3CDTF">2026-09-10T02:53:00Z</dcterms:created>
  <dcterms:modified xsi:type="dcterms:W3CDTF">2026-09-11T08:31:00Z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23EB39F5C905448B932F290685534907_13</vt:lpwstr>
  </property>
  <property fmtid="{D5CDD505-2E9C-101B-9397-08002B2CF9AE}" pid="4" name="KSOTemplateDocerSaveRecord">
    <vt:lpwstr>eyJoZGlkIjoiNDk1YTViYjU1MjI1Yzk5NzI1NDhkMzRlM2ZiMjgyNjUiLCJ1c2VySWQiOiIyMzAxODgzOTgifQ==</vt:lpwstr>
  </property>
</Properties>
</file>