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E72BF6">
      <w:pPr>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证券代码：688669                                   证券简称：聚石化学</w:t>
      </w:r>
    </w:p>
    <w:p w14:paraId="2C28BD5E">
      <w:pPr>
        <w:spacing w:before="240" w:beforeLines="100" w:line="360" w:lineRule="auto"/>
        <w:jc w:val="center"/>
        <w:rPr>
          <w:rFonts w:hint="default" w:ascii="Times New Roman" w:hAnsi="Times New Roman" w:eastAsia="黑体" w:cs="Times New Roman"/>
          <w:b/>
          <w:bCs/>
          <w:sz w:val="36"/>
          <w:szCs w:val="36"/>
        </w:rPr>
      </w:pPr>
      <w:r>
        <w:rPr>
          <w:rFonts w:hint="default" w:ascii="Times New Roman" w:hAnsi="Times New Roman" w:eastAsia="黑体" w:cs="Times New Roman"/>
          <w:b/>
          <w:bCs/>
          <w:sz w:val="36"/>
          <w:szCs w:val="36"/>
        </w:rPr>
        <w:t>广东聚石化学股份有限公司</w:t>
      </w:r>
    </w:p>
    <w:p w14:paraId="45806574">
      <w:pPr>
        <w:spacing w:line="360" w:lineRule="auto"/>
        <w:jc w:val="center"/>
        <w:rPr>
          <w:rFonts w:hint="default" w:ascii="Times New Roman" w:hAnsi="Times New Roman" w:eastAsia="宋体" w:cs="Times New Roman"/>
          <w:sz w:val="44"/>
          <w:szCs w:val="44"/>
        </w:rPr>
      </w:pPr>
      <w:r>
        <w:rPr>
          <w:rFonts w:hint="default" w:ascii="Times New Roman" w:hAnsi="Times New Roman" w:eastAsia="黑体" w:cs="Times New Roman"/>
          <w:b/>
          <w:bCs/>
          <w:sz w:val="36"/>
          <w:szCs w:val="36"/>
        </w:rPr>
        <w:t>投资者关系活动记录表</w:t>
      </w:r>
    </w:p>
    <w:p w14:paraId="69C1C546">
      <w:pPr>
        <w:spacing w:before="51" w:after="32"/>
        <w:ind w:right="619"/>
        <w:jc w:val="right"/>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编号：</w:t>
      </w:r>
      <w:r>
        <w:rPr>
          <w:rFonts w:hint="default" w:ascii="Times New Roman" w:hAnsi="Times New Roman" w:eastAsia="宋体" w:cs="Times New Roman"/>
          <w:sz w:val="24"/>
          <w:szCs w:val="24"/>
          <w:lang w:val="en-US"/>
        </w:rPr>
        <w:t>202</w:t>
      </w:r>
      <w:r>
        <w:rPr>
          <w:rFonts w:hint="eastAsia"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rPr>
        <w:t>-00</w:t>
      </w:r>
      <w:r>
        <w:rPr>
          <w:rFonts w:hint="eastAsia" w:ascii="Times New Roman" w:hAnsi="Times New Roman" w:eastAsia="宋体" w:cs="Times New Roman"/>
          <w:sz w:val="24"/>
          <w:szCs w:val="24"/>
          <w:lang w:val="en-US" w:eastAsia="zh-CN"/>
        </w:rPr>
        <w:t>2</w:t>
      </w:r>
    </w:p>
    <w:tbl>
      <w:tblPr>
        <w:tblStyle w:val="9"/>
        <w:tblW w:w="85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0" w:type="dxa"/>
        </w:tblCellMar>
      </w:tblPr>
      <w:tblGrid>
        <w:gridCol w:w="2580"/>
        <w:gridCol w:w="5945"/>
      </w:tblGrid>
      <w:tr w14:paraId="5BA72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2801" w:hRule="atLeast"/>
          <w:jc w:val="center"/>
        </w:trPr>
        <w:tc>
          <w:tcPr>
            <w:tcW w:w="2580" w:type="dxa"/>
            <w:vAlign w:val="center"/>
          </w:tcPr>
          <w:p w14:paraId="0145BAE9">
            <w:pPr>
              <w:pStyle w:val="12"/>
              <w:ind w:left="107"/>
              <w:jc w:val="both"/>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投资者关系活动类别</w:t>
            </w:r>
          </w:p>
        </w:tc>
        <w:tc>
          <w:tcPr>
            <w:tcW w:w="5945" w:type="dxa"/>
          </w:tcPr>
          <w:p w14:paraId="69B76019">
            <w:pPr>
              <w:pStyle w:val="12"/>
              <w:rPr>
                <w:rFonts w:hint="default" w:ascii="Times New Roman" w:hAnsi="Times New Roman" w:eastAsia="宋体" w:cs="Times New Roman"/>
                <w:sz w:val="24"/>
                <w:szCs w:val="24"/>
              </w:rPr>
            </w:pPr>
          </w:p>
          <w:p w14:paraId="32C5ABBA">
            <w:pPr>
              <w:pStyle w:val="12"/>
              <w:tabs>
                <w:tab w:val="left" w:pos="2418"/>
              </w:tabs>
              <w:ind w:left="107"/>
              <w:rPr>
                <w:rFonts w:hint="default" w:ascii="Times New Roman" w:hAnsi="Times New Roman" w:eastAsia="宋体" w:cs="Times New Roman"/>
                <w:sz w:val="24"/>
                <w:szCs w:val="24"/>
              </w:rPr>
            </w:pPr>
            <w:sdt>
              <w:sdtPr>
                <w:rPr>
                  <w:rFonts w:hint="default" w:ascii="Times New Roman" w:hAnsi="Times New Roman" w:eastAsia="宋体" w:cs="Times New Roman"/>
                  <w:sz w:val="24"/>
                  <w:szCs w:val="24"/>
                </w:rPr>
                <w:id w:val="249780449"/>
                <w14:checkbox>
                  <w14:checked w14:val="0"/>
                  <w14:checkedState w14:val="0052" w14:font="Wingdings 2"/>
                  <w14:uncheckedState w14:val="2610" w14:font="MS Gothic"/>
                </w14:checkbox>
              </w:sdtPr>
              <w:sdtEndPr>
                <w:rPr>
                  <w:rFonts w:hint="default" w:ascii="Times New Roman" w:hAnsi="Times New Roman" w:eastAsia="宋体" w:cs="Times New Roman"/>
                  <w:sz w:val="24"/>
                  <w:szCs w:val="24"/>
                </w:rPr>
              </w:sdtEndPr>
              <w:sdtContent>
                <w:r>
                  <w:rPr>
                    <w:rFonts w:hint="default" w:ascii="Times New Roman" w:hAnsi="Times New Roman" w:eastAsia="宋体" w:cs="Times New Roman"/>
                    <w:sz w:val="24"/>
                    <w:szCs w:val="24"/>
                  </w:rPr>
                  <w:t>☐</w:t>
                </w:r>
              </w:sdtContent>
            </w:sdt>
            <w:r>
              <w:rPr>
                <w:rFonts w:hint="default" w:ascii="Times New Roman" w:hAnsi="Times New Roman" w:eastAsia="宋体" w:cs="Times New Roman"/>
                <w:sz w:val="24"/>
                <w:szCs w:val="24"/>
              </w:rPr>
              <w:t>特</w:t>
            </w:r>
            <w:r>
              <w:rPr>
                <w:rFonts w:hint="default" w:ascii="Times New Roman" w:hAnsi="Times New Roman" w:eastAsia="宋体" w:cs="Times New Roman"/>
                <w:spacing w:val="-3"/>
                <w:sz w:val="24"/>
                <w:szCs w:val="24"/>
              </w:rPr>
              <w:t>定</w:t>
            </w:r>
            <w:r>
              <w:rPr>
                <w:rFonts w:hint="default" w:ascii="Times New Roman" w:hAnsi="Times New Roman" w:eastAsia="宋体" w:cs="Times New Roman"/>
                <w:sz w:val="24"/>
                <w:szCs w:val="24"/>
              </w:rPr>
              <w:t>对</w:t>
            </w:r>
            <w:r>
              <w:rPr>
                <w:rFonts w:hint="default" w:ascii="Times New Roman" w:hAnsi="Times New Roman" w:eastAsia="宋体" w:cs="Times New Roman"/>
                <w:spacing w:val="-3"/>
                <w:sz w:val="24"/>
                <w:szCs w:val="24"/>
              </w:rPr>
              <w:t>象</w:t>
            </w:r>
            <w:r>
              <w:rPr>
                <w:rFonts w:hint="default" w:ascii="Times New Roman" w:hAnsi="Times New Roman" w:eastAsia="宋体" w:cs="Times New Roman"/>
                <w:sz w:val="24"/>
                <w:szCs w:val="24"/>
              </w:rPr>
              <w:t>调研</w:t>
            </w:r>
            <w:r>
              <w:rPr>
                <w:rFonts w:hint="default" w:ascii="Times New Roman" w:hAnsi="Times New Roman" w:eastAsia="宋体" w:cs="Times New Roman"/>
                <w:sz w:val="24"/>
                <w:szCs w:val="24"/>
              </w:rPr>
              <w:tab/>
            </w:r>
            <w:sdt>
              <w:sdtPr>
                <w:rPr>
                  <w:rFonts w:hint="default" w:ascii="Times New Roman" w:hAnsi="Times New Roman" w:eastAsia="宋体" w:cs="Times New Roman"/>
                  <w:sz w:val="24"/>
                  <w:szCs w:val="24"/>
                </w:rPr>
                <w:id w:val="-416875725"/>
                <w14:checkbox>
                  <w14:checked w14:val="0"/>
                  <w14:checkedState w14:val="0052" w14:font="Wingdings 2"/>
                  <w14:uncheckedState w14:val="2610" w14:font="MS Gothic"/>
                </w14:checkbox>
              </w:sdtPr>
              <w:sdtEndPr>
                <w:rPr>
                  <w:rFonts w:hint="default" w:ascii="Times New Roman" w:hAnsi="Times New Roman" w:eastAsia="宋体" w:cs="Times New Roman"/>
                  <w:sz w:val="24"/>
                  <w:szCs w:val="24"/>
                </w:rPr>
              </w:sdtEndPr>
              <w:sdtContent>
                <w:r>
                  <w:rPr>
                    <w:rFonts w:hint="default" w:ascii="Times New Roman" w:hAnsi="Times New Roman" w:eastAsia="宋体" w:cs="Times New Roman"/>
                    <w:sz w:val="24"/>
                    <w:szCs w:val="24"/>
                  </w:rPr>
                  <w:t>☐</w:t>
                </w:r>
              </w:sdtContent>
            </w:sdt>
            <w:r>
              <w:rPr>
                <w:rFonts w:hint="default" w:ascii="Times New Roman" w:hAnsi="Times New Roman" w:eastAsia="宋体" w:cs="Times New Roman"/>
                <w:sz w:val="24"/>
                <w:szCs w:val="24"/>
              </w:rPr>
              <w:t>分</w:t>
            </w:r>
            <w:r>
              <w:rPr>
                <w:rFonts w:hint="default" w:ascii="Times New Roman" w:hAnsi="Times New Roman" w:eastAsia="宋体" w:cs="Times New Roman"/>
                <w:spacing w:val="-3"/>
                <w:sz w:val="24"/>
                <w:szCs w:val="24"/>
              </w:rPr>
              <w:t>析</w:t>
            </w:r>
            <w:r>
              <w:rPr>
                <w:rFonts w:hint="default" w:ascii="Times New Roman" w:hAnsi="Times New Roman" w:eastAsia="宋体" w:cs="Times New Roman"/>
                <w:sz w:val="24"/>
                <w:szCs w:val="24"/>
              </w:rPr>
              <w:t>师</w:t>
            </w:r>
            <w:r>
              <w:rPr>
                <w:rFonts w:hint="default" w:ascii="Times New Roman" w:hAnsi="Times New Roman" w:eastAsia="宋体" w:cs="Times New Roman"/>
                <w:spacing w:val="-3"/>
                <w:sz w:val="24"/>
                <w:szCs w:val="24"/>
              </w:rPr>
              <w:t>会</w:t>
            </w:r>
            <w:r>
              <w:rPr>
                <w:rFonts w:hint="default" w:ascii="Times New Roman" w:hAnsi="Times New Roman" w:eastAsia="宋体" w:cs="Times New Roman"/>
                <w:sz w:val="24"/>
                <w:szCs w:val="24"/>
              </w:rPr>
              <w:t>议</w:t>
            </w:r>
          </w:p>
          <w:p w14:paraId="4A064242">
            <w:pPr>
              <w:pStyle w:val="12"/>
              <w:rPr>
                <w:rFonts w:hint="default" w:ascii="Times New Roman" w:hAnsi="Times New Roman" w:eastAsia="宋体" w:cs="Times New Roman"/>
                <w:sz w:val="24"/>
                <w:szCs w:val="24"/>
              </w:rPr>
            </w:pPr>
          </w:p>
          <w:p w14:paraId="15355730">
            <w:pPr>
              <w:pStyle w:val="12"/>
              <w:tabs>
                <w:tab w:val="left" w:pos="2418"/>
              </w:tabs>
              <w:ind w:left="107"/>
              <w:rPr>
                <w:rFonts w:hint="default" w:ascii="Times New Roman" w:hAnsi="Times New Roman" w:eastAsia="宋体" w:cs="Times New Roman"/>
                <w:sz w:val="24"/>
                <w:szCs w:val="24"/>
              </w:rPr>
            </w:pPr>
            <w:sdt>
              <w:sdtPr>
                <w:rPr>
                  <w:rFonts w:hint="default" w:ascii="Times New Roman" w:hAnsi="Times New Roman" w:eastAsia="宋体" w:cs="Times New Roman"/>
                  <w:sz w:val="24"/>
                  <w:szCs w:val="24"/>
                </w:rPr>
                <w:id w:val="1206906014"/>
                <w14:checkbox>
                  <w14:checked w14:val="0"/>
                  <w14:checkedState w14:val="0052" w14:font="Wingdings 2"/>
                  <w14:uncheckedState w14:val="2610" w14:font="MS Gothic"/>
                </w14:checkbox>
              </w:sdtPr>
              <w:sdtEndPr>
                <w:rPr>
                  <w:rFonts w:hint="default" w:ascii="Times New Roman" w:hAnsi="Times New Roman" w:eastAsia="宋体" w:cs="Times New Roman"/>
                  <w:sz w:val="24"/>
                  <w:szCs w:val="24"/>
                </w:rPr>
              </w:sdtEndPr>
              <w:sdtContent>
                <w:r>
                  <w:rPr>
                    <w:rFonts w:hint="default" w:ascii="Times New Roman" w:hAnsi="Times New Roman" w:eastAsia="宋体" w:cs="Times New Roman"/>
                    <w:sz w:val="24"/>
                    <w:szCs w:val="24"/>
                  </w:rPr>
                  <w:t>☐</w:t>
                </w:r>
              </w:sdtContent>
            </w:sdt>
            <w:r>
              <w:rPr>
                <w:rFonts w:hint="default" w:ascii="Times New Roman" w:hAnsi="Times New Roman" w:eastAsia="宋体" w:cs="Times New Roman"/>
                <w:sz w:val="24"/>
                <w:szCs w:val="24"/>
              </w:rPr>
              <w:t>媒</w:t>
            </w:r>
            <w:r>
              <w:rPr>
                <w:rFonts w:hint="default" w:ascii="Times New Roman" w:hAnsi="Times New Roman" w:eastAsia="宋体" w:cs="Times New Roman"/>
                <w:spacing w:val="-3"/>
                <w:sz w:val="24"/>
                <w:szCs w:val="24"/>
              </w:rPr>
              <w:t>体</w:t>
            </w:r>
            <w:r>
              <w:rPr>
                <w:rFonts w:hint="default" w:ascii="Times New Roman" w:hAnsi="Times New Roman" w:eastAsia="宋体" w:cs="Times New Roman"/>
                <w:sz w:val="24"/>
                <w:szCs w:val="24"/>
              </w:rPr>
              <w:t>采访</w:t>
            </w:r>
            <w:r>
              <w:rPr>
                <w:rFonts w:hint="default" w:ascii="Times New Roman" w:hAnsi="Times New Roman" w:eastAsia="宋体" w:cs="Times New Roman"/>
                <w:sz w:val="24"/>
                <w:szCs w:val="24"/>
              </w:rPr>
              <w:tab/>
            </w:r>
            <w:sdt>
              <w:sdtPr>
                <w:rPr>
                  <w:rFonts w:hint="default" w:ascii="Times New Roman" w:hAnsi="Times New Roman" w:eastAsia="宋体" w:cs="Times New Roman"/>
                  <w:sz w:val="24"/>
                  <w:szCs w:val="24"/>
                </w:rPr>
                <w:id w:val="-66658901"/>
                <w14:checkbox>
                  <w14:checked w14:val="1"/>
                  <w14:checkedState w14:val="0052" w14:font="Wingdings 2"/>
                  <w14:uncheckedState w14:val="2610" w14:font="MS Gothic"/>
                </w14:checkbox>
              </w:sdtPr>
              <w:sdtEndPr>
                <w:rPr>
                  <w:rFonts w:hint="default" w:ascii="Times New Roman" w:hAnsi="Times New Roman" w:eastAsia="宋体" w:cs="Times New Roman"/>
                  <w:sz w:val="24"/>
                  <w:szCs w:val="24"/>
                </w:rPr>
              </w:sdtEndPr>
              <w:sdtContent>
                <w:r>
                  <w:rPr>
                    <w:rFonts w:hint="default" w:ascii="Wingdings 2" w:hAnsi="Wingdings 2" w:eastAsia="宋体" w:cs="Times New Roman"/>
                    <w:sz w:val="24"/>
                    <w:szCs w:val="24"/>
                    <w:lang w:val="zh-CN" w:eastAsia="zh-CN" w:bidi="zh-CN"/>
                  </w:rPr>
                  <w:t>R</w:t>
                </w:r>
              </w:sdtContent>
            </w:sdt>
            <w:r>
              <w:rPr>
                <w:rFonts w:hint="default" w:ascii="Times New Roman" w:hAnsi="Times New Roman" w:eastAsia="宋体" w:cs="Times New Roman"/>
                <w:sz w:val="24"/>
                <w:szCs w:val="24"/>
              </w:rPr>
              <w:t>业</w:t>
            </w:r>
            <w:r>
              <w:rPr>
                <w:rFonts w:hint="default" w:ascii="Times New Roman" w:hAnsi="Times New Roman" w:eastAsia="宋体" w:cs="Times New Roman"/>
                <w:spacing w:val="-3"/>
                <w:sz w:val="24"/>
                <w:szCs w:val="24"/>
              </w:rPr>
              <w:t>绩</w:t>
            </w:r>
            <w:r>
              <w:rPr>
                <w:rFonts w:hint="default" w:ascii="Times New Roman" w:hAnsi="Times New Roman" w:eastAsia="宋体" w:cs="Times New Roman"/>
                <w:sz w:val="24"/>
                <w:szCs w:val="24"/>
              </w:rPr>
              <w:t>说</w:t>
            </w:r>
            <w:r>
              <w:rPr>
                <w:rFonts w:hint="default" w:ascii="Times New Roman" w:hAnsi="Times New Roman" w:eastAsia="宋体" w:cs="Times New Roman"/>
                <w:spacing w:val="-3"/>
                <w:sz w:val="24"/>
                <w:szCs w:val="24"/>
              </w:rPr>
              <w:t>明</w:t>
            </w:r>
            <w:r>
              <w:rPr>
                <w:rFonts w:hint="default" w:ascii="Times New Roman" w:hAnsi="Times New Roman" w:eastAsia="宋体" w:cs="Times New Roman"/>
                <w:sz w:val="24"/>
                <w:szCs w:val="24"/>
              </w:rPr>
              <w:t>会</w:t>
            </w:r>
          </w:p>
          <w:p w14:paraId="626A4D70">
            <w:pPr>
              <w:pStyle w:val="12"/>
              <w:rPr>
                <w:rFonts w:hint="default" w:ascii="Times New Roman" w:hAnsi="Times New Roman" w:eastAsia="宋体" w:cs="Times New Roman"/>
                <w:sz w:val="24"/>
                <w:szCs w:val="24"/>
              </w:rPr>
            </w:pPr>
          </w:p>
          <w:p w14:paraId="5BB16905">
            <w:pPr>
              <w:pStyle w:val="12"/>
              <w:tabs>
                <w:tab w:val="left" w:pos="2418"/>
              </w:tabs>
              <w:ind w:left="107"/>
              <w:rPr>
                <w:rFonts w:hint="default" w:ascii="Times New Roman" w:hAnsi="Times New Roman" w:eastAsia="宋体" w:cs="Times New Roman"/>
                <w:sz w:val="24"/>
                <w:szCs w:val="24"/>
              </w:rPr>
            </w:pPr>
            <w:sdt>
              <w:sdtPr>
                <w:rPr>
                  <w:rFonts w:hint="default" w:ascii="Times New Roman" w:hAnsi="Times New Roman" w:eastAsia="宋体" w:cs="Times New Roman"/>
                  <w:sz w:val="24"/>
                  <w:szCs w:val="24"/>
                </w:rPr>
                <w:id w:val="-1848167434"/>
                <w14:checkbox>
                  <w14:checked w14:val="0"/>
                  <w14:checkedState w14:val="0052" w14:font="Wingdings 2"/>
                  <w14:uncheckedState w14:val="2610" w14:font="MS Gothic"/>
                </w14:checkbox>
              </w:sdtPr>
              <w:sdtEndPr>
                <w:rPr>
                  <w:rFonts w:hint="default" w:ascii="Times New Roman" w:hAnsi="Times New Roman" w:eastAsia="宋体" w:cs="Times New Roman"/>
                  <w:sz w:val="24"/>
                  <w:szCs w:val="24"/>
                </w:rPr>
              </w:sdtEndPr>
              <w:sdtContent>
                <w:r>
                  <w:rPr>
                    <w:rFonts w:hint="default" w:ascii="Times New Roman" w:hAnsi="Times New Roman" w:eastAsia="宋体" w:cs="Times New Roman"/>
                    <w:sz w:val="24"/>
                    <w:szCs w:val="24"/>
                  </w:rPr>
                  <w:t>☐</w:t>
                </w:r>
              </w:sdtContent>
            </w:sdt>
            <w:r>
              <w:rPr>
                <w:rFonts w:hint="default" w:ascii="Times New Roman" w:hAnsi="Times New Roman" w:eastAsia="宋体" w:cs="Times New Roman"/>
                <w:sz w:val="24"/>
                <w:szCs w:val="24"/>
              </w:rPr>
              <w:t>新</w:t>
            </w:r>
            <w:r>
              <w:rPr>
                <w:rFonts w:hint="default" w:ascii="Times New Roman" w:hAnsi="Times New Roman" w:eastAsia="宋体" w:cs="Times New Roman"/>
                <w:spacing w:val="-3"/>
                <w:sz w:val="24"/>
                <w:szCs w:val="24"/>
              </w:rPr>
              <w:t>闻</w:t>
            </w:r>
            <w:r>
              <w:rPr>
                <w:rFonts w:hint="default" w:ascii="Times New Roman" w:hAnsi="Times New Roman" w:eastAsia="宋体" w:cs="Times New Roman"/>
                <w:sz w:val="24"/>
                <w:szCs w:val="24"/>
              </w:rPr>
              <w:t>发</w:t>
            </w:r>
            <w:r>
              <w:rPr>
                <w:rFonts w:hint="default" w:ascii="Times New Roman" w:hAnsi="Times New Roman" w:eastAsia="宋体" w:cs="Times New Roman"/>
                <w:spacing w:val="-3"/>
                <w:sz w:val="24"/>
                <w:szCs w:val="24"/>
              </w:rPr>
              <w:t>布</w:t>
            </w:r>
            <w:r>
              <w:rPr>
                <w:rFonts w:hint="default" w:ascii="Times New Roman" w:hAnsi="Times New Roman" w:eastAsia="宋体" w:cs="Times New Roman"/>
                <w:sz w:val="24"/>
                <w:szCs w:val="24"/>
              </w:rPr>
              <w:t>会</w:t>
            </w:r>
            <w:r>
              <w:rPr>
                <w:rFonts w:hint="default" w:ascii="Times New Roman" w:hAnsi="Times New Roman" w:eastAsia="宋体" w:cs="Times New Roman"/>
                <w:sz w:val="24"/>
                <w:szCs w:val="24"/>
              </w:rPr>
              <w:tab/>
            </w:r>
            <w:sdt>
              <w:sdtPr>
                <w:rPr>
                  <w:rFonts w:hint="default" w:ascii="Times New Roman" w:hAnsi="Times New Roman" w:eastAsia="宋体" w:cs="Times New Roman"/>
                  <w:sz w:val="24"/>
                  <w:szCs w:val="24"/>
                </w:rPr>
                <w:id w:val="412049691"/>
                <w14:checkbox>
                  <w14:checked w14:val="0"/>
                  <w14:checkedState w14:val="0052" w14:font="Wingdings 2"/>
                  <w14:uncheckedState w14:val="2610" w14:font="MS Gothic"/>
                </w14:checkbox>
              </w:sdtPr>
              <w:sdtEndPr>
                <w:rPr>
                  <w:rFonts w:hint="default" w:ascii="Times New Roman" w:hAnsi="Times New Roman" w:eastAsia="宋体" w:cs="Times New Roman"/>
                  <w:sz w:val="24"/>
                  <w:szCs w:val="24"/>
                </w:rPr>
              </w:sdtEndPr>
              <w:sdtContent>
                <w:r>
                  <w:rPr>
                    <w:rFonts w:hint="default" w:ascii="Times New Roman" w:hAnsi="Times New Roman" w:eastAsia="宋体" w:cs="Times New Roman"/>
                    <w:sz w:val="24"/>
                    <w:szCs w:val="24"/>
                  </w:rPr>
                  <w:t>☐</w:t>
                </w:r>
              </w:sdtContent>
            </w:sdt>
            <w:r>
              <w:rPr>
                <w:rFonts w:hint="default" w:ascii="Times New Roman" w:hAnsi="Times New Roman" w:eastAsia="宋体" w:cs="Times New Roman"/>
                <w:sz w:val="24"/>
                <w:szCs w:val="24"/>
              </w:rPr>
              <w:t>路</w:t>
            </w:r>
            <w:r>
              <w:rPr>
                <w:rFonts w:hint="default" w:ascii="Times New Roman" w:hAnsi="Times New Roman" w:eastAsia="宋体" w:cs="Times New Roman"/>
                <w:spacing w:val="-3"/>
                <w:sz w:val="24"/>
                <w:szCs w:val="24"/>
              </w:rPr>
              <w:t>演</w:t>
            </w:r>
            <w:r>
              <w:rPr>
                <w:rFonts w:hint="default" w:ascii="Times New Roman" w:hAnsi="Times New Roman" w:eastAsia="宋体" w:cs="Times New Roman"/>
                <w:sz w:val="24"/>
                <w:szCs w:val="24"/>
              </w:rPr>
              <w:t>活动</w:t>
            </w:r>
          </w:p>
          <w:p w14:paraId="24D56052">
            <w:pPr>
              <w:pStyle w:val="12"/>
              <w:rPr>
                <w:rFonts w:hint="default" w:ascii="Times New Roman" w:hAnsi="Times New Roman" w:eastAsia="宋体" w:cs="Times New Roman"/>
                <w:sz w:val="24"/>
                <w:szCs w:val="24"/>
              </w:rPr>
            </w:pPr>
          </w:p>
          <w:p w14:paraId="5F6AF48D">
            <w:pPr>
              <w:pStyle w:val="12"/>
              <w:ind w:left="107"/>
              <w:rPr>
                <w:rFonts w:hint="default" w:ascii="Times New Roman" w:hAnsi="Times New Roman" w:eastAsia="宋体" w:cs="Times New Roman"/>
                <w:sz w:val="24"/>
                <w:szCs w:val="24"/>
              </w:rPr>
            </w:pPr>
            <w:sdt>
              <w:sdtPr>
                <w:rPr>
                  <w:rFonts w:hint="default" w:ascii="Times New Roman" w:hAnsi="Times New Roman" w:eastAsia="宋体" w:cs="Times New Roman"/>
                  <w:sz w:val="24"/>
                  <w:szCs w:val="24"/>
                </w:rPr>
                <w:id w:val="-1333366911"/>
                <w14:checkbox>
                  <w14:checked w14:val="0"/>
                  <w14:checkedState w14:val="0052" w14:font="Wingdings 2"/>
                  <w14:uncheckedState w14:val="2610" w14:font="MS Gothic"/>
                </w14:checkbox>
              </w:sdtPr>
              <w:sdtEndPr>
                <w:rPr>
                  <w:rFonts w:hint="default" w:ascii="Times New Roman" w:hAnsi="Times New Roman" w:eastAsia="宋体" w:cs="Times New Roman"/>
                  <w:sz w:val="24"/>
                  <w:szCs w:val="24"/>
                </w:rPr>
              </w:sdtEndPr>
              <w:sdtContent>
                <w:r>
                  <w:rPr>
                    <w:rFonts w:hint="default" w:ascii="Times New Roman" w:hAnsi="Times New Roman" w:eastAsia="宋体" w:cs="Times New Roman"/>
                    <w:sz w:val="24"/>
                    <w:szCs w:val="24"/>
                  </w:rPr>
                  <w:t>☐</w:t>
                </w:r>
              </w:sdtContent>
            </w:sdt>
            <w:r>
              <w:rPr>
                <w:rFonts w:hint="default" w:ascii="Times New Roman" w:hAnsi="Times New Roman" w:eastAsia="宋体" w:cs="Times New Roman"/>
                <w:sz w:val="24"/>
                <w:szCs w:val="24"/>
              </w:rPr>
              <w:t>现场参观</w:t>
            </w:r>
          </w:p>
          <w:p w14:paraId="00B15EEC">
            <w:pPr>
              <w:pStyle w:val="12"/>
              <w:rPr>
                <w:rFonts w:hint="default" w:ascii="Times New Roman" w:hAnsi="Times New Roman" w:eastAsia="宋体" w:cs="Times New Roman"/>
                <w:sz w:val="24"/>
                <w:szCs w:val="24"/>
              </w:rPr>
            </w:pPr>
          </w:p>
          <w:p w14:paraId="5CB0E6C3">
            <w:pPr>
              <w:pStyle w:val="12"/>
              <w:ind w:left="107"/>
              <w:rPr>
                <w:rFonts w:hint="default" w:ascii="Times New Roman" w:hAnsi="Times New Roman" w:eastAsia="宋体" w:cs="Times New Roman"/>
                <w:sz w:val="24"/>
                <w:szCs w:val="24"/>
              </w:rPr>
            </w:pPr>
            <w:sdt>
              <w:sdtPr>
                <w:rPr>
                  <w:rFonts w:hint="default" w:ascii="Times New Roman" w:hAnsi="Times New Roman" w:eastAsia="宋体" w:cs="Times New Roman"/>
                  <w:sz w:val="24"/>
                  <w:szCs w:val="24"/>
                </w:rPr>
                <w:id w:val="400885218"/>
                <w14:checkbox>
                  <w14:checked w14:val="0"/>
                  <w14:checkedState w14:val="0052" w14:font="Wingdings 2"/>
                  <w14:uncheckedState w14:val="2610" w14:font="MS Gothic"/>
                </w14:checkbox>
              </w:sdtPr>
              <w:sdtEndPr>
                <w:rPr>
                  <w:rFonts w:hint="default" w:ascii="Times New Roman" w:hAnsi="Times New Roman" w:eastAsia="宋体" w:cs="Times New Roman"/>
                  <w:sz w:val="24"/>
                  <w:szCs w:val="24"/>
                </w:rPr>
              </w:sdtEndPr>
              <w:sdtContent>
                <w:r>
                  <w:rPr>
                    <w:rFonts w:hint="default" w:ascii="Times New Roman" w:hAnsi="Times New Roman" w:eastAsia="宋体" w:cs="Times New Roman"/>
                    <w:sz w:val="24"/>
                    <w:szCs w:val="24"/>
                  </w:rPr>
                  <w:t>☐</w:t>
                </w:r>
              </w:sdtContent>
            </w:sdt>
            <w:r>
              <w:rPr>
                <w:rFonts w:hint="default" w:ascii="Times New Roman" w:hAnsi="Times New Roman" w:eastAsia="宋体" w:cs="Times New Roman"/>
                <w:sz w:val="24"/>
                <w:szCs w:val="24"/>
              </w:rPr>
              <w:t>其他（</w:t>
            </w:r>
            <w:r>
              <w:rPr>
                <w:rFonts w:hint="default" w:ascii="Times New Roman" w:hAnsi="Times New Roman" w:eastAsia="宋体" w:cs="Times New Roman"/>
                <w:sz w:val="24"/>
                <w:szCs w:val="24"/>
                <w:u w:val="single"/>
              </w:rPr>
              <w:t>请文字说明其他活动内容）</w:t>
            </w:r>
          </w:p>
        </w:tc>
      </w:tr>
      <w:tr w14:paraId="356D3A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1120" w:hRule="atLeast"/>
          <w:jc w:val="center"/>
        </w:trPr>
        <w:tc>
          <w:tcPr>
            <w:tcW w:w="2580" w:type="dxa"/>
            <w:vAlign w:val="center"/>
          </w:tcPr>
          <w:p w14:paraId="643FDD5E">
            <w:pPr>
              <w:pStyle w:val="12"/>
              <w:ind w:left="107" w:right="96"/>
              <w:jc w:val="both"/>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参与单位名称及人员姓名</w:t>
            </w:r>
          </w:p>
        </w:tc>
        <w:tc>
          <w:tcPr>
            <w:tcW w:w="5945" w:type="dxa"/>
            <w:vAlign w:val="center"/>
          </w:tcPr>
          <w:p w14:paraId="3E49AC58">
            <w:pPr>
              <w:pStyle w:val="12"/>
              <w:rPr>
                <w:rFonts w:hint="default" w:ascii="Times New Roman" w:hAnsi="Times New Roman" w:eastAsia="宋体" w:cs="Times New Roman"/>
                <w:sz w:val="24"/>
                <w:szCs w:val="24"/>
                <w:highlight w:val="none"/>
                <w:lang w:val="en-US" w:eastAsia="zh-CN"/>
              </w:rPr>
            </w:pPr>
            <w:r>
              <w:rPr>
                <w:rFonts w:hint="default" w:ascii="Times New Roman" w:hAnsi="Times New Roman" w:eastAsia="宋体" w:cs="Times New Roman"/>
                <w:sz w:val="24"/>
                <w:szCs w:val="24"/>
                <w:highlight w:val="none"/>
                <w:lang w:val="en-US"/>
              </w:rPr>
              <w:t>投资者网上提问</w:t>
            </w:r>
          </w:p>
        </w:tc>
      </w:tr>
      <w:tr w14:paraId="212D3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037DF229">
            <w:pPr>
              <w:pStyle w:val="12"/>
              <w:ind w:left="107"/>
              <w:jc w:val="both"/>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时间</w:t>
            </w:r>
          </w:p>
        </w:tc>
        <w:tc>
          <w:tcPr>
            <w:tcW w:w="5945" w:type="dxa"/>
            <w:vAlign w:val="center"/>
          </w:tcPr>
          <w:p w14:paraId="25510478">
            <w:pPr>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202</w:t>
            </w:r>
            <w:r>
              <w:rPr>
                <w:rFonts w:hint="eastAsia" w:ascii="Times New Roman" w:hAnsi="Times New Roman" w:eastAsia="宋体" w:cs="Times New Roman"/>
                <w:sz w:val="24"/>
                <w:szCs w:val="24"/>
                <w:highlight w:val="none"/>
                <w:lang w:val="en-US" w:eastAsia="zh-CN"/>
              </w:rPr>
              <w:t>6</w:t>
            </w:r>
            <w:r>
              <w:rPr>
                <w:rFonts w:hint="default" w:ascii="Times New Roman" w:hAnsi="Times New Roman" w:eastAsia="宋体" w:cs="Times New Roman"/>
                <w:sz w:val="24"/>
                <w:szCs w:val="24"/>
                <w:highlight w:val="none"/>
              </w:rPr>
              <w:t>年</w:t>
            </w:r>
            <w:r>
              <w:rPr>
                <w:rFonts w:hint="eastAsia" w:ascii="Times New Roman" w:hAnsi="Times New Roman" w:eastAsia="宋体" w:cs="Times New Roman"/>
                <w:sz w:val="24"/>
                <w:szCs w:val="24"/>
                <w:highlight w:val="none"/>
                <w:lang w:val="en-US" w:eastAsia="zh-CN"/>
              </w:rPr>
              <w:t>9</w:t>
            </w:r>
            <w:r>
              <w:rPr>
                <w:rFonts w:hint="default" w:ascii="Times New Roman" w:hAnsi="Times New Roman" w:eastAsia="宋体" w:cs="Times New Roman"/>
                <w:sz w:val="24"/>
                <w:szCs w:val="24"/>
                <w:highlight w:val="none"/>
              </w:rPr>
              <w:t>月</w:t>
            </w:r>
            <w:r>
              <w:rPr>
                <w:rFonts w:hint="eastAsia" w:ascii="Times New Roman" w:hAnsi="Times New Roman" w:eastAsia="宋体" w:cs="Times New Roman"/>
                <w:sz w:val="24"/>
                <w:szCs w:val="24"/>
                <w:highlight w:val="none"/>
                <w:lang w:val="en-US" w:eastAsia="zh-CN"/>
              </w:rPr>
              <w:t>15</w:t>
            </w:r>
            <w:r>
              <w:rPr>
                <w:rFonts w:hint="default" w:ascii="Times New Roman" w:hAnsi="Times New Roman" w:eastAsia="宋体" w:cs="Times New Roman"/>
                <w:sz w:val="24"/>
                <w:szCs w:val="24"/>
                <w:highlight w:val="none"/>
              </w:rPr>
              <w:t>日</w:t>
            </w:r>
            <w:r>
              <w:rPr>
                <w:rFonts w:hint="eastAsia"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周</w:t>
            </w:r>
            <w:r>
              <w:rPr>
                <w:rFonts w:hint="eastAsia" w:ascii="Times New Roman" w:hAnsi="Times New Roman" w:eastAsia="宋体" w:cs="Times New Roman"/>
                <w:sz w:val="24"/>
                <w:szCs w:val="24"/>
                <w:highlight w:val="none"/>
                <w:lang w:val="en-US" w:eastAsia="zh-CN"/>
              </w:rPr>
              <w:t>二</w:t>
            </w:r>
            <w:r>
              <w:rPr>
                <w:rFonts w:hint="eastAsia" w:ascii="Times New Roman" w:hAnsi="Times New Roman" w:eastAsia="宋体" w:cs="Times New Roman"/>
                <w:sz w:val="24"/>
                <w:szCs w:val="24"/>
                <w:highlight w:val="none"/>
                <w:lang w:eastAsia="zh-CN"/>
              </w:rPr>
              <w:t>）</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下午</w:t>
            </w:r>
            <w:r>
              <w:rPr>
                <w:rFonts w:hint="eastAsia" w:ascii="Times New Roman" w:hAnsi="Times New Roman" w:eastAsia="宋体" w:cs="Times New Roman"/>
                <w:sz w:val="24"/>
                <w:szCs w:val="24"/>
                <w:highlight w:val="none"/>
                <w:lang w:val="en-US" w:eastAsia="zh-CN"/>
              </w:rPr>
              <w:t xml:space="preserve"> </w:t>
            </w:r>
            <w:r>
              <w:rPr>
                <w:rFonts w:hint="default" w:ascii="Times New Roman" w:hAnsi="Times New Roman" w:eastAsia="宋体" w:cs="Times New Roman"/>
                <w:sz w:val="24"/>
                <w:szCs w:val="24"/>
                <w:highlight w:val="none"/>
              </w:rPr>
              <w:t>1</w:t>
            </w:r>
            <w:r>
              <w:rPr>
                <w:rFonts w:hint="eastAsia" w:ascii="Times New Roman" w:hAnsi="Times New Roman" w:eastAsia="宋体" w:cs="Times New Roman"/>
                <w:sz w:val="24"/>
                <w:szCs w:val="24"/>
                <w:highlight w:val="none"/>
                <w:lang w:val="en-US" w:eastAsia="zh-CN"/>
              </w:rPr>
              <w:t>4</w:t>
            </w:r>
            <w:r>
              <w:rPr>
                <w:rFonts w:hint="default" w:ascii="Times New Roman" w:hAnsi="Times New Roman" w:eastAsia="宋体" w:cs="Times New Roman"/>
                <w:sz w:val="24"/>
                <w:szCs w:val="24"/>
                <w:highlight w:val="none"/>
              </w:rPr>
              <w:t>:</w:t>
            </w:r>
            <w:r>
              <w:rPr>
                <w:rFonts w:hint="eastAsia" w:ascii="Times New Roman" w:hAnsi="Times New Roman" w:eastAsia="宋体" w:cs="Times New Roman"/>
                <w:sz w:val="24"/>
                <w:szCs w:val="24"/>
                <w:highlight w:val="none"/>
                <w:lang w:val="en-US" w:eastAsia="zh-CN"/>
              </w:rPr>
              <w:t>3</w:t>
            </w:r>
            <w:r>
              <w:rPr>
                <w:rFonts w:hint="default" w:ascii="Times New Roman" w:hAnsi="Times New Roman" w:eastAsia="宋体" w:cs="Times New Roman"/>
                <w:sz w:val="24"/>
                <w:szCs w:val="24"/>
                <w:highlight w:val="none"/>
              </w:rPr>
              <w:t>0~17:00</w:t>
            </w:r>
          </w:p>
        </w:tc>
      </w:tr>
      <w:tr w14:paraId="65ACE2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700" w:hRule="atLeast"/>
          <w:jc w:val="center"/>
        </w:trPr>
        <w:tc>
          <w:tcPr>
            <w:tcW w:w="2580" w:type="dxa"/>
            <w:vAlign w:val="center"/>
          </w:tcPr>
          <w:p w14:paraId="1B099E03">
            <w:pPr>
              <w:pStyle w:val="12"/>
              <w:ind w:left="107"/>
              <w:jc w:val="both"/>
              <w:rPr>
                <w:rFonts w:hint="default" w:ascii="Times New Roman" w:hAnsi="Times New Roman" w:eastAsia="宋体" w:cs="Times New Roman"/>
                <w:sz w:val="24"/>
                <w:szCs w:val="24"/>
                <w:lang w:val="zh-CN" w:eastAsia="zh-CN" w:bidi="zh-CN"/>
              </w:rPr>
            </w:pPr>
            <w:r>
              <w:rPr>
                <w:rFonts w:hint="default" w:ascii="Times New Roman" w:hAnsi="Times New Roman" w:eastAsia="宋体" w:cs="Times New Roman"/>
                <w:b/>
                <w:bCs/>
                <w:sz w:val="24"/>
                <w:szCs w:val="24"/>
                <w:lang w:val="zh-CN" w:eastAsia="zh-CN" w:bidi="zh-CN"/>
              </w:rPr>
              <w:t>地点</w:t>
            </w:r>
          </w:p>
        </w:tc>
        <w:tc>
          <w:tcPr>
            <w:tcW w:w="5945" w:type="dxa"/>
            <w:vAlign w:val="center"/>
          </w:tcPr>
          <w:p w14:paraId="5266D32C">
            <w:pPr>
              <w:pStyle w:val="12"/>
              <w:jc w:val="both"/>
              <w:rPr>
                <w:rFonts w:hint="default" w:ascii="Times New Roman" w:hAnsi="Times New Roman" w:eastAsia="宋体" w:cs="Times New Roman"/>
                <w:sz w:val="24"/>
                <w:szCs w:val="24"/>
                <w:highlight w:val="none"/>
                <w:lang w:val="zh-CN" w:eastAsia="zh-CN" w:bidi="zh-CN"/>
              </w:rPr>
            </w:pPr>
            <w:r>
              <w:rPr>
                <w:rFonts w:hint="default" w:ascii="Times New Roman" w:hAnsi="Times New Roman" w:eastAsia="宋体" w:cs="Times New Roman"/>
                <w:sz w:val="24"/>
                <w:szCs w:val="24"/>
                <w:highlight w:val="none"/>
                <w:lang w:val="zh-CN" w:eastAsia="zh-CN" w:bidi="zh-CN"/>
              </w:rPr>
              <w:t>公司通过全景网</w:t>
            </w:r>
            <w:r>
              <w:rPr>
                <w:rFonts w:hint="eastAsia" w:ascii="Times New Roman" w:hAnsi="Times New Roman" w:eastAsia="宋体" w:cs="Times New Roman"/>
                <w:sz w:val="24"/>
                <w:szCs w:val="24"/>
                <w:highlight w:val="none"/>
                <w:lang w:val="zh-CN" w:eastAsia="zh-CN" w:bidi="zh-CN"/>
              </w:rPr>
              <w:t>“</w:t>
            </w:r>
            <w:r>
              <w:rPr>
                <w:rFonts w:hint="default" w:ascii="Times New Roman" w:hAnsi="Times New Roman" w:eastAsia="宋体" w:cs="Times New Roman"/>
                <w:sz w:val="24"/>
                <w:szCs w:val="24"/>
                <w:highlight w:val="none"/>
                <w:lang w:val="zh-CN" w:eastAsia="zh-CN" w:bidi="zh-CN"/>
              </w:rPr>
              <w:t>投资者关系互动平台</w:t>
            </w:r>
            <w:r>
              <w:rPr>
                <w:rFonts w:hint="eastAsia" w:ascii="Times New Roman" w:hAnsi="Times New Roman" w:eastAsia="宋体" w:cs="Times New Roman"/>
                <w:sz w:val="24"/>
                <w:szCs w:val="24"/>
                <w:highlight w:val="none"/>
                <w:lang w:val="zh-CN" w:eastAsia="zh-CN" w:bidi="zh-CN"/>
              </w:rPr>
              <w:t>”</w:t>
            </w:r>
            <w:r>
              <w:rPr>
                <w:rFonts w:hint="default" w:ascii="Times New Roman" w:hAnsi="Times New Roman" w:eastAsia="宋体" w:cs="Times New Roman"/>
                <w:sz w:val="24"/>
                <w:szCs w:val="24"/>
                <w:highlight w:val="none"/>
                <w:lang w:val="zh-CN" w:eastAsia="zh-CN" w:bidi="zh-CN"/>
              </w:rPr>
              <w:t>（https://ir.p5w.net）采用网络远程的方式召开业绩说明会</w:t>
            </w:r>
          </w:p>
        </w:tc>
      </w:tr>
      <w:tr w14:paraId="4D864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6F5A1EE9">
            <w:pPr>
              <w:pStyle w:val="12"/>
              <w:spacing w:line="360" w:lineRule="auto"/>
              <w:ind w:left="107"/>
              <w:jc w:val="both"/>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上市公司接待人员姓名</w:t>
            </w:r>
          </w:p>
        </w:tc>
        <w:tc>
          <w:tcPr>
            <w:tcW w:w="5945" w:type="dxa"/>
            <w:vAlign w:val="center"/>
          </w:tcPr>
          <w:p w14:paraId="7C45C0DE">
            <w:pPr>
              <w:pStyle w:val="12"/>
              <w:spacing w:line="360" w:lineRule="auto"/>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董事长</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rPr>
              <w:t>陈果</w:t>
            </w:r>
          </w:p>
          <w:p w14:paraId="3F88F965">
            <w:pPr>
              <w:pStyle w:val="12"/>
              <w:spacing w:line="360" w:lineRule="auto"/>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董事、总经理</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rPr>
              <w:t>杨衷核</w:t>
            </w:r>
          </w:p>
          <w:p w14:paraId="2B1968AE">
            <w:pPr>
              <w:pStyle w:val="12"/>
              <w:spacing w:line="360" w:lineRule="auto"/>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独立董事</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rPr>
              <w:t>张梅生</w:t>
            </w:r>
          </w:p>
          <w:p w14:paraId="62CF8A6B">
            <w:pPr>
              <w:pStyle w:val="12"/>
              <w:spacing w:line="360" w:lineRule="auto"/>
              <w:rPr>
                <w:rFonts w:hint="default" w:ascii="Times New Roman" w:hAnsi="Times New Roman" w:eastAsia="宋体" w:cs="Times New Roman"/>
                <w:sz w:val="24"/>
                <w:szCs w:val="24"/>
                <w:lang w:val="en-US"/>
              </w:rPr>
            </w:pPr>
            <w:r>
              <w:rPr>
                <w:rFonts w:hint="default" w:ascii="Times New Roman" w:hAnsi="Times New Roman" w:eastAsia="宋体" w:cs="Times New Roman"/>
                <w:sz w:val="24"/>
                <w:szCs w:val="24"/>
                <w:lang w:val="en-US"/>
              </w:rPr>
              <w:t>财务总监</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rPr>
              <w:t>蔡小裕</w:t>
            </w:r>
          </w:p>
          <w:p w14:paraId="51FD7C54">
            <w:pPr>
              <w:pStyle w:val="12"/>
              <w:spacing w:line="360" w:lineRule="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t>董事会秘书</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rPr>
              <w:t>包伟</w:t>
            </w:r>
          </w:p>
        </w:tc>
      </w:tr>
      <w:tr w14:paraId="440A0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962" w:hRule="atLeast"/>
          <w:jc w:val="center"/>
        </w:trPr>
        <w:tc>
          <w:tcPr>
            <w:tcW w:w="2580" w:type="dxa"/>
            <w:vAlign w:val="center"/>
          </w:tcPr>
          <w:p w14:paraId="1E8C4793">
            <w:pPr>
              <w:pStyle w:val="12"/>
              <w:spacing w:line="360" w:lineRule="auto"/>
              <w:ind w:left="107" w:right="96"/>
              <w:jc w:val="both"/>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投资者关系活动主要内容介绍</w:t>
            </w:r>
          </w:p>
        </w:tc>
        <w:tc>
          <w:tcPr>
            <w:tcW w:w="5945" w:type="dxa"/>
          </w:tcPr>
          <w:p w14:paraId="5D501570">
            <w:pPr>
              <w:pStyle w:val="1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2" w:firstLineChars="200"/>
              <w:jc w:val="both"/>
              <w:textAlignment w:val="auto"/>
              <w:rPr>
                <w:rFonts w:hint="default" w:ascii="Times New Roman" w:hAnsi="Times New Roman" w:eastAsia="宋体" w:cs="Times New Roman"/>
                <w:b/>
                <w:bCs/>
                <w:sz w:val="24"/>
                <w:szCs w:val="24"/>
                <w:lang w:val="en-US" w:eastAsia="zh-CN" w:bidi="zh-CN"/>
              </w:rPr>
            </w:pPr>
            <w:r>
              <w:rPr>
                <w:rFonts w:hint="default" w:ascii="Times New Roman" w:hAnsi="Times New Roman" w:eastAsia="宋体" w:cs="Times New Roman"/>
                <w:b/>
                <w:bCs/>
                <w:sz w:val="24"/>
                <w:szCs w:val="24"/>
                <w:lang w:val="en-US" w:eastAsia="zh-CN" w:bidi="zh-CN"/>
              </w:rPr>
              <w:t>投资者提出的问题及公司回复情况</w:t>
            </w:r>
          </w:p>
          <w:p w14:paraId="77EC1721">
            <w:pPr>
              <w:pStyle w:val="1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bidi="zh-CN"/>
              </w:rPr>
            </w:pPr>
            <w:r>
              <w:rPr>
                <w:rFonts w:hint="default" w:ascii="Times New Roman" w:hAnsi="Times New Roman" w:eastAsia="宋体" w:cs="Times New Roman"/>
                <w:b w:val="0"/>
                <w:bCs w:val="0"/>
                <w:sz w:val="24"/>
                <w:szCs w:val="24"/>
                <w:lang w:val="en-US" w:eastAsia="zh-CN" w:bidi="zh-CN"/>
              </w:rPr>
              <w:t>公司就投资者在本次说明会中提出的问题进行了回复：</w:t>
            </w:r>
          </w:p>
          <w:p w14:paraId="1CBC5F00">
            <w:pPr>
              <w:pStyle w:val="1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2" w:firstLineChars="200"/>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bidi="zh-CN"/>
              </w:rPr>
              <w:t>1、</w:t>
            </w:r>
            <w:r>
              <w:rPr>
                <w:rFonts w:hint="default" w:ascii="Times New Roman" w:hAnsi="Times New Roman" w:eastAsia="宋体" w:cs="Times New Roman"/>
                <w:b/>
                <w:bCs/>
                <w:sz w:val="24"/>
                <w:szCs w:val="24"/>
                <w:lang w:val="en-US" w:eastAsia="zh-CN"/>
              </w:rPr>
              <w:t>您好，有报道看到公司子公司聚芯存储与国际半导体大厂的战略合作是否属实？当前处于意向/框架/正式订单哪个阶段？能否介绍一下贵公司的子（孙）公司 聚芯存储的主营业务，是否已产生只是经营收入</w:t>
            </w:r>
          </w:p>
          <w:p w14:paraId="5A468D46">
            <w:pPr>
              <w:pStyle w:val="12"/>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480" w:firstLineChars="200"/>
              <w:jc w:val="both"/>
              <w:textAlignment w:val="auto"/>
              <w:rPr>
                <w:rFonts w:hint="default" w:ascii="Times New Roman" w:hAnsi="Times New Roman" w:eastAsia="宋体" w:cs="Times New Roman"/>
                <w:b w:val="0"/>
                <w:bCs w:val="0"/>
                <w:sz w:val="24"/>
                <w:szCs w:val="24"/>
                <w:lang w:val="en-US" w:eastAsia="zh-CN"/>
              </w:rPr>
            </w:pPr>
            <w:r>
              <w:rPr>
                <w:rFonts w:hint="default" w:ascii="Times New Roman" w:hAnsi="Times New Roman" w:eastAsia="宋体" w:cs="Times New Roman"/>
                <w:b w:val="0"/>
                <w:sz w:val="24"/>
                <w:szCs w:val="24"/>
                <w:lang w:val="en-US" w:eastAsia="zh-CN"/>
              </w:rPr>
              <w:t>答：尊敬的投资者您好，公司目前不存在应披露而未披露的重大事项，公司始终严格按照法律法规及监</w:t>
            </w:r>
            <w:bookmarkStart w:id="0" w:name="_GoBack"/>
            <w:bookmarkEnd w:id="0"/>
            <w:r>
              <w:rPr>
                <w:rFonts w:hint="default" w:ascii="Times New Roman" w:hAnsi="Times New Roman" w:eastAsia="宋体" w:cs="Times New Roman"/>
                <w:b w:val="0"/>
                <w:sz w:val="24"/>
                <w:szCs w:val="24"/>
                <w:lang w:val="en-US" w:eastAsia="zh-CN"/>
              </w:rPr>
              <w:t>管规则的要求履行信息披露义务，请以公司在法定披露媒体披露的信息为准。感谢您对公司的关注。</w:t>
            </w:r>
          </w:p>
        </w:tc>
      </w:tr>
      <w:tr w14:paraId="4AFFE5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61" w:hRule="atLeast"/>
          <w:jc w:val="center"/>
        </w:trPr>
        <w:tc>
          <w:tcPr>
            <w:tcW w:w="2580" w:type="dxa"/>
            <w:vAlign w:val="center"/>
          </w:tcPr>
          <w:p w14:paraId="1C939646">
            <w:pPr>
              <w:pStyle w:val="12"/>
              <w:ind w:left="107"/>
              <w:jc w:val="both"/>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附件清单（如有）</w:t>
            </w:r>
          </w:p>
        </w:tc>
        <w:tc>
          <w:tcPr>
            <w:tcW w:w="5945" w:type="dxa"/>
            <w:vAlign w:val="center"/>
          </w:tcPr>
          <w:p w14:paraId="3746591E">
            <w:pPr>
              <w:pStyle w:val="12"/>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无</w:t>
            </w:r>
          </w:p>
        </w:tc>
      </w:tr>
      <w:tr w14:paraId="6A5538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0" w:type="dxa"/>
          </w:tblCellMar>
        </w:tblPrEx>
        <w:trPr>
          <w:trHeight w:val="558" w:hRule="atLeast"/>
          <w:jc w:val="center"/>
        </w:trPr>
        <w:tc>
          <w:tcPr>
            <w:tcW w:w="2580" w:type="dxa"/>
            <w:vAlign w:val="center"/>
          </w:tcPr>
          <w:p w14:paraId="0EC828FD">
            <w:pPr>
              <w:pStyle w:val="12"/>
              <w:ind w:left="107"/>
              <w:jc w:val="both"/>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日期</w:t>
            </w:r>
          </w:p>
        </w:tc>
        <w:tc>
          <w:tcPr>
            <w:tcW w:w="5945" w:type="dxa"/>
            <w:vAlign w:val="center"/>
          </w:tcPr>
          <w:p w14:paraId="053D289B">
            <w:pPr>
              <w:pStyle w:val="12"/>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rPr>
              <w:t>年</w:t>
            </w:r>
            <w:r>
              <w:rPr>
                <w:rFonts w:hint="eastAsia" w:ascii="Times New Roman" w:hAnsi="Times New Roman" w:eastAsia="宋体" w:cs="Times New Roman"/>
                <w:sz w:val="24"/>
                <w:szCs w:val="24"/>
                <w:lang w:val="en-US" w:eastAsia="zh-CN"/>
              </w:rPr>
              <w:t>9</w:t>
            </w:r>
            <w:r>
              <w:rPr>
                <w:rFonts w:hint="default"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15</w:t>
            </w:r>
            <w:r>
              <w:rPr>
                <w:rFonts w:hint="default" w:ascii="Times New Roman" w:hAnsi="Times New Roman" w:eastAsia="宋体" w:cs="Times New Roman"/>
                <w:sz w:val="24"/>
                <w:szCs w:val="24"/>
              </w:rPr>
              <w:t>日</w:t>
            </w:r>
          </w:p>
        </w:tc>
      </w:tr>
    </w:tbl>
    <w:p w14:paraId="0B5DC355">
      <w:pPr>
        <w:rPr>
          <w:rFonts w:hint="default" w:ascii="Times New Roman" w:hAnsi="Times New Roman" w:eastAsia="宋体" w:cs="Times New Roman"/>
          <w:sz w:val="28"/>
          <w:szCs w:val="36"/>
        </w:rPr>
      </w:pPr>
    </w:p>
    <w:sectPr>
      <w:type w:val="continuous"/>
      <w:pgSz w:w="11910" w:h="16840"/>
      <w:pgMar w:top="1440" w:right="1800" w:bottom="1440" w:left="180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Wingdings 2">
    <w:panose1 w:val="05020102010507070707"/>
    <w:charset w:val="02"/>
    <w:family w:val="roman"/>
    <w:pitch w:val="default"/>
    <w:sig w:usb0="00000000" w:usb1="00000000" w:usb2="00000000" w:usb3="00000000" w:csb0="80000000" w:csb1="00000000"/>
  </w:font>
  <w:font w:name="KSOFA61C387F">
    <w:panose1 w:val="020B0604030504040204"/>
    <w:charset w:val="88"/>
    <w:family w:val="auto"/>
    <w:pitch w:val="default"/>
    <w:sig w:usb0="00000001" w:usb1="00000000"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E0YmUwYWRkYzkyZjI2ZjgyNDE1YmYzYzE5ZDJmZDkifQ=="/>
  </w:docVars>
  <w:rsids>
    <w:rsidRoot w:val="00172A27"/>
    <w:rsid w:val="00026CC3"/>
    <w:rsid w:val="00036089"/>
    <w:rsid w:val="00042759"/>
    <w:rsid w:val="00053CFA"/>
    <w:rsid w:val="00055CCA"/>
    <w:rsid w:val="000633EC"/>
    <w:rsid w:val="00063804"/>
    <w:rsid w:val="000665A2"/>
    <w:rsid w:val="000877AB"/>
    <w:rsid w:val="000B7C08"/>
    <w:rsid w:val="000D12CF"/>
    <w:rsid w:val="000D2D88"/>
    <w:rsid w:val="000E4B20"/>
    <w:rsid w:val="0011418F"/>
    <w:rsid w:val="00172C24"/>
    <w:rsid w:val="001E59D1"/>
    <w:rsid w:val="001E5EA4"/>
    <w:rsid w:val="001F02D5"/>
    <w:rsid w:val="002042A7"/>
    <w:rsid w:val="00205911"/>
    <w:rsid w:val="002146AD"/>
    <w:rsid w:val="00275CB6"/>
    <w:rsid w:val="002800B5"/>
    <w:rsid w:val="00295B29"/>
    <w:rsid w:val="002A737D"/>
    <w:rsid w:val="002D4073"/>
    <w:rsid w:val="002E7098"/>
    <w:rsid w:val="00301D32"/>
    <w:rsid w:val="00315FA3"/>
    <w:rsid w:val="00366FAD"/>
    <w:rsid w:val="0037105B"/>
    <w:rsid w:val="003975BA"/>
    <w:rsid w:val="003A74E6"/>
    <w:rsid w:val="003B73DD"/>
    <w:rsid w:val="003D011C"/>
    <w:rsid w:val="004108C7"/>
    <w:rsid w:val="00412DC2"/>
    <w:rsid w:val="00440041"/>
    <w:rsid w:val="00451268"/>
    <w:rsid w:val="004515AD"/>
    <w:rsid w:val="00451857"/>
    <w:rsid w:val="00453516"/>
    <w:rsid w:val="00457548"/>
    <w:rsid w:val="00470DB2"/>
    <w:rsid w:val="004925E7"/>
    <w:rsid w:val="00495B11"/>
    <w:rsid w:val="004F6FF3"/>
    <w:rsid w:val="0051737D"/>
    <w:rsid w:val="00571B49"/>
    <w:rsid w:val="005743AE"/>
    <w:rsid w:val="005D64CA"/>
    <w:rsid w:val="005E5717"/>
    <w:rsid w:val="005E6DB2"/>
    <w:rsid w:val="0061433E"/>
    <w:rsid w:val="0062751D"/>
    <w:rsid w:val="006354AA"/>
    <w:rsid w:val="00661AFA"/>
    <w:rsid w:val="006726BF"/>
    <w:rsid w:val="00677B77"/>
    <w:rsid w:val="0068718A"/>
    <w:rsid w:val="006A2739"/>
    <w:rsid w:val="006B5C95"/>
    <w:rsid w:val="006E14B0"/>
    <w:rsid w:val="006F0108"/>
    <w:rsid w:val="00704AE6"/>
    <w:rsid w:val="007153A2"/>
    <w:rsid w:val="00724A68"/>
    <w:rsid w:val="007271BF"/>
    <w:rsid w:val="00730DD3"/>
    <w:rsid w:val="00733224"/>
    <w:rsid w:val="00764128"/>
    <w:rsid w:val="007824B8"/>
    <w:rsid w:val="007910DD"/>
    <w:rsid w:val="007A3EC1"/>
    <w:rsid w:val="007B3368"/>
    <w:rsid w:val="007D0A69"/>
    <w:rsid w:val="007D3D67"/>
    <w:rsid w:val="007D6DC4"/>
    <w:rsid w:val="00853463"/>
    <w:rsid w:val="00885746"/>
    <w:rsid w:val="00893F25"/>
    <w:rsid w:val="00895035"/>
    <w:rsid w:val="008B2B14"/>
    <w:rsid w:val="008C6AED"/>
    <w:rsid w:val="008C7604"/>
    <w:rsid w:val="008E1B27"/>
    <w:rsid w:val="00903379"/>
    <w:rsid w:val="00906975"/>
    <w:rsid w:val="00917F0B"/>
    <w:rsid w:val="00917F8B"/>
    <w:rsid w:val="00960964"/>
    <w:rsid w:val="00965E4D"/>
    <w:rsid w:val="009B1D5C"/>
    <w:rsid w:val="009C2E31"/>
    <w:rsid w:val="009E1955"/>
    <w:rsid w:val="009E5D25"/>
    <w:rsid w:val="00A527AA"/>
    <w:rsid w:val="00A5684D"/>
    <w:rsid w:val="00A75C61"/>
    <w:rsid w:val="00A9601B"/>
    <w:rsid w:val="00AD100E"/>
    <w:rsid w:val="00AE1E36"/>
    <w:rsid w:val="00AF74AA"/>
    <w:rsid w:val="00B03C2F"/>
    <w:rsid w:val="00B15064"/>
    <w:rsid w:val="00B340A3"/>
    <w:rsid w:val="00B410F5"/>
    <w:rsid w:val="00B6280C"/>
    <w:rsid w:val="00B671A4"/>
    <w:rsid w:val="00B72CD4"/>
    <w:rsid w:val="00B83B2E"/>
    <w:rsid w:val="00B85B00"/>
    <w:rsid w:val="00BB4251"/>
    <w:rsid w:val="00BE2ECD"/>
    <w:rsid w:val="00BF132F"/>
    <w:rsid w:val="00C13878"/>
    <w:rsid w:val="00CA0906"/>
    <w:rsid w:val="00CA1705"/>
    <w:rsid w:val="00CB5B41"/>
    <w:rsid w:val="00CE1A54"/>
    <w:rsid w:val="00CF5FB6"/>
    <w:rsid w:val="00D02518"/>
    <w:rsid w:val="00D17454"/>
    <w:rsid w:val="00D33FBC"/>
    <w:rsid w:val="00D7535C"/>
    <w:rsid w:val="00D76302"/>
    <w:rsid w:val="00DA5CE2"/>
    <w:rsid w:val="00DE10E8"/>
    <w:rsid w:val="00E16FDA"/>
    <w:rsid w:val="00E35F58"/>
    <w:rsid w:val="00E45BD9"/>
    <w:rsid w:val="00E66FFC"/>
    <w:rsid w:val="00E759D6"/>
    <w:rsid w:val="00E84A8C"/>
    <w:rsid w:val="00E976DE"/>
    <w:rsid w:val="00EC0F83"/>
    <w:rsid w:val="00EE3187"/>
    <w:rsid w:val="00EF499B"/>
    <w:rsid w:val="00F14977"/>
    <w:rsid w:val="00FA1E2C"/>
    <w:rsid w:val="00FB4A08"/>
    <w:rsid w:val="00FC0C2A"/>
    <w:rsid w:val="00FD5021"/>
    <w:rsid w:val="00FD7F8E"/>
    <w:rsid w:val="00FF11E4"/>
    <w:rsid w:val="045E58C3"/>
    <w:rsid w:val="04B072D4"/>
    <w:rsid w:val="05D42808"/>
    <w:rsid w:val="05F575D4"/>
    <w:rsid w:val="064249C6"/>
    <w:rsid w:val="08641132"/>
    <w:rsid w:val="09186774"/>
    <w:rsid w:val="0945438F"/>
    <w:rsid w:val="0A71587A"/>
    <w:rsid w:val="0B40795D"/>
    <w:rsid w:val="0B792C38"/>
    <w:rsid w:val="0C28640C"/>
    <w:rsid w:val="0E90599A"/>
    <w:rsid w:val="0EA15279"/>
    <w:rsid w:val="0ED720CD"/>
    <w:rsid w:val="12070CAE"/>
    <w:rsid w:val="145F688C"/>
    <w:rsid w:val="15DD2205"/>
    <w:rsid w:val="17072842"/>
    <w:rsid w:val="17A67110"/>
    <w:rsid w:val="1864189B"/>
    <w:rsid w:val="18D73A7D"/>
    <w:rsid w:val="190E1981"/>
    <w:rsid w:val="19557370"/>
    <w:rsid w:val="1BD06B6A"/>
    <w:rsid w:val="1D7A45EE"/>
    <w:rsid w:val="1F782BDE"/>
    <w:rsid w:val="203A7A5D"/>
    <w:rsid w:val="20412DBE"/>
    <w:rsid w:val="204A6A53"/>
    <w:rsid w:val="21A1039B"/>
    <w:rsid w:val="23317869"/>
    <w:rsid w:val="25650CAE"/>
    <w:rsid w:val="26406598"/>
    <w:rsid w:val="28080056"/>
    <w:rsid w:val="28734C1A"/>
    <w:rsid w:val="28C72DDD"/>
    <w:rsid w:val="29EE0E64"/>
    <w:rsid w:val="2BC4020A"/>
    <w:rsid w:val="2C4A5B79"/>
    <w:rsid w:val="2EF90F16"/>
    <w:rsid w:val="2F0A2048"/>
    <w:rsid w:val="2F125C63"/>
    <w:rsid w:val="302C3D0A"/>
    <w:rsid w:val="30DA4789"/>
    <w:rsid w:val="3104598F"/>
    <w:rsid w:val="33DE31BB"/>
    <w:rsid w:val="389C49C0"/>
    <w:rsid w:val="39BC78F4"/>
    <w:rsid w:val="3A03179B"/>
    <w:rsid w:val="3B35486F"/>
    <w:rsid w:val="3C545E0E"/>
    <w:rsid w:val="3D8A7B63"/>
    <w:rsid w:val="3E442382"/>
    <w:rsid w:val="3EA622BD"/>
    <w:rsid w:val="3EF1250A"/>
    <w:rsid w:val="3FCA1652"/>
    <w:rsid w:val="40567DB0"/>
    <w:rsid w:val="40FF5CD2"/>
    <w:rsid w:val="415950B5"/>
    <w:rsid w:val="41FC3707"/>
    <w:rsid w:val="42044303"/>
    <w:rsid w:val="42DB40B0"/>
    <w:rsid w:val="43B71B0A"/>
    <w:rsid w:val="44FA0589"/>
    <w:rsid w:val="45A663E3"/>
    <w:rsid w:val="469F09AF"/>
    <w:rsid w:val="47F24B91"/>
    <w:rsid w:val="489839F7"/>
    <w:rsid w:val="4B756271"/>
    <w:rsid w:val="4C8E1CA8"/>
    <w:rsid w:val="4D6D36A4"/>
    <w:rsid w:val="510903EF"/>
    <w:rsid w:val="525B1278"/>
    <w:rsid w:val="53F137F4"/>
    <w:rsid w:val="543A6906"/>
    <w:rsid w:val="56850CBB"/>
    <w:rsid w:val="59D8738A"/>
    <w:rsid w:val="5A666D76"/>
    <w:rsid w:val="5B2253C2"/>
    <w:rsid w:val="5CF02E0F"/>
    <w:rsid w:val="603269D2"/>
    <w:rsid w:val="60E37A69"/>
    <w:rsid w:val="61A52BCA"/>
    <w:rsid w:val="64754EEF"/>
    <w:rsid w:val="67095496"/>
    <w:rsid w:val="679F04A6"/>
    <w:rsid w:val="67ED7463"/>
    <w:rsid w:val="681A546A"/>
    <w:rsid w:val="69CB37D4"/>
    <w:rsid w:val="6A0D5B9B"/>
    <w:rsid w:val="6A3B23B1"/>
    <w:rsid w:val="6AEA32DC"/>
    <w:rsid w:val="6CC24AB5"/>
    <w:rsid w:val="6D9271B2"/>
    <w:rsid w:val="6DA87FD2"/>
    <w:rsid w:val="6F134790"/>
    <w:rsid w:val="6FE81F5F"/>
    <w:rsid w:val="70535314"/>
    <w:rsid w:val="712B1154"/>
    <w:rsid w:val="72446028"/>
    <w:rsid w:val="73076EC0"/>
    <w:rsid w:val="74210CA6"/>
    <w:rsid w:val="746F4E76"/>
    <w:rsid w:val="759A3DEC"/>
    <w:rsid w:val="788C25F5"/>
    <w:rsid w:val="792F5E00"/>
    <w:rsid w:val="793B5B55"/>
    <w:rsid w:val="79F72AA9"/>
    <w:rsid w:val="7A144529"/>
    <w:rsid w:val="7AFC3E7A"/>
    <w:rsid w:val="7DD37FAE"/>
    <w:rsid w:val="7E9C61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1"/>
    <w:pPr>
      <w:widowControl w:val="0"/>
      <w:autoSpaceDE w:val="0"/>
      <w:autoSpaceDN w:val="0"/>
    </w:pPr>
    <w:rPr>
      <w:rFonts w:ascii="仿宋" w:hAnsi="仿宋" w:eastAsia="仿宋" w:cs="仿宋"/>
      <w:sz w:val="22"/>
      <w:szCs w:val="22"/>
      <w:lang w:val="zh-CN" w:eastAsia="zh-CN" w:bidi="zh-CN"/>
    </w:rPr>
  </w:style>
  <w:style w:type="paragraph" w:styleId="2">
    <w:name w:val="heading 1"/>
    <w:basedOn w:val="1"/>
    <w:next w:val="1"/>
    <w:qFormat/>
    <w:uiPriority w:val="1"/>
    <w:pPr>
      <w:outlineLvl w:val="0"/>
    </w:pPr>
    <w:rPr>
      <w:rFonts w:ascii="PMingLiU" w:hAnsi="PMingLiU" w:eastAsia="PMingLiU" w:cs="PMingLiU"/>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5"/>
    <w:qFormat/>
    <w:uiPriority w:val="0"/>
  </w:style>
  <w:style w:type="paragraph" w:styleId="4">
    <w:name w:val="Body Text"/>
    <w:basedOn w:val="1"/>
    <w:qFormat/>
    <w:uiPriority w:val="1"/>
    <w:pPr>
      <w:ind w:left="220"/>
    </w:pPr>
    <w:rPr>
      <w:sz w:val="32"/>
      <w:szCs w:val="32"/>
    </w:rPr>
  </w:style>
  <w:style w:type="paragraph" w:styleId="5">
    <w:name w:val="Balloon Text"/>
    <w:basedOn w:val="1"/>
    <w:link w:val="17"/>
    <w:qFormat/>
    <w:uiPriority w:val="0"/>
    <w:rPr>
      <w:sz w:val="18"/>
      <w:szCs w:val="18"/>
    </w:rPr>
  </w:style>
  <w:style w:type="paragraph" w:styleId="6">
    <w:name w:val="footer"/>
    <w:basedOn w:val="1"/>
    <w:link w:val="14"/>
    <w:qFormat/>
    <w:uiPriority w:val="0"/>
    <w:pPr>
      <w:tabs>
        <w:tab w:val="center" w:pos="4153"/>
        <w:tab w:val="right" w:pos="8306"/>
      </w:tabs>
      <w:snapToGrid w:val="0"/>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annotation subject"/>
    <w:basedOn w:val="3"/>
    <w:next w:val="3"/>
    <w:link w:val="16"/>
    <w:qFormat/>
    <w:uiPriority w:val="0"/>
    <w:rPr>
      <w:b/>
      <w:bCs/>
    </w:rPr>
  </w:style>
  <w:style w:type="character" w:styleId="11">
    <w:name w:val="annotation reference"/>
    <w:basedOn w:val="10"/>
    <w:qFormat/>
    <w:uiPriority w:val="0"/>
    <w:rPr>
      <w:sz w:val="21"/>
      <w:szCs w:val="21"/>
    </w:rPr>
  </w:style>
  <w:style w:type="paragraph" w:customStyle="1" w:styleId="12">
    <w:name w:val="Table Paragraph"/>
    <w:basedOn w:val="1"/>
    <w:qFormat/>
    <w:uiPriority w:val="1"/>
  </w:style>
  <w:style w:type="character" w:customStyle="1" w:styleId="13">
    <w:name w:val="页眉 字符"/>
    <w:basedOn w:val="10"/>
    <w:link w:val="7"/>
    <w:qFormat/>
    <w:uiPriority w:val="0"/>
    <w:rPr>
      <w:rFonts w:ascii="仿宋" w:hAnsi="仿宋" w:eastAsia="仿宋" w:cs="仿宋"/>
      <w:sz w:val="18"/>
      <w:szCs w:val="18"/>
      <w:lang w:val="zh-CN" w:bidi="zh-CN"/>
    </w:rPr>
  </w:style>
  <w:style w:type="character" w:customStyle="1" w:styleId="14">
    <w:name w:val="页脚 字符"/>
    <w:basedOn w:val="10"/>
    <w:link w:val="6"/>
    <w:qFormat/>
    <w:uiPriority w:val="0"/>
    <w:rPr>
      <w:rFonts w:ascii="仿宋" w:hAnsi="仿宋" w:eastAsia="仿宋" w:cs="仿宋"/>
      <w:sz w:val="18"/>
      <w:szCs w:val="18"/>
      <w:lang w:val="zh-CN" w:bidi="zh-CN"/>
    </w:rPr>
  </w:style>
  <w:style w:type="character" w:customStyle="1" w:styleId="15">
    <w:name w:val="批注文字 字符"/>
    <w:basedOn w:val="10"/>
    <w:link w:val="3"/>
    <w:qFormat/>
    <w:uiPriority w:val="0"/>
    <w:rPr>
      <w:rFonts w:ascii="仿宋" w:hAnsi="仿宋" w:eastAsia="仿宋" w:cs="仿宋"/>
      <w:sz w:val="22"/>
      <w:szCs w:val="22"/>
      <w:lang w:val="zh-CN" w:bidi="zh-CN"/>
    </w:rPr>
  </w:style>
  <w:style w:type="character" w:customStyle="1" w:styleId="16">
    <w:name w:val="批注主题 字符"/>
    <w:basedOn w:val="15"/>
    <w:link w:val="8"/>
    <w:qFormat/>
    <w:uiPriority w:val="0"/>
    <w:rPr>
      <w:rFonts w:ascii="仿宋" w:hAnsi="仿宋" w:eastAsia="仿宋" w:cs="仿宋"/>
      <w:b/>
      <w:bCs/>
      <w:sz w:val="22"/>
      <w:szCs w:val="22"/>
      <w:lang w:val="zh-CN" w:bidi="zh-CN"/>
    </w:rPr>
  </w:style>
  <w:style w:type="character" w:customStyle="1" w:styleId="17">
    <w:name w:val="批注框文本 字符"/>
    <w:basedOn w:val="10"/>
    <w:link w:val="5"/>
    <w:qFormat/>
    <w:uiPriority w:val="0"/>
    <w:rPr>
      <w:rFonts w:ascii="仿宋" w:hAnsi="仿宋" w:eastAsia="仿宋" w:cs="仿宋"/>
      <w:sz w:val="18"/>
      <w:szCs w:val="18"/>
      <w:lang w:val="zh-CN" w:bidi="zh-C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442</Words>
  <Characters>489</Characters>
  <Lines>1</Lines>
  <Paragraphs>1</Paragraphs>
  <TotalTime>23</TotalTime>
  <ScaleCrop>false</ScaleCrop>
  <LinksUpToDate>false</LinksUpToDate>
  <CharactersWithSpaces>535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2023-09-11T01:37:00Z</dcterms:created>
  <dc:creator>jie.huang</dc:creator>
  <cp:lastModifiedBy>Guppp</cp:lastModifiedBy>
  <dcterms:modified xsi:type="dcterms:W3CDTF">2026-09-15T09:11:49Z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24BD7D5456494FBF9545D119F68ED8C5_13</vt:lpwstr>
  </property>
  <property fmtid="{D5CDD505-2E9C-101B-9397-08002B2CF9AE}" pid="4" name="KSOTemplateDocerSaveRecord">
    <vt:lpwstr>eyJoZGlkIjoiYzE0YmUwYWRkYzkyZjI2ZjgyNDE1YmYzYzE5ZDJmZDkiLCJ1c2VySWQiOiIzNDIxODQzMTYifQ==</vt:lpwstr>
  </property>
</Properties>
</file>