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19281">
      <w:pPr>
        <w:spacing w:line="360" w:lineRule="auto"/>
        <w:jc w:val="center"/>
        <w:rPr>
          <w:rFonts w:ascii="黑体" w:hAnsi="黑体" w:eastAsia="黑体" w:cs="黑体"/>
          <w:b/>
          <w:bCs/>
          <w:sz w:val="36"/>
          <w:szCs w:val="36"/>
        </w:rPr>
      </w:pPr>
      <w:r>
        <w:rPr>
          <w:rFonts w:hint="eastAsia" w:ascii="黑体" w:hAnsi="黑体" w:eastAsia="黑体" w:cs="黑体"/>
          <w:b/>
          <w:bCs/>
          <w:sz w:val="36"/>
          <w:szCs w:val="36"/>
        </w:rPr>
        <w:t>中国电器科学研究院股份有限公司</w:t>
      </w:r>
    </w:p>
    <w:p w14:paraId="3759C9DF">
      <w:pPr>
        <w:spacing w:line="360" w:lineRule="auto"/>
        <w:jc w:val="center"/>
        <w:rPr>
          <w:rFonts w:ascii="黑体" w:hAnsi="黑体" w:eastAsia="黑体" w:cs="黑体"/>
          <w:b/>
          <w:bCs/>
          <w:sz w:val="36"/>
          <w:szCs w:val="36"/>
        </w:rPr>
      </w:pPr>
      <w:r>
        <w:rPr>
          <w:rFonts w:hint="eastAsia" w:ascii="黑体" w:hAnsi="黑体" w:eastAsia="黑体" w:cs="黑体"/>
          <w:b/>
          <w:bCs/>
          <w:sz w:val="36"/>
          <w:szCs w:val="36"/>
        </w:rPr>
        <w:t>投资者</w:t>
      </w:r>
      <w:r>
        <w:rPr>
          <w:rFonts w:hint="eastAsia" w:ascii="黑体" w:hAnsi="黑体" w:eastAsia="黑体" w:cs="黑体"/>
          <w:b/>
          <w:bCs/>
          <w:sz w:val="36"/>
          <w:szCs w:val="36"/>
          <w:lang w:val="en-US" w:eastAsia="zh-CN"/>
        </w:rPr>
        <w:t>关系活动</w:t>
      </w:r>
      <w:r>
        <w:rPr>
          <w:rFonts w:hint="eastAsia" w:ascii="黑体" w:hAnsi="黑体" w:eastAsia="黑体" w:cs="黑体"/>
          <w:b/>
          <w:bCs/>
          <w:sz w:val="36"/>
          <w:szCs w:val="36"/>
        </w:rPr>
        <w:t>记录</w:t>
      </w:r>
    </w:p>
    <w:p w14:paraId="31D095A9">
      <w:pPr>
        <w:spacing w:line="360" w:lineRule="auto"/>
        <w:rPr>
          <w:rFonts w:ascii="宋体" w:hAnsi="宋体" w:cs="宋体"/>
          <w:b/>
          <w:bCs/>
          <w:sz w:val="24"/>
        </w:rPr>
      </w:pPr>
    </w:p>
    <w:p w14:paraId="02BD6B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rPr>
      </w:pPr>
      <w:r>
        <w:rPr>
          <w:rFonts w:hint="eastAsia" w:ascii="宋体" w:hAnsi="宋体"/>
          <w:sz w:val="24"/>
        </w:rPr>
        <w:t>为进一步加强与投资者的沟通交流，中国电器科学研究院股份有限公司于</w:t>
      </w:r>
      <w:r>
        <w:rPr>
          <w:rFonts w:hint="eastAsia" w:ascii="宋体" w:hAnsi="宋体"/>
          <w:sz w:val="24"/>
          <w:lang w:val="en-US" w:eastAsia="zh-CN"/>
        </w:rPr>
        <w:t>2026</w:t>
      </w:r>
      <w:r>
        <w:rPr>
          <w:rFonts w:hint="eastAsia" w:ascii="宋体" w:hAnsi="宋体"/>
          <w:sz w:val="24"/>
        </w:rPr>
        <w:t>年</w:t>
      </w:r>
      <w:r>
        <w:rPr>
          <w:rFonts w:hint="eastAsia" w:ascii="宋体" w:hAnsi="宋体"/>
          <w:sz w:val="24"/>
          <w:lang w:val="en-US" w:eastAsia="zh-CN"/>
        </w:rPr>
        <w:t>09</w:t>
      </w:r>
      <w:r>
        <w:rPr>
          <w:rFonts w:hint="eastAsia" w:ascii="宋体" w:hAnsi="宋体"/>
          <w:sz w:val="24"/>
        </w:rPr>
        <w:t>月</w:t>
      </w:r>
      <w:r>
        <w:rPr>
          <w:rFonts w:hint="eastAsia" w:ascii="宋体" w:hAnsi="宋体"/>
          <w:sz w:val="24"/>
          <w:lang w:val="en-US" w:eastAsia="zh-CN"/>
        </w:rPr>
        <w:t>15</w:t>
      </w:r>
      <w:r>
        <w:rPr>
          <w:rFonts w:hint="eastAsia" w:ascii="宋体" w:hAnsi="宋体"/>
          <w:sz w:val="24"/>
        </w:rPr>
        <w:t>日下午</w:t>
      </w:r>
      <w:r>
        <w:rPr>
          <w:rFonts w:hint="eastAsia" w:ascii="宋体" w:hAnsi="宋体"/>
          <w:sz w:val="24"/>
          <w:lang w:val="en-US" w:eastAsia="zh-CN"/>
        </w:rPr>
        <w:t>15:30-17:00在</w:t>
      </w:r>
      <w:r>
        <w:rPr>
          <w:rFonts w:hint="eastAsia" w:ascii="宋体" w:hAnsi="宋体"/>
          <w:sz w:val="24"/>
        </w:rPr>
        <w:t>全景网“投资者关系互动平台”（https://ir.p5w.net）</w:t>
      </w:r>
      <w:r>
        <w:rPr>
          <w:rFonts w:hint="eastAsia" w:ascii="宋体" w:hAnsi="宋体"/>
          <w:sz w:val="24"/>
          <w:lang w:eastAsia="zh-CN"/>
        </w:rPr>
        <w:t>参加了</w:t>
      </w:r>
      <w:r>
        <w:rPr>
          <w:rFonts w:hint="eastAsia" w:ascii="宋体" w:hAnsi="宋体" w:eastAsia="宋体" w:cs="宋体"/>
          <w:bCs/>
          <w:color w:val="000000"/>
          <w:sz w:val="24"/>
          <w:szCs w:val="24"/>
        </w:rPr>
        <w:t>由中国证券监督管理委员会广东监管局及广东上市公司协会主办，深圳市全景网络有限公司协办的“2026年广东辖区投资者集体接待日暨半年报业绩说明会活动”</w:t>
      </w:r>
      <w:r>
        <w:rPr>
          <w:rFonts w:hint="eastAsia" w:ascii="宋体" w:hAnsi="宋体"/>
          <w:sz w:val="24"/>
        </w:rPr>
        <w:t>。公司</w:t>
      </w:r>
      <w:r>
        <w:rPr>
          <w:rFonts w:hint="eastAsia" w:ascii="宋体" w:hAnsi="宋体"/>
          <w:sz w:val="24"/>
          <w:lang w:val="en-US" w:eastAsia="zh-CN"/>
        </w:rPr>
        <w:t>董事长孙君光先生、总经理易理先生、</w:t>
      </w:r>
      <w:r>
        <w:rPr>
          <w:rFonts w:hint="eastAsia" w:ascii="宋体" w:hAnsi="宋体"/>
          <w:sz w:val="24"/>
        </w:rPr>
        <w:t>财务总监韩保进先生</w:t>
      </w:r>
      <w:r>
        <w:rPr>
          <w:rFonts w:hint="eastAsia" w:ascii="宋体" w:hAnsi="宋体"/>
          <w:sz w:val="24"/>
          <w:lang w:val="en-US" w:eastAsia="zh-CN"/>
        </w:rPr>
        <w:t>及副总经理兼董事会秘书王柳女士</w:t>
      </w:r>
      <w:r>
        <w:rPr>
          <w:rFonts w:hint="eastAsia" w:ascii="宋体" w:hAnsi="宋体"/>
          <w:sz w:val="24"/>
          <w:lang w:eastAsia="zh-CN"/>
        </w:rPr>
        <w:t>参加了</w:t>
      </w:r>
      <w:r>
        <w:rPr>
          <w:rFonts w:hint="eastAsia" w:ascii="宋体" w:hAnsi="宋体"/>
          <w:sz w:val="24"/>
        </w:rPr>
        <w:t>本次</w:t>
      </w:r>
      <w:r>
        <w:rPr>
          <w:rFonts w:hint="eastAsia" w:ascii="宋体" w:hAnsi="宋体"/>
          <w:sz w:val="24"/>
          <w:lang w:eastAsia="zh-CN"/>
        </w:rPr>
        <w:t>活动，</w:t>
      </w:r>
      <w:r>
        <w:rPr>
          <w:rFonts w:hint="eastAsia" w:ascii="宋体" w:hAnsi="宋体"/>
          <w:sz w:val="24"/>
          <w:lang w:val="en-US" w:eastAsia="zh-CN"/>
        </w:rPr>
        <w:t>并</w:t>
      </w:r>
      <w:r>
        <w:rPr>
          <w:rFonts w:hint="eastAsia" w:ascii="宋体" w:hAnsi="宋体"/>
          <w:sz w:val="24"/>
        </w:rPr>
        <w:t>就投资者关心</w:t>
      </w:r>
      <w:r>
        <w:rPr>
          <w:rFonts w:hint="eastAsia" w:ascii="宋体" w:hAnsi="宋体"/>
          <w:sz w:val="24"/>
          <w:lang w:val="en-US" w:eastAsia="zh-CN"/>
        </w:rPr>
        <w:t>的问题</w:t>
      </w:r>
      <w:r>
        <w:rPr>
          <w:rFonts w:hint="eastAsia" w:ascii="宋体" w:hAnsi="宋体"/>
          <w:sz w:val="24"/>
        </w:rPr>
        <w:t>在信息披露允许的范围内进行了回复。</w:t>
      </w:r>
    </w:p>
    <w:p w14:paraId="19C32E5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宋体" w:hAnsi="宋体"/>
          <w:sz w:val="24"/>
        </w:rPr>
      </w:pPr>
    </w:p>
    <w:p w14:paraId="72A2F6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2" w:firstLineChars="200"/>
        <w:jc w:val="both"/>
        <w:textAlignment w:val="auto"/>
        <w:rPr>
          <w:rFonts w:hint="eastAsia" w:ascii="宋体" w:hAnsi="宋体" w:cs="宋体"/>
          <w:b/>
          <w:bCs/>
          <w:sz w:val="24"/>
          <w:lang w:val="en-US" w:eastAsia="zh-CN"/>
        </w:rPr>
      </w:pPr>
      <w:r>
        <w:rPr>
          <w:rFonts w:hint="eastAsia" w:ascii="宋体" w:hAnsi="宋体" w:cs="宋体"/>
          <w:b/>
          <w:bCs/>
          <w:sz w:val="24"/>
          <w:lang w:val="en-US" w:eastAsia="zh-CN"/>
        </w:rPr>
        <w:t>问题及公司回复：</w:t>
      </w:r>
    </w:p>
    <w:p w14:paraId="599F653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建议不要转增股份，也不必派现，应用滚存利润回购股份并注销，这样可以增后电研的价值，股价必然上升！</w:t>
      </w:r>
    </w:p>
    <w:p w14:paraId="67219A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答：尊敬的投资者，您好！您的建议已收悉，感谢关注！</w:t>
      </w:r>
    </w:p>
    <w:p w14:paraId="1501BD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cs="宋体"/>
          <w:b w:val="0"/>
          <w:bCs w:val="0"/>
          <w:sz w:val="24"/>
          <w:lang w:val="en-US" w:eastAsia="zh-CN"/>
        </w:rPr>
      </w:pPr>
    </w:p>
    <w:p w14:paraId="0A2E9B9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公司有没有并购重组打算？希望管理层不要墨守成规，多点开拓进取的精神！</w:t>
      </w:r>
    </w:p>
    <w:p w14:paraId="117164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公司长期聚焦主责主业，一直在积极探索内生增长和外延并购双轮驱动的方式，助力公司发展。2024年，公司全资子公司威凯检测技术有限公司收购昆明电器科学研究所控股子公司昆明高海拔电器检测有限公司两名非国有股东合计持有的高海拔公司49%的股权，并对高海拔公司增资至持有其70%的股权。本次收购新增国家高原电器产品质量检验检测中心，进一步增强了公司质量技术服务能力。目前公司暂无并购重组计划，后续如有相关安排，将依规履行信息披露义务。感谢您的关注！</w:t>
      </w:r>
    </w:p>
    <w:p w14:paraId="18BF9C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default" w:ascii="宋体" w:hAnsi="宋体" w:cs="宋体"/>
          <w:b w:val="0"/>
          <w:bCs w:val="0"/>
          <w:sz w:val="24"/>
          <w:lang w:val="en-US" w:eastAsia="zh-CN"/>
        </w:rPr>
      </w:pPr>
    </w:p>
    <w:p w14:paraId="5D9451D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公司为什么选择在科创板上市？公司有科创属性吗？</w:t>
      </w:r>
    </w:p>
    <w:p w14:paraId="3D4AFC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公司作为国家首批转制科研院所，长期从事电器产品环境适应性基本规律与机理研究，致力于提升我国电器产品在复杂环境下的适应能力与质量水平。依托环境适应性研究基础，公司持续开展电器行业标准规范、检测技术、系统集成技术、电能转换技术、先进控制技术、材料技术等质量提升共性技术研发，取得一系列核心科技创新成果，并通过技术成果转化形成质量技术服务、电气装备、成套装备、环保涂料及树脂四大业务，业务属于国家战略性新兴产业范畴。公司建有工业产品环境适应性全国重点实验室等20个国家级科技研发和技术服务平台、16个IEC国际标准对接平台、11个国家标准平台，具备科创属性，符合科创板定位，因此选择在科创板上市。相关详细内容可查阅公司《首次公开发行股票并在科创板上市招股说明书》。感谢您的关注！</w:t>
      </w:r>
    </w:p>
    <w:p w14:paraId="5466B2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cs="宋体"/>
          <w:b w:val="0"/>
          <w:bCs w:val="0"/>
          <w:sz w:val="24"/>
          <w:lang w:val="en-US" w:eastAsia="zh-CN"/>
        </w:rPr>
      </w:pPr>
    </w:p>
    <w:p w14:paraId="5C4929C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请问公司未来的增长点在哪里？有什么值得投资者期待的地方？</w:t>
      </w:r>
    </w:p>
    <w:p w14:paraId="208646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面向“十五五”，公司将持续落实既定战略，进一步围绕智能家居、新能源、智能汽车三大产业构建整体解决方案，持续加大在环境适应性、NQI、能量转换、智能控制、系统集成、环保涂料等关键核心技术领域的研发投入，不断夯实传统优势业务护城河、扩大业务规模；在低空经济、服务机器人、人工智能、新材料、海工装备、电力电子变压器等战略性新兴产业培育核心竞争力，开辟第二增长曲线、培育新质生产力，同时前瞻布局氢能和核聚变能、具身智能、第六代移动通信等未来产业。上述为公司现阶段规划，相关事项的落地实施存在不确定性，不构成公司对投资者的实质承诺，敬请投资者注意投资风险。感谢您的关注！</w:t>
      </w:r>
    </w:p>
    <w:p w14:paraId="4C6F27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cs="宋体"/>
          <w:b w:val="0"/>
          <w:bCs w:val="0"/>
          <w:sz w:val="24"/>
          <w:lang w:val="en-US" w:eastAsia="zh-CN"/>
        </w:rPr>
      </w:pPr>
    </w:p>
    <w:p w14:paraId="6A0F47D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国机资本作为公司控股股东一致行动人，于2025年4月至5月完累计增持656.99万股，占公司总股本1.62%，彰显看好公司后市的信心。当前公司股价再次回到上次增持对应的价位区间，公司是否认可当前的估值？是否有新的增持相关规划？</w:t>
      </w:r>
    </w:p>
    <w:p w14:paraId="7EBC17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答：尊敬的投资者，您好！截至目前，公司未收到控股股东及其一致行动人新的增持计划。后续公司控股股东及其一致行动人若有增持计划，公司将严格按照相关规则要求及时履行信息披露义务。感谢您的关注！</w:t>
      </w:r>
    </w:p>
    <w:p w14:paraId="0C7AC1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jc w:val="both"/>
        <w:textAlignment w:val="auto"/>
        <w:rPr>
          <w:rFonts w:hint="eastAsia" w:ascii="宋体" w:hAnsi="宋体" w:cs="宋体"/>
          <w:b w:val="0"/>
          <w:bCs w:val="0"/>
          <w:sz w:val="24"/>
          <w:lang w:val="en-US" w:eastAsia="zh-CN"/>
        </w:rPr>
      </w:pPr>
    </w:p>
    <w:p w14:paraId="6BFFBFF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您公司研发的优势与核心竞争力何在？</w:t>
      </w:r>
    </w:p>
    <w:p w14:paraId="454EEC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公司由国家级研究院所转制而来，长期围绕电器及相关行业开展应用基础与共性技术研究、应用技术和关键技术研发、产品技术开发，在相关行业理解、研究条件、研究成果、技术及产品等方面具有一定的先发优势。公司建立了高效的研发体系和多层次的研发平台，依托国家级、省部级科研平台，在标准规范、检测评价、系统集成、电能转换、先进控制、环保材料等方面取得了一系列行业领先的具有自主知识产权的技术成果，拥有多项核心技术，主持完成了科技部863计划、973计划、“火炬计划”、国家科技支撑计划等中的多项重大科研项目，并获国家科学技术进步奖二等奖等多项科技进步奖项。同时，公司持续加强技术创新能力建设，不断深化科技创新体制机制改革，大力开展核心技术攻关，布局中长期技术储备，为保持长期领先的技术优势奠定了稳固基础。同时，公司的技术标准创新能力突出。技术标准是市场竞争的制高点。公司一直致力于强化标准引领，提升中国产业的国际化竞争力。公司建有16个IEC国际标准对接平台、11个国家标准平台和1个国家标准验证点，获批培育建设智能家电国家质量标准实验室，拥有大量标准领域专家，其中IEC注册专家50余名；共有4人次获得IEC1906奖，1人次获IEC托马斯.爱迪生奖。自2010年以来，公司累计主持和参与制修订超过1,000项国际、国家、行业、地方和团体标准，包括家电行业中首个由中国牵头制定的IEC国际标准“IEC62863：2017”等多项“首个”标准，引领行业技术发展，提升产业整体产品质量及技术水平。此外，公司具备独具特色的综合服务能力。公司深耕电器产品生产技术、质量评价、基础材料等质量提升领域关键共性技术研究，对行业技术发展趋势有深刻的认识和理解，在各业务板块合作、协同发展的推动下，形成了为客户提供电器产品质量提升整体解决方案的综合服务能力，包括标准研究、技术研发、产品设计、工厂规划、装备制造、涂料涂装、检验检测、诊断（失效分析、缺陷分析）、改进（标杆对比提升、品控体系建立等）、认证推优的“全链条”服务，具有整体竞争优势，并不断完善在智能汽车、能源装备、医疗健康等领域产业的服务能力，打造更加完整的产业链。最后，良好的品牌知名度和行业公信力品牌和公信力是公司稳健发展的关键因素之一。公司业务起源于20世纪50年代，经过近70年对品质理念的不懈坚守，凭借雄厚的技术实力及创新能力、良好的服务质量、规范的管理模式，公司已在各业务的细分市场形成了显著的行业公信力，拥有优良的品牌知名度和美誉度。公司坚持打造自主品牌，致力于将“中国电研”打造成世界级质量技术服务机构，并顺应业务同心多元发展的需要，在不同的专业领域实施品牌细分，打造了“CVC威凯”“擎天”子品牌，得到了主管部门和行业客户的广泛信任和高度认可，为市场开拓奠定了基础。感谢您的关注！</w:t>
      </w:r>
    </w:p>
    <w:p w14:paraId="14F0DD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p>
    <w:p w14:paraId="7BBA5AF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公司智能装备与涂料生产的基地与产能情况？</w:t>
      </w:r>
    </w:p>
    <w:p w14:paraId="5A6308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公司电气装备、成套装备与环保涂料及树脂业务在广州、东莞、滁州等地建有产业基地，可支撑现阶段业务开展。2026年上半年，公司稳步推进擎天工业园新能源高端装备产业制造基地项目、擎天高性能环保涂料项目等自建项目，将有利于进一步完善智能装备、环保涂料产能布局，夯实业务发展硬件支撑。感谢您的关注！</w:t>
      </w:r>
      <w:bookmarkStart w:id="0" w:name="_GoBack"/>
      <w:bookmarkEnd w:id="0"/>
    </w:p>
    <w:p w14:paraId="4CCED8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p>
    <w:p w14:paraId="3E306F1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宋体" w:hAnsi="宋体" w:cs="宋体"/>
          <w:b w:val="0"/>
          <w:bCs w:val="0"/>
          <w:sz w:val="24"/>
          <w:lang w:val="en-US" w:eastAsia="zh-CN"/>
        </w:rPr>
      </w:pPr>
      <w:r>
        <w:rPr>
          <w:rFonts w:hint="eastAsia" w:ascii="宋体" w:hAnsi="宋体" w:cs="宋体"/>
          <w:b w:val="0"/>
          <w:bCs w:val="0"/>
          <w:sz w:val="24"/>
          <w:lang w:val="en-US" w:eastAsia="zh-CN"/>
        </w:rPr>
        <w:t>公司实验室的分布及实力？</w:t>
      </w:r>
    </w:p>
    <w:p w14:paraId="16662B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目前，公司质量技术服务业务拥有11个检测基地，分布在广州、顺德、深圳、湛江、嘉兴、苏州（在建）、上海、温州、武汉、青岛及昆明，实验室面积超过14万平方米。感谢您的关注。</w:t>
      </w:r>
    </w:p>
    <w:p w14:paraId="0B79FF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p>
    <w:p w14:paraId="29AC235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子公司擎天材料依托树脂、粉末涂料一体化能力，电池包、储能柜体的功能性粉末涂料已完成客户导入并实现供货。请问公司新能源方向粉末涂料业务现阶段落地情况，以及中长期客户拓展、产品迭代的规划？</w:t>
      </w:r>
    </w:p>
    <w:p w14:paraId="63F9C1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十五五期间，公司粉末涂料业务仍将持续聚焦新能源汽车、绝缘储能、汽配、商用车等重点业务领域，目前公司已入围多家知名车企和头部储能企业供应商体系。产品方面目前主要是绝缘粉末涂料和储能粉末涂料，除了对以上产品更新迭代外，正进行耐高温阻燃，防火隔热，耐电解液等粉末涂料研发和应用。感谢您的关注！</w:t>
      </w:r>
    </w:p>
    <w:p w14:paraId="073EC7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p>
    <w:p w14:paraId="7EF5AE7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宋体" w:hAnsi="宋体" w:cs="宋体"/>
          <w:b w:val="0"/>
          <w:bCs w:val="0"/>
          <w:sz w:val="24"/>
          <w:lang w:val="en-US" w:eastAsia="zh-CN"/>
        </w:rPr>
      </w:pPr>
      <w:r>
        <w:rPr>
          <w:rFonts w:hint="default" w:ascii="宋体" w:hAnsi="宋体" w:cs="宋体"/>
          <w:b w:val="0"/>
          <w:bCs w:val="0"/>
          <w:sz w:val="24"/>
          <w:lang w:val="en-US" w:eastAsia="zh-CN"/>
        </w:rPr>
        <w:t>请问公司质量技术服务、智能装备、涂料树脂等三大业务的订单情况，以及今年营收、利润的增长空间？</w:t>
      </w:r>
    </w:p>
    <w:p w14:paraId="6DD24C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2026年上半年，公司质量技术服务、电气装备、成套装备、环保涂料与树脂四大业务有序开展，各板块积极拓展市场、挖掘业务机会，四大业务的营收及利润总额均较去年同期实现增长。关于今年的营收、利润情况等相关经营数据请关注公司后续的定期报告。感谢您的关注！</w:t>
      </w:r>
    </w:p>
    <w:p w14:paraId="1AEBE9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p>
    <w:p w14:paraId="38DB6C6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宋体" w:hAnsi="宋体" w:cs="宋体"/>
          <w:b w:val="0"/>
          <w:bCs w:val="0"/>
          <w:sz w:val="24"/>
          <w:lang w:val="en-US" w:eastAsia="zh-CN"/>
        </w:rPr>
      </w:pPr>
      <w:r>
        <w:rPr>
          <w:rFonts w:hint="default" w:ascii="宋体" w:hAnsi="宋体" w:cs="宋体"/>
          <w:b w:val="0"/>
          <w:bCs w:val="0"/>
          <w:sz w:val="24"/>
          <w:lang w:val="en-US" w:eastAsia="zh-CN"/>
        </w:rPr>
        <w:t>励磁系统被称为发电机组的电力心脏，公司研发生产的励磁设备所处的行业地位、竞争力及后市发展空间如何？</w:t>
      </w:r>
    </w:p>
    <w:p w14:paraId="22AB9D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答：尊敬的投资者，您好！公司是国内最早从事同步电机励磁装备研发的厂家之一，也是目前国内最具实力的专业励磁装备制造商之一，技术水平处于国内领先地位，市场占有率居国内前列，产品可应用于水电、火电、核电、抽水蓄能、同步电动机等领域。感谢您的关注。</w:t>
      </w:r>
    </w:p>
    <w:p w14:paraId="0CC94D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sz w:val="24"/>
          <w:lang w:val="en-US" w:eastAsia="zh-CN"/>
        </w:rPr>
      </w:pPr>
    </w:p>
    <w:p w14:paraId="3C3966E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cs="宋体"/>
          <w:b w:val="0"/>
          <w:bCs w:val="0"/>
          <w:sz w:val="24"/>
          <w:lang w:val="en-US" w:eastAsia="zh-CN"/>
        </w:rPr>
      </w:pPr>
      <w:r>
        <w:rPr>
          <w:rFonts w:hint="eastAsia" w:ascii="宋体" w:hAnsi="宋体" w:cs="宋体"/>
          <w:b w:val="0"/>
          <w:bCs w:val="0"/>
          <w:sz w:val="24"/>
          <w:lang w:val="en-US" w:eastAsia="zh-CN"/>
        </w:rPr>
        <w:t>请问公司大功率工业电源具备哪些竞争优势？产品主要应用于哪些下游领域，在可控核聚变方向（人造太阳）是否已有相关业务落地？</w:t>
      </w:r>
    </w:p>
    <w:p w14:paraId="3CCA41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b w:val="0"/>
          <w:bCs w:val="0"/>
          <w:sz w:val="24"/>
          <w:lang w:val="en-US" w:eastAsia="zh-CN"/>
        </w:rPr>
      </w:pPr>
      <w:r>
        <w:rPr>
          <w:rFonts w:hint="eastAsia" w:ascii="宋体" w:hAnsi="宋体" w:cs="宋体"/>
          <w:b w:val="0"/>
          <w:bCs w:val="0"/>
          <w:sz w:val="24"/>
          <w:lang w:val="en-US" w:eastAsia="zh-CN"/>
        </w:rPr>
        <w:t xml:space="preserve">答：尊敬的投资者，您好！公司在大功率工业电源方面具备技术拓扑路线广泛、性能指标优异、可靠性高、覆盖行业广等特点。产品广泛应用于半导体、氢能、电子、化工、冶金、机械、可控核聚变、光伏等行业。公司已具备相关项目供货实绩，但占公司总营业收入的比例小。感谢您的关注！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8F6592"/>
    <w:multiLevelType w:val="singleLevel"/>
    <w:tmpl w:val="478F6592"/>
    <w:lvl w:ilvl="0" w:tentative="0">
      <w:start w:val="2"/>
      <w:numFmt w:val="decimal"/>
      <w:suff w:val="space"/>
      <w:lvlText w:val="%1."/>
      <w:lvlJc w:val="left"/>
    </w:lvl>
  </w:abstractNum>
  <w:abstractNum w:abstractNumId="1">
    <w:nsid w:val="5305F34F"/>
    <w:multiLevelType w:val="singleLevel"/>
    <w:tmpl w:val="5305F34F"/>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NWZmNWQzYjY4MjYyOTgyZjBhMTg3NGUzYTYzYzIifQ=="/>
  </w:docVars>
  <w:rsids>
    <w:rsidRoot w:val="74051C81"/>
    <w:rsid w:val="005F65CD"/>
    <w:rsid w:val="0075194C"/>
    <w:rsid w:val="007B53E5"/>
    <w:rsid w:val="00A1017A"/>
    <w:rsid w:val="00AE3D92"/>
    <w:rsid w:val="012C0D40"/>
    <w:rsid w:val="015462E8"/>
    <w:rsid w:val="01634913"/>
    <w:rsid w:val="02250530"/>
    <w:rsid w:val="02A231A2"/>
    <w:rsid w:val="02CB1CF7"/>
    <w:rsid w:val="02E82D59"/>
    <w:rsid w:val="03051CA2"/>
    <w:rsid w:val="03065D3F"/>
    <w:rsid w:val="034675D0"/>
    <w:rsid w:val="035903B5"/>
    <w:rsid w:val="04CE6802"/>
    <w:rsid w:val="04DA7371"/>
    <w:rsid w:val="050711C1"/>
    <w:rsid w:val="056E6DAE"/>
    <w:rsid w:val="05731586"/>
    <w:rsid w:val="06652463"/>
    <w:rsid w:val="069B5C91"/>
    <w:rsid w:val="07242397"/>
    <w:rsid w:val="07B90E36"/>
    <w:rsid w:val="07C136C9"/>
    <w:rsid w:val="08102255"/>
    <w:rsid w:val="08B92DCD"/>
    <w:rsid w:val="0982598E"/>
    <w:rsid w:val="0A7D38F6"/>
    <w:rsid w:val="0A7F6B2A"/>
    <w:rsid w:val="0AA97660"/>
    <w:rsid w:val="0AD5676B"/>
    <w:rsid w:val="0C561A60"/>
    <w:rsid w:val="0C69738F"/>
    <w:rsid w:val="0CAF48F4"/>
    <w:rsid w:val="0CF13E79"/>
    <w:rsid w:val="0D054574"/>
    <w:rsid w:val="0D0855A3"/>
    <w:rsid w:val="0D67364B"/>
    <w:rsid w:val="0E254FC2"/>
    <w:rsid w:val="0E4244D5"/>
    <w:rsid w:val="0E5C1F2F"/>
    <w:rsid w:val="0EC17061"/>
    <w:rsid w:val="0F685A89"/>
    <w:rsid w:val="0F791E82"/>
    <w:rsid w:val="11245CF7"/>
    <w:rsid w:val="114E2471"/>
    <w:rsid w:val="12026003"/>
    <w:rsid w:val="12F901BB"/>
    <w:rsid w:val="130A547E"/>
    <w:rsid w:val="13405DEA"/>
    <w:rsid w:val="13931806"/>
    <w:rsid w:val="14DD19FD"/>
    <w:rsid w:val="15005044"/>
    <w:rsid w:val="150F4227"/>
    <w:rsid w:val="15B30AF5"/>
    <w:rsid w:val="15C81F74"/>
    <w:rsid w:val="17586920"/>
    <w:rsid w:val="19732343"/>
    <w:rsid w:val="19C16E81"/>
    <w:rsid w:val="19DE3818"/>
    <w:rsid w:val="1A873CE0"/>
    <w:rsid w:val="1A8C5DB8"/>
    <w:rsid w:val="1AA255DC"/>
    <w:rsid w:val="1AD003D6"/>
    <w:rsid w:val="1ADA6B24"/>
    <w:rsid w:val="1B6B0D73"/>
    <w:rsid w:val="1B9545B8"/>
    <w:rsid w:val="1BC60184"/>
    <w:rsid w:val="1BF83F6A"/>
    <w:rsid w:val="1CA507C5"/>
    <w:rsid w:val="1D061C37"/>
    <w:rsid w:val="1D465E85"/>
    <w:rsid w:val="1DAF7BE7"/>
    <w:rsid w:val="1E285DF8"/>
    <w:rsid w:val="1E4C12E5"/>
    <w:rsid w:val="1F1A3993"/>
    <w:rsid w:val="1F551979"/>
    <w:rsid w:val="1FBA2C56"/>
    <w:rsid w:val="1FFE32B4"/>
    <w:rsid w:val="20983E6D"/>
    <w:rsid w:val="20C7662B"/>
    <w:rsid w:val="212154AC"/>
    <w:rsid w:val="21265C88"/>
    <w:rsid w:val="213E6453"/>
    <w:rsid w:val="21EB7868"/>
    <w:rsid w:val="22713BA0"/>
    <w:rsid w:val="22B303EE"/>
    <w:rsid w:val="22F652F0"/>
    <w:rsid w:val="23060FC3"/>
    <w:rsid w:val="23425BAE"/>
    <w:rsid w:val="234E24DE"/>
    <w:rsid w:val="23866999"/>
    <w:rsid w:val="24460214"/>
    <w:rsid w:val="245A0281"/>
    <w:rsid w:val="24C3584B"/>
    <w:rsid w:val="25A9393A"/>
    <w:rsid w:val="25EA28D5"/>
    <w:rsid w:val="268A6BC2"/>
    <w:rsid w:val="268D5392"/>
    <w:rsid w:val="26AC3A6A"/>
    <w:rsid w:val="27B0452F"/>
    <w:rsid w:val="282D0BDB"/>
    <w:rsid w:val="285B24CC"/>
    <w:rsid w:val="28B60685"/>
    <w:rsid w:val="29566261"/>
    <w:rsid w:val="29A95707"/>
    <w:rsid w:val="29C36672"/>
    <w:rsid w:val="2A0F34F4"/>
    <w:rsid w:val="2A9F5694"/>
    <w:rsid w:val="2AC04393"/>
    <w:rsid w:val="2AFD4D90"/>
    <w:rsid w:val="2B1851DD"/>
    <w:rsid w:val="2B6A3EF4"/>
    <w:rsid w:val="2B8D3682"/>
    <w:rsid w:val="2BAE0753"/>
    <w:rsid w:val="2C081646"/>
    <w:rsid w:val="2C187212"/>
    <w:rsid w:val="2C3D700C"/>
    <w:rsid w:val="2C4329E5"/>
    <w:rsid w:val="2C5C7EAC"/>
    <w:rsid w:val="2DB24988"/>
    <w:rsid w:val="2E516CA5"/>
    <w:rsid w:val="2E7262F4"/>
    <w:rsid w:val="2E86086C"/>
    <w:rsid w:val="2F431760"/>
    <w:rsid w:val="2FB725D1"/>
    <w:rsid w:val="307712A0"/>
    <w:rsid w:val="30C016F6"/>
    <w:rsid w:val="30C90291"/>
    <w:rsid w:val="311B2C29"/>
    <w:rsid w:val="313E7B6B"/>
    <w:rsid w:val="31801CC0"/>
    <w:rsid w:val="32207CB1"/>
    <w:rsid w:val="32352542"/>
    <w:rsid w:val="32A61CB5"/>
    <w:rsid w:val="32B67A1F"/>
    <w:rsid w:val="32F67AAB"/>
    <w:rsid w:val="334843CC"/>
    <w:rsid w:val="33BA709B"/>
    <w:rsid w:val="33F739F8"/>
    <w:rsid w:val="340D7B12"/>
    <w:rsid w:val="3463188B"/>
    <w:rsid w:val="347B4851"/>
    <w:rsid w:val="34885A13"/>
    <w:rsid w:val="34DA57ED"/>
    <w:rsid w:val="34EE16F2"/>
    <w:rsid w:val="34EF0FC6"/>
    <w:rsid w:val="354E2190"/>
    <w:rsid w:val="35951B6D"/>
    <w:rsid w:val="360D7CD7"/>
    <w:rsid w:val="361167D6"/>
    <w:rsid w:val="36213401"/>
    <w:rsid w:val="36613811"/>
    <w:rsid w:val="366C1BC2"/>
    <w:rsid w:val="368261C0"/>
    <w:rsid w:val="368443C0"/>
    <w:rsid w:val="368A544A"/>
    <w:rsid w:val="36EA5CC4"/>
    <w:rsid w:val="37941808"/>
    <w:rsid w:val="37A4253C"/>
    <w:rsid w:val="37F232A7"/>
    <w:rsid w:val="38010A6E"/>
    <w:rsid w:val="389472BE"/>
    <w:rsid w:val="38A46EEC"/>
    <w:rsid w:val="38F10CF7"/>
    <w:rsid w:val="39171BD8"/>
    <w:rsid w:val="395F36CB"/>
    <w:rsid w:val="39BE5967"/>
    <w:rsid w:val="3A115C2A"/>
    <w:rsid w:val="3A463D63"/>
    <w:rsid w:val="3ACD3236"/>
    <w:rsid w:val="3AE6304E"/>
    <w:rsid w:val="3B4E4D87"/>
    <w:rsid w:val="3CC04337"/>
    <w:rsid w:val="3D267147"/>
    <w:rsid w:val="3D2C39F4"/>
    <w:rsid w:val="3DAB2D72"/>
    <w:rsid w:val="3E2731C6"/>
    <w:rsid w:val="3E413934"/>
    <w:rsid w:val="3E7069E6"/>
    <w:rsid w:val="3E8804C1"/>
    <w:rsid w:val="3E8C051C"/>
    <w:rsid w:val="3E993785"/>
    <w:rsid w:val="3EBF2BE7"/>
    <w:rsid w:val="3F136CC1"/>
    <w:rsid w:val="3F2033BA"/>
    <w:rsid w:val="3FEFC426"/>
    <w:rsid w:val="3FF83425"/>
    <w:rsid w:val="40100B72"/>
    <w:rsid w:val="401B7113"/>
    <w:rsid w:val="408625A7"/>
    <w:rsid w:val="40B4412D"/>
    <w:rsid w:val="40B515D6"/>
    <w:rsid w:val="428B79B7"/>
    <w:rsid w:val="43205D0C"/>
    <w:rsid w:val="432B30A1"/>
    <w:rsid w:val="4379487C"/>
    <w:rsid w:val="449A614F"/>
    <w:rsid w:val="449B41EB"/>
    <w:rsid w:val="44DD6113"/>
    <w:rsid w:val="44E346A3"/>
    <w:rsid w:val="45904571"/>
    <w:rsid w:val="45CC5EFD"/>
    <w:rsid w:val="45EE12AA"/>
    <w:rsid w:val="45F34DBA"/>
    <w:rsid w:val="46007017"/>
    <w:rsid w:val="463D4287"/>
    <w:rsid w:val="464456A3"/>
    <w:rsid w:val="468B5A27"/>
    <w:rsid w:val="46AA2F9F"/>
    <w:rsid w:val="47413A33"/>
    <w:rsid w:val="47490A0A"/>
    <w:rsid w:val="47CB141F"/>
    <w:rsid w:val="480077D8"/>
    <w:rsid w:val="486A52BB"/>
    <w:rsid w:val="48877688"/>
    <w:rsid w:val="48985DF3"/>
    <w:rsid w:val="49FE5D18"/>
    <w:rsid w:val="4A113A61"/>
    <w:rsid w:val="4A535E79"/>
    <w:rsid w:val="4A881849"/>
    <w:rsid w:val="4A9055C1"/>
    <w:rsid w:val="4ACD1071"/>
    <w:rsid w:val="4AE2446F"/>
    <w:rsid w:val="4AE927A4"/>
    <w:rsid w:val="4BFE0015"/>
    <w:rsid w:val="4CF803E4"/>
    <w:rsid w:val="4D043409"/>
    <w:rsid w:val="4D8C1304"/>
    <w:rsid w:val="4D91572A"/>
    <w:rsid w:val="4DF64E7D"/>
    <w:rsid w:val="4E293331"/>
    <w:rsid w:val="4E5E6A77"/>
    <w:rsid w:val="4E946A0E"/>
    <w:rsid w:val="4EC23B63"/>
    <w:rsid w:val="4F557D65"/>
    <w:rsid w:val="4F7B2A3B"/>
    <w:rsid w:val="4FC57CA3"/>
    <w:rsid w:val="50633E69"/>
    <w:rsid w:val="50D03E52"/>
    <w:rsid w:val="51556929"/>
    <w:rsid w:val="51700D9C"/>
    <w:rsid w:val="51A13D93"/>
    <w:rsid w:val="51C07CD4"/>
    <w:rsid w:val="5276195F"/>
    <w:rsid w:val="52D11605"/>
    <w:rsid w:val="531C1103"/>
    <w:rsid w:val="537A3B28"/>
    <w:rsid w:val="53801F48"/>
    <w:rsid w:val="53D23456"/>
    <w:rsid w:val="543F566E"/>
    <w:rsid w:val="54A411CF"/>
    <w:rsid w:val="54C372D7"/>
    <w:rsid w:val="54DC16D9"/>
    <w:rsid w:val="5505696E"/>
    <w:rsid w:val="55670F19"/>
    <w:rsid w:val="55C25A6F"/>
    <w:rsid w:val="55FB670D"/>
    <w:rsid w:val="560B178E"/>
    <w:rsid w:val="57022763"/>
    <w:rsid w:val="57034731"/>
    <w:rsid w:val="57F24ED2"/>
    <w:rsid w:val="586E02D0"/>
    <w:rsid w:val="589C308F"/>
    <w:rsid w:val="58C964D9"/>
    <w:rsid w:val="58DB73AF"/>
    <w:rsid w:val="58F20F01"/>
    <w:rsid w:val="590E7DF4"/>
    <w:rsid w:val="5919648E"/>
    <w:rsid w:val="5928537F"/>
    <w:rsid w:val="5A4C3CD8"/>
    <w:rsid w:val="5A7A716F"/>
    <w:rsid w:val="5A9247E9"/>
    <w:rsid w:val="5AC9275A"/>
    <w:rsid w:val="5B0A49B9"/>
    <w:rsid w:val="5C7E485A"/>
    <w:rsid w:val="5CFC46A8"/>
    <w:rsid w:val="5D351234"/>
    <w:rsid w:val="5D3D31C4"/>
    <w:rsid w:val="5D66733F"/>
    <w:rsid w:val="5D881647"/>
    <w:rsid w:val="5D9B1B67"/>
    <w:rsid w:val="5DB36382"/>
    <w:rsid w:val="5DC50992"/>
    <w:rsid w:val="5E277097"/>
    <w:rsid w:val="5E55500A"/>
    <w:rsid w:val="5F5F5287"/>
    <w:rsid w:val="6033122B"/>
    <w:rsid w:val="6102314C"/>
    <w:rsid w:val="6114634D"/>
    <w:rsid w:val="6142054C"/>
    <w:rsid w:val="61457C35"/>
    <w:rsid w:val="620B370A"/>
    <w:rsid w:val="62C96F2C"/>
    <w:rsid w:val="631F0366"/>
    <w:rsid w:val="639037F0"/>
    <w:rsid w:val="639D4327"/>
    <w:rsid w:val="647F336D"/>
    <w:rsid w:val="64AD1B28"/>
    <w:rsid w:val="64B6122E"/>
    <w:rsid w:val="6502071E"/>
    <w:rsid w:val="6525440C"/>
    <w:rsid w:val="65D26342"/>
    <w:rsid w:val="661419CD"/>
    <w:rsid w:val="663631F1"/>
    <w:rsid w:val="663F1B57"/>
    <w:rsid w:val="66944B5D"/>
    <w:rsid w:val="66D25ECE"/>
    <w:rsid w:val="66E9560E"/>
    <w:rsid w:val="66F2767A"/>
    <w:rsid w:val="670379FC"/>
    <w:rsid w:val="67AE37BC"/>
    <w:rsid w:val="67B24472"/>
    <w:rsid w:val="67E807C9"/>
    <w:rsid w:val="68016A6B"/>
    <w:rsid w:val="687141A6"/>
    <w:rsid w:val="68D128E1"/>
    <w:rsid w:val="68D414EA"/>
    <w:rsid w:val="68D8248E"/>
    <w:rsid w:val="696B0C31"/>
    <w:rsid w:val="69BE2739"/>
    <w:rsid w:val="6A0E50AF"/>
    <w:rsid w:val="6A955B90"/>
    <w:rsid w:val="6AEA5EDC"/>
    <w:rsid w:val="6B150FC9"/>
    <w:rsid w:val="6B76151E"/>
    <w:rsid w:val="6BB57CB9"/>
    <w:rsid w:val="6BC229B5"/>
    <w:rsid w:val="6BF3491C"/>
    <w:rsid w:val="6C0905E4"/>
    <w:rsid w:val="6C1825D5"/>
    <w:rsid w:val="6C3311BD"/>
    <w:rsid w:val="6C4C3C16"/>
    <w:rsid w:val="6C783074"/>
    <w:rsid w:val="6C861C34"/>
    <w:rsid w:val="6C8D525F"/>
    <w:rsid w:val="6D0A2CBD"/>
    <w:rsid w:val="6D162FB8"/>
    <w:rsid w:val="6D9B1AE6"/>
    <w:rsid w:val="6DA97B06"/>
    <w:rsid w:val="6DC821B0"/>
    <w:rsid w:val="6E061737"/>
    <w:rsid w:val="6E0B21C7"/>
    <w:rsid w:val="6E135F7A"/>
    <w:rsid w:val="6E201C15"/>
    <w:rsid w:val="6E4F49FF"/>
    <w:rsid w:val="6EC17EEE"/>
    <w:rsid w:val="6F1E7F02"/>
    <w:rsid w:val="70CD245B"/>
    <w:rsid w:val="70E17742"/>
    <w:rsid w:val="70F4004C"/>
    <w:rsid w:val="7139125F"/>
    <w:rsid w:val="7164445F"/>
    <w:rsid w:val="718F50E7"/>
    <w:rsid w:val="71931713"/>
    <w:rsid w:val="71F26BFF"/>
    <w:rsid w:val="727424D1"/>
    <w:rsid w:val="72A83F15"/>
    <w:rsid w:val="72AC0501"/>
    <w:rsid w:val="734168B5"/>
    <w:rsid w:val="73A05043"/>
    <w:rsid w:val="74051C81"/>
    <w:rsid w:val="742B44C5"/>
    <w:rsid w:val="752A613E"/>
    <w:rsid w:val="764717EE"/>
    <w:rsid w:val="76B936A0"/>
    <w:rsid w:val="774D6EF6"/>
    <w:rsid w:val="77AD276B"/>
    <w:rsid w:val="77C04036"/>
    <w:rsid w:val="78A36BF5"/>
    <w:rsid w:val="78A40746"/>
    <w:rsid w:val="78DD6EF1"/>
    <w:rsid w:val="790172B1"/>
    <w:rsid w:val="7A1556BE"/>
    <w:rsid w:val="7A37631C"/>
    <w:rsid w:val="7AD24297"/>
    <w:rsid w:val="7ADA606C"/>
    <w:rsid w:val="7AE7650B"/>
    <w:rsid w:val="7B6C1433"/>
    <w:rsid w:val="7BBF030C"/>
    <w:rsid w:val="7C0E12FE"/>
    <w:rsid w:val="7CC96FB5"/>
    <w:rsid w:val="7D032E2D"/>
    <w:rsid w:val="7D25035B"/>
    <w:rsid w:val="7DBD60A0"/>
    <w:rsid w:val="7DF81912"/>
    <w:rsid w:val="7E136A82"/>
    <w:rsid w:val="7E150C4C"/>
    <w:rsid w:val="7E5F0543"/>
    <w:rsid w:val="7EB92B12"/>
    <w:rsid w:val="7F3834E8"/>
    <w:rsid w:val="7FAC4722"/>
    <w:rsid w:val="7FB613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_Style 6"/>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3661</Words>
  <Characters>3773</Characters>
  <Lines>0</Lines>
  <Paragraphs>0</Paragraphs>
  <TotalTime>6</TotalTime>
  <ScaleCrop>false</ScaleCrop>
  <LinksUpToDate>false</LinksUpToDate>
  <CharactersWithSpaces>3778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2021-09-22T14:44:00Z</dcterms:created>
  <dc:creator>大头娃SUN</dc:creator>
  <cp:lastModifiedBy>牛欣怡</cp:lastModifiedBy>
  <dcterms:modified xsi:type="dcterms:W3CDTF">2026-09-16T07:36:56Z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E622BA109F6945ED8E36B93314100789</vt:lpwstr>
  </property>
  <property fmtid="{D5CDD505-2E9C-101B-9397-08002B2CF9AE}" pid="4" name="KSOTemplateDocerSaveRecord">
    <vt:lpwstr>eyJoZGlkIjoiYWNiZjg1MjhjZjQ1MDZhOWJjMjM3OWJjYmU0NmZjNDIiLCJ1c2VySWQiOiI0MzY5NjEwMjMifQ==</vt:lpwstr>
  </property>
</Properties>
</file>