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9DA73" w14:textId="77777777" w:rsidR="001C5186" w:rsidRDefault="00F42701" w:rsidP="00E86AF7">
      <w:pPr>
        <w:spacing w:beforeLines="50" w:before="156" w:afterLines="50" w:after="156" w:line="300" w:lineRule="auto"/>
        <w:rPr>
          <w:rFonts w:ascii="宋体" w:eastAsia="宋体" w:hAnsi="宋体" w:cs="Times New Roman"/>
          <w:bCs/>
          <w:iCs/>
          <w:color w:val="000000"/>
          <w:sz w:val="28"/>
        </w:rPr>
      </w:pPr>
      <w:r>
        <w:rPr>
          <w:rFonts w:ascii="宋体" w:eastAsia="宋体" w:hAnsi="宋体" w:cs="Times New Roman" w:hint="eastAsia"/>
          <w:bCs/>
          <w:iCs/>
          <w:color w:val="000000"/>
          <w:sz w:val="28"/>
        </w:rPr>
        <w:t>证券代码：</w:t>
      </w:r>
      <w:r>
        <w:rPr>
          <w:rFonts w:ascii="宋体" w:eastAsia="宋体" w:hAnsi="宋体" w:cs="Times New Roman"/>
          <w:bCs/>
          <w:iCs/>
          <w:color w:val="000000"/>
          <w:sz w:val="28"/>
        </w:rPr>
        <w:t>688</w:t>
      </w:r>
      <w:r>
        <w:rPr>
          <w:rFonts w:ascii="宋体" w:eastAsia="宋体" w:hAnsi="宋体" w:cs="Times New Roman" w:hint="eastAsia"/>
          <w:bCs/>
          <w:iCs/>
          <w:color w:val="000000"/>
          <w:sz w:val="28"/>
        </w:rPr>
        <w:t>062                         证券简称：迈威生物</w:t>
      </w:r>
    </w:p>
    <w:p w14:paraId="790E40B8" w14:textId="77777777" w:rsidR="001C5186" w:rsidRPr="00546326" w:rsidRDefault="001C5186" w:rsidP="00546326">
      <w:pPr>
        <w:spacing w:beforeLines="50" w:before="156" w:afterLines="50" w:after="156"/>
        <w:rPr>
          <w:rFonts w:ascii="宋体" w:eastAsia="宋体" w:hAnsi="宋体" w:cs="Times New Roman"/>
          <w:b/>
          <w:bCs/>
          <w:iCs/>
          <w:color w:val="000000"/>
          <w:sz w:val="28"/>
          <w:szCs w:val="32"/>
        </w:rPr>
      </w:pPr>
    </w:p>
    <w:p w14:paraId="32D5D5F8" w14:textId="77777777" w:rsidR="001C5186" w:rsidRDefault="00F42701" w:rsidP="00E86AF7">
      <w:pPr>
        <w:spacing w:beforeLines="50" w:before="156" w:afterLines="50" w:after="156" w:line="300" w:lineRule="auto"/>
        <w:jc w:val="center"/>
        <w:rPr>
          <w:rFonts w:ascii="宋体" w:eastAsia="宋体" w:hAnsi="宋体" w:cs="Times New Roman"/>
          <w:b/>
          <w:bCs/>
          <w:iCs/>
          <w:color w:val="000000"/>
          <w:sz w:val="32"/>
          <w:szCs w:val="32"/>
        </w:rPr>
      </w:pPr>
      <w:r>
        <w:rPr>
          <w:rFonts w:ascii="宋体" w:eastAsia="宋体" w:hAnsi="宋体" w:cs="Times New Roman" w:hint="eastAsia"/>
          <w:b/>
          <w:bCs/>
          <w:iCs/>
          <w:color w:val="000000"/>
          <w:sz w:val="32"/>
          <w:szCs w:val="32"/>
        </w:rPr>
        <w:t>迈威（上海）生物科技股份有限公司</w:t>
      </w:r>
    </w:p>
    <w:p w14:paraId="507E6023" w14:textId="77777777" w:rsidR="001C5186" w:rsidRDefault="00F42701" w:rsidP="00E86AF7">
      <w:pPr>
        <w:spacing w:beforeLines="50" w:before="156" w:afterLines="50" w:after="156" w:line="300" w:lineRule="auto"/>
        <w:jc w:val="center"/>
        <w:rPr>
          <w:rFonts w:ascii="宋体" w:eastAsia="宋体" w:hAnsi="宋体" w:cs="Times New Roman"/>
          <w:b/>
          <w:bCs/>
          <w:iCs/>
          <w:color w:val="000000"/>
          <w:sz w:val="32"/>
          <w:szCs w:val="32"/>
        </w:rPr>
      </w:pPr>
      <w:r>
        <w:rPr>
          <w:rFonts w:ascii="宋体" w:eastAsia="宋体" w:hAnsi="宋体" w:cs="Times New Roman" w:hint="eastAsia"/>
          <w:b/>
          <w:bCs/>
          <w:iCs/>
          <w:color w:val="000000"/>
          <w:sz w:val="32"/>
          <w:szCs w:val="32"/>
        </w:rPr>
        <w:t>投资者关系活动记录表</w:t>
      </w:r>
    </w:p>
    <w:p w14:paraId="1B3AFEC7" w14:textId="14090303" w:rsidR="001C5186" w:rsidRDefault="00F42701" w:rsidP="00E86AF7">
      <w:pPr>
        <w:spacing w:line="300" w:lineRule="auto"/>
        <w:rPr>
          <w:rFonts w:ascii="宋体" w:eastAsia="宋体" w:hAnsi="宋体" w:cs="Times New Roman"/>
          <w:bCs/>
          <w:iCs/>
          <w:color w:val="000000"/>
          <w:sz w:val="24"/>
        </w:rPr>
      </w:pPr>
      <w:r>
        <w:rPr>
          <w:rFonts w:ascii="宋体" w:eastAsia="宋体" w:hAnsi="宋体" w:cs="Times New Roman" w:hint="eastAsia"/>
          <w:bCs/>
          <w:iCs/>
          <w:color w:val="000000"/>
          <w:sz w:val="24"/>
        </w:rPr>
        <w:t xml:space="preserve">                                                     编号：202</w:t>
      </w:r>
      <w:r w:rsidR="00A143C3">
        <w:rPr>
          <w:rFonts w:ascii="宋体" w:eastAsia="宋体" w:hAnsi="宋体" w:cs="Times New Roman"/>
          <w:bCs/>
          <w:iCs/>
          <w:color w:val="000000"/>
          <w:sz w:val="24"/>
        </w:rPr>
        <w:t>6</w:t>
      </w:r>
      <w:r>
        <w:rPr>
          <w:rFonts w:ascii="宋体" w:eastAsia="宋体" w:hAnsi="宋体" w:cs="Times New Roman" w:hint="eastAsia"/>
          <w:bCs/>
          <w:iCs/>
          <w:color w:val="000000"/>
          <w:sz w:val="24"/>
        </w:rPr>
        <w:t>-</w:t>
      </w:r>
      <w:r w:rsidR="00A143C3">
        <w:rPr>
          <w:rFonts w:ascii="宋体" w:eastAsia="宋体" w:hAnsi="宋体" w:cs="Times New Roman"/>
          <w:bCs/>
          <w:iCs/>
          <w:color w:val="000000"/>
          <w:sz w:val="24"/>
        </w:rPr>
        <w:t>0</w:t>
      </w:r>
      <w:r w:rsidR="0043687A">
        <w:rPr>
          <w:rFonts w:ascii="宋体" w:eastAsia="宋体" w:hAnsi="宋体" w:cs="Times New Roman"/>
          <w:bCs/>
          <w:iCs/>
          <w:color w:val="000000"/>
          <w:sz w:val="24"/>
        </w:rPr>
        <w:t>9</w:t>
      </w:r>
      <w:r>
        <w:rPr>
          <w:rFonts w:ascii="宋体" w:eastAsia="宋体" w:hAnsi="宋体" w:cs="Times New Roman" w:hint="eastAsia"/>
          <w:bCs/>
          <w:iCs/>
          <w:color w:val="000000"/>
          <w:sz w:val="24"/>
        </w:rPr>
        <w:t>-0</w:t>
      </w:r>
      <w:r w:rsidR="00957511">
        <w:rPr>
          <w:rFonts w:ascii="宋体" w:eastAsia="宋体" w:hAnsi="宋体" w:cs="Times New Roman"/>
          <w:bCs/>
          <w:iCs/>
          <w:color w:val="000000"/>
          <w:sz w:val="24"/>
        </w:rPr>
        <w:t>1</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224"/>
      </w:tblGrid>
      <w:tr w:rsidR="001C5186" w14:paraId="238F73AD" w14:textId="77777777">
        <w:trPr>
          <w:trHeight w:val="1745"/>
          <w:jc w:val="center"/>
        </w:trPr>
        <w:tc>
          <w:tcPr>
            <w:tcW w:w="1560" w:type="dxa"/>
            <w:tcBorders>
              <w:top w:val="single" w:sz="4" w:space="0" w:color="auto"/>
              <w:left w:val="single" w:sz="4" w:space="0" w:color="auto"/>
              <w:bottom w:val="single" w:sz="4" w:space="0" w:color="auto"/>
              <w:right w:val="single" w:sz="4" w:space="0" w:color="auto"/>
            </w:tcBorders>
            <w:vAlign w:val="center"/>
          </w:tcPr>
          <w:p w14:paraId="414CC686" w14:textId="77777777" w:rsidR="001C5186" w:rsidRPr="009F435A" w:rsidRDefault="00F42701" w:rsidP="003E54DA">
            <w:pPr>
              <w:spacing w:line="360" w:lineRule="auto"/>
              <w:jc w:val="center"/>
              <w:rPr>
                <w:rFonts w:ascii="宋体" w:eastAsia="宋体" w:hAnsi="宋体" w:cs="Times New Roman"/>
                <w:bCs/>
                <w:iCs/>
                <w:color w:val="000000"/>
                <w:sz w:val="24"/>
                <w:szCs w:val="24"/>
              </w:rPr>
            </w:pPr>
            <w:r w:rsidRPr="009F435A">
              <w:rPr>
                <w:rFonts w:ascii="宋体" w:eastAsia="宋体" w:hAnsi="宋体" w:cs="Times New Roman" w:hint="eastAsia"/>
                <w:bCs/>
                <w:iCs/>
                <w:color w:val="000000"/>
                <w:sz w:val="24"/>
                <w:szCs w:val="24"/>
              </w:rPr>
              <w:t>投资者关系</w:t>
            </w:r>
          </w:p>
          <w:p w14:paraId="3968DF4B" w14:textId="77777777" w:rsidR="001C5186" w:rsidRDefault="00F42701" w:rsidP="003E54DA">
            <w:pPr>
              <w:spacing w:line="360" w:lineRule="auto"/>
              <w:jc w:val="center"/>
              <w:rPr>
                <w:rFonts w:ascii="宋体" w:eastAsia="宋体" w:hAnsi="宋体" w:cs="Times New Roman"/>
                <w:bCs/>
                <w:iCs/>
                <w:color w:val="000000"/>
                <w:sz w:val="24"/>
                <w:szCs w:val="24"/>
              </w:rPr>
            </w:pPr>
            <w:r w:rsidRPr="009F435A">
              <w:rPr>
                <w:rFonts w:ascii="宋体" w:eastAsia="宋体" w:hAnsi="宋体" w:cs="Times New Roman" w:hint="eastAsia"/>
                <w:bCs/>
                <w:iCs/>
                <w:color w:val="000000"/>
                <w:sz w:val="24"/>
                <w:szCs w:val="24"/>
              </w:rPr>
              <w:t>活动类别</w:t>
            </w:r>
          </w:p>
        </w:tc>
        <w:tc>
          <w:tcPr>
            <w:tcW w:w="7224" w:type="dxa"/>
            <w:tcBorders>
              <w:top w:val="single" w:sz="4" w:space="0" w:color="auto"/>
              <w:left w:val="single" w:sz="4" w:space="0" w:color="auto"/>
              <w:bottom w:val="single" w:sz="4" w:space="0" w:color="auto"/>
              <w:right w:val="single" w:sz="4" w:space="0" w:color="auto"/>
            </w:tcBorders>
            <w:vAlign w:val="center"/>
          </w:tcPr>
          <w:p w14:paraId="074B0735" w14:textId="42614156" w:rsidR="001C5186" w:rsidRDefault="004F6245" w:rsidP="003E54DA">
            <w:pPr>
              <w:spacing w:line="360" w:lineRule="auto"/>
              <w:ind w:firstLineChars="200" w:firstLine="480"/>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t>□</w:t>
            </w:r>
            <w:r w:rsidR="00F42701">
              <w:rPr>
                <w:rFonts w:ascii="宋体" w:eastAsia="宋体" w:hAnsi="宋体" w:cs="Times New Roman" w:hint="eastAsia"/>
                <w:sz w:val="24"/>
                <w:szCs w:val="24"/>
              </w:rPr>
              <w:t xml:space="preserve">特定对象调研    </w:t>
            </w:r>
            <w:r w:rsidR="00F42701">
              <w:rPr>
                <w:rFonts w:ascii="宋体" w:eastAsia="宋体" w:hAnsi="宋体" w:cs="Times New Roman"/>
                <w:sz w:val="24"/>
                <w:szCs w:val="24"/>
              </w:rPr>
              <w:t xml:space="preserve">  </w:t>
            </w:r>
            <w:r w:rsidR="00F42701">
              <w:rPr>
                <w:rFonts w:ascii="宋体" w:eastAsia="宋体" w:hAnsi="宋体" w:cs="Times New Roman" w:hint="eastAsia"/>
                <w:sz w:val="24"/>
                <w:szCs w:val="24"/>
              </w:rPr>
              <w:t xml:space="preserve">   </w:t>
            </w:r>
            <w:r w:rsidR="00F42701">
              <w:rPr>
                <w:rFonts w:ascii="宋体" w:eastAsia="宋体" w:hAnsi="宋体" w:cs="Times New Roman" w:hint="eastAsia"/>
                <w:bCs/>
                <w:iCs/>
                <w:color w:val="000000"/>
                <w:sz w:val="24"/>
                <w:szCs w:val="24"/>
              </w:rPr>
              <w:t>□</w:t>
            </w:r>
            <w:r w:rsidR="00F42701">
              <w:rPr>
                <w:rFonts w:ascii="宋体" w:eastAsia="宋体" w:hAnsi="宋体" w:cs="Times New Roman" w:hint="eastAsia"/>
                <w:sz w:val="24"/>
                <w:szCs w:val="24"/>
              </w:rPr>
              <w:t>分析师会议</w:t>
            </w:r>
          </w:p>
          <w:p w14:paraId="64603041" w14:textId="5D0AF580" w:rsidR="001C5186" w:rsidRDefault="00F42701" w:rsidP="003E54DA">
            <w:pPr>
              <w:spacing w:line="360" w:lineRule="auto"/>
              <w:ind w:firstLineChars="200" w:firstLine="480"/>
              <w:rPr>
                <w:rFonts w:ascii="宋体" w:eastAsia="宋体" w:hAnsi="宋体" w:cs="Times New Roman"/>
                <w:bCs/>
                <w:iCs/>
                <w:color w:val="000000"/>
                <w:sz w:val="24"/>
                <w:szCs w:val="24"/>
              </w:rPr>
            </w:pPr>
            <w:bookmarkStart w:id="0" w:name="OLE_LINK2"/>
            <w:r>
              <w:rPr>
                <w:rFonts w:ascii="宋体" w:eastAsia="宋体" w:hAnsi="宋体" w:cs="Times New Roman" w:hint="eastAsia"/>
                <w:bCs/>
                <w:iCs/>
                <w:color w:val="000000"/>
                <w:sz w:val="24"/>
                <w:szCs w:val="24"/>
              </w:rPr>
              <w:t>□</w:t>
            </w:r>
            <w:bookmarkEnd w:id="0"/>
            <w:r>
              <w:rPr>
                <w:rFonts w:ascii="宋体" w:eastAsia="宋体" w:hAnsi="宋体" w:cs="Times New Roman" w:hint="eastAsia"/>
                <w:sz w:val="24"/>
                <w:szCs w:val="24"/>
              </w:rPr>
              <w:t xml:space="preserve">媒体采访        </w:t>
            </w:r>
            <w:r>
              <w:rPr>
                <w:rFonts w:ascii="宋体" w:eastAsia="宋体" w:hAnsi="宋体" w:cs="Times New Roman"/>
                <w:sz w:val="24"/>
                <w:szCs w:val="24"/>
              </w:rPr>
              <w:t xml:space="preserve">  </w:t>
            </w:r>
            <w:r>
              <w:rPr>
                <w:rFonts w:ascii="宋体" w:eastAsia="宋体" w:hAnsi="宋体" w:cs="Times New Roman" w:hint="eastAsia"/>
                <w:sz w:val="24"/>
                <w:szCs w:val="24"/>
              </w:rPr>
              <w:t xml:space="preserve">  </w:t>
            </w:r>
            <w:r>
              <w:rPr>
                <w:rFonts w:ascii="宋体" w:eastAsia="宋体" w:hAnsi="宋体" w:cs="Times New Roman"/>
                <w:sz w:val="24"/>
                <w:szCs w:val="24"/>
              </w:rPr>
              <w:t xml:space="preserve"> </w:t>
            </w:r>
            <w:r w:rsidR="004F6245">
              <w:rPr>
                <w:rFonts w:ascii="宋体" w:eastAsia="宋体" w:hAnsi="宋体" w:cs="宋体"/>
                <w:kern w:val="0"/>
                <w:sz w:val="24"/>
                <w:szCs w:val="24"/>
              </w:rPr>
              <w:sym w:font="Wingdings" w:char="F0FE"/>
            </w:r>
            <w:r>
              <w:rPr>
                <w:rFonts w:ascii="宋体" w:eastAsia="宋体" w:hAnsi="宋体" w:cs="Times New Roman" w:hint="eastAsia"/>
                <w:sz w:val="24"/>
                <w:szCs w:val="24"/>
              </w:rPr>
              <w:t>业绩说明会</w:t>
            </w:r>
          </w:p>
          <w:p w14:paraId="592809B3" w14:textId="094295B9" w:rsidR="001C5186" w:rsidRDefault="00F42701" w:rsidP="003E54DA">
            <w:pPr>
              <w:spacing w:line="360" w:lineRule="auto"/>
              <w:ind w:firstLineChars="200" w:firstLine="480"/>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 xml:space="preserve">新闻发布会      </w:t>
            </w:r>
            <w:r>
              <w:rPr>
                <w:rFonts w:ascii="宋体" w:eastAsia="宋体" w:hAnsi="宋体" w:cs="Times New Roman"/>
                <w:sz w:val="24"/>
                <w:szCs w:val="24"/>
              </w:rPr>
              <w:t xml:space="preserve">  </w:t>
            </w:r>
            <w:r>
              <w:rPr>
                <w:rFonts w:ascii="宋体" w:eastAsia="宋体" w:hAnsi="宋体" w:cs="Times New Roman" w:hint="eastAsia"/>
                <w:sz w:val="24"/>
                <w:szCs w:val="24"/>
              </w:rPr>
              <w:t xml:space="preserve">   </w:t>
            </w:r>
            <w:r w:rsidR="0043687A">
              <w:rPr>
                <w:rFonts w:ascii="宋体" w:eastAsia="宋体" w:hAnsi="宋体" w:cs="宋体"/>
                <w:kern w:val="0"/>
                <w:sz w:val="24"/>
                <w:szCs w:val="24"/>
              </w:rPr>
              <w:sym w:font="Wingdings" w:char="F0FE"/>
            </w:r>
            <w:r>
              <w:rPr>
                <w:rFonts w:ascii="宋体" w:eastAsia="宋体" w:hAnsi="宋体" w:cs="Times New Roman" w:hint="eastAsia"/>
                <w:sz w:val="24"/>
                <w:szCs w:val="24"/>
              </w:rPr>
              <w:t>路演活动</w:t>
            </w:r>
          </w:p>
          <w:p w14:paraId="7008FAEE" w14:textId="4E84B888" w:rsidR="001C5186" w:rsidRDefault="001F5E29" w:rsidP="003E54DA">
            <w:pPr>
              <w:tabs>
                <w:tab w:val="left" w:pos="3045"/>
                <w:tab w:val="center" w:pos="3199"/>
              </w:tabs>
              <w:spacing w:line="360" w:lineRule="auto"/>
              <w:ind w:firstLineChars="200" w:firstLine="480"/>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t>□</w:t>
            </w:r>
            <w:r w:rsidR="00F42701">
              <w:rPr>
                <w:rFonts w:ascii="宋体" w:eastAsia="宋体" w:hAnsi="宋体" w:cs="Times New Roman" w:hint="eastAsia"/>
                <w:sz w:val="24"/>
                <w:szCs w:val="24"/>
              </w:rPr>
              <w:t>现场参观</w:t>
            </w:r>
            <w:r w:rsidR="00F42701">
              <w:rPr>
                <w:rFonts w:ascii="宋体" w:eastAsia="宋体" w:hAnsi="宋体" w:cs="Times New Roman"/>
                <w:bCs/>
                <w:iCs/>
                <w:color w:val="000000"/>
                <w:sz w:val="24"/>
                <w:szCs w:val="24"/>
              </w:rPr>
              <w:t xml:space="preserve">   </w:t>
            </w:r>
            <w:r w:rsidR="00685B76">
              <w:rPr>
                <w:rFonts w:ascii="宋体" w:eastAsia="宋体" w:hAnsi="宋体" w:cs="Times New Roman"/>
                <w:bCs/>
                <w:iCs/>
                <w:color w:val="000000"/>
                <w:sz w:val="24"/>
                <w:szCs w:val="24"/>
              </w:rPr>
              <w:t xml:space="preserve">    </w:t>
            </w:r>
            <w:r w:rsidR="00F42701">
              <w:rPr>
                <w:rFonts w:ascii="宋体" w:eastAsia="宋体" w:hAnsi="宋体" w:cs="Times New Roman"/>
                <w:bCs/>
                <w:iCs/>
                <w:color w:val="000000"/>
                <w:sz w:val="24"/>
                <w:szCs w:val="24"/>
              </w:rPr>
              <w:t xml:space="preserve">      </w:t>
            </w:r>
            <w:r w:rsidR="00FF6B4B">
              <w:rPr>
                <w:rFonts w:ascii="宋体" w:eastAsia="宋体" w:hAnsi="宋体" w:cs="Times New Roman" w:hint="eastAsia"/>
                <w:bCs/>
                <w:iCs/>
                <w:color w:val="000000"/>
                <w:sz w:val="24"/>
                <w:szCs w:val="24"/>
              </w:rPr>
              <w:t>□</w:t>
            </w:r>
            <w:r w:rsidR="00F42701">
              <w:rPr>
                <w:rFonts w:ascii="宋体" w:eastAsia="宋体" w:hAnsi="宋体" w:cs="Times New Roman" w:hint="eastAsia"/>
                <w:sz w:val="24"/>
                <w:szCs w:val="24"/>
              </w:rPr>
              <w:t>其他</w:t>
            </w:r>
            <w:r w:rsidR="00F56EE0">
              <w:rPr>
                <w:rFonts w:ascii="宋体" w:eastAsia="宋体" w:hAnsi="宋体" w:cs="Times New Roman" w:hint="eastAsia"/>
                <w:sz w:val="24"/>
                <w:szCs w:val="24"/>
              </w:rPr>
              <w:t>：</w:t>
            </w:r>
            <w:r w:rsidR="00FF6B4B">
              <w:rPr>
                <w:rFonts w:ascii="宋体" w:eastAsia="宋体" w:hAnsi="宋体" w:hint="eastAsia"/>
                <w:u w:val="single"/>
              </w:rPr>
              <w:t xml:space="preserve"> </w:t>
            </w:r>
            <w:r w:rsidR="00FF6B4B">
              <w:rPr>
                <w:rFonts w:ascii="宋体" w:eastAsia="宋体" w:hAnsi="宋体"/>
                <w:u w:val="single"/>
              </w:rPr>
              <w:t xml:space="preserve">            </w:t>
            </w:r>
            <w:r w:rsidR="00F42701">
              <w:rPr>
                <w:rFonts w:ascii="宋体" w:eastAsia="宋体" w:hAnsi="宋体" w:cs="Times New Roman" w:hint="eastAsia"/>
                <w:sz w:val="24"/>
                <w:szCs w:val="24"/>
              </w:rPr>
              <w:t xml:space="preserve"> </w:t>
            </w:r>
            <w:r w:rsidR="00FA01B2">
              <w:rPr>
                <w:rFonts w:ascii="宋体" w:eastAsia="宋体" w:hAnsi="宋体" w:cs="Times New Roman"/>
                <w:sz w:val="24"/>
                <w:szCs w:val="24"/>
              </w:rPr>
              <w:t xml:space="preserve"> </w:t>
            </w:r>
          </w:p>
        </w:tc>
      </w:tr>
      <w:tr w:rsidR="007240E2" w14:paraId="3BFE4C7B" w14:textId="77777777" w:rsidTr="00775FD1">
        <w:trPr>
          <w:trHeight w:val="983"/>
          <w:jc w:val="center"/>
        </w:trPr>
        <w:tc>
          <w:tcPr>
            <w:tcW w:w="1560" w:type="dxa"/>
            <w:tcBorders>
              <w:left w:val="single" w:sz="4" w:space="0" w:color="auto"/>
              <w:bottom w:val="single" w:sz="4" w:space="0" w:color="auto"/>
              <w:right w:val="single" w:sz="4" w:space="0" w:color="auto"/>
            </w:tcBorders>
            <w:vAlign w:val="center"/>
          </w:tcPr>
          <w:p w14:paraId="51556706" w14:textId="77777777" w:rsidR="007240E2" w:rsidRDefault="007240E2" w:rsidP="003E54DA">
            <w:pPr>
              <w:spacing w:line="360" w:lineRule="auto"/>
              <w:jc w:val="center"/>
              <w:rPr>
                <w:rFonts w:ascii="宋体" w:eastAsia="宋体" w:hAnsi="宋体" w:cs="Times New Roman"/>
                <w:bCs/>
                <w:iCs/>
                <w:color w:val="000000"/>
                <w:sz w:val="24"/>
                <w:szCs w:val="24"/>
              </w:rPr>
            </w:pPr>
            <w:bookmarkStart w:id="1" w:name="_Hlk240459364"/>
            <w:r>
              <w:rPr>
                <w:rFonts w:ascii="宋体" w:eastAsia="宋体" w:hAnsi="宋体" w:cs="Times New Roman" w:hint="eastAsia"/>
                <w:bCs/>
                <w:iCs/>
                <w:color w:val="000000"/>
                <w:sz w:val="24"/>
                <w:szCs w:val="24"/>
              </w:rPr>
              <w:t>参与单位</w:t>
            </w:r>
          </w:p>
        </w:tc>
        <w:tc>
          <w:tcPr>
            <w:tcW w:w="7224" w:type="dxa"/>
            <w:tcBorders>
              <w:top w:val="single" w:sz="4" w:space="0" w:color="auto"/>
              <w:left w:val="single" w:sz="4" w:space="0" w:color="auto"/>
              <w:bottom w:val="single" w:sz="4" w:space="0" w:color="auto"/>
              <w:right w:val="single" w:sz="4" w:space="0" w:color="auto"/>
            </w:tcBorders>
            <w:vAlign w:val="center"/>
          </w:tcPr>
          <w:p w14:paraId="545E2D57" w14:textId="2A396293" w:rsidR="00BF084E" w:rsidRPr="00410AAE" w:rsidRDefault="00EE63C5" w:rsidP="006B044B">
            <w:pPr>
              <w:widowControl/>
              <w:spacing w:line="360" w:lineRule="auto"/>
              <w:rPr>
                <w:rFonts w:ascii="宋体" w:eastAsia="宋体" w:hAnsi="宋体" w:cs="Times New Roman"/>
                <w:sz w:val="24"/>
                <w:szCs w:val="24"/>
              </w:rPr>
            </w:pPr>
            <w:r w:rsidRPr="00EE63C5">
              <w:rPr>
                <w:rFonts w:ascii="宋体" w:eastAsia="宋体" w:hAnsi="宋体" w:cs="Times New Roman"/>
                <w:sz w:val="24"/>
                <w:szCs w:val="24"/>
              </w:rPr>
              <w:t>CPPIB、</w:t>
            </w:r>
            <w:proofErr w:type="spellStart"/>
            <w:r w:rsidRPr="00EE63C5">
              <w:rPr>
                <w:rFonts w:ascii="宋体" w:eastAsia="宋体" w:hAnsi="宋体" w:cs="Times New Roman"/>
                <w:sz w:val="24"/>
                <w:szCs w:val="24"/>
              </w:rPr>
              <w:t>Harbourview</w:t>
            </w:r>
            <w:proofErr w:type="spellEnd"/>
            <w:r w:rsidRPr="00EE63C5">
              <w:rPr>
                <w:rFonts w:ascii="宋体" w:eastAsia="宋体" w:hAnsi="宋体" w:cs="Times New Roman"/>
                <w:sz w:val="24"/>
                <w:szCs w:val="24"/>
              </w:rPr>
              <w:t xml:space="preserve"> Investment、HBM Partners、Pinpoint、UG Investment、Ward Ferry、毕盛投资、博时基金、渤海人寿、财通证券、尘星资产、冲积资产、</w:t>
            </w:r>
            <w:proofErr w:type="gramStart"/>
            <w:r w:rsidRPr="00EE63C5">
              <w:rPr>
                <w:rFonts w:ascii="宋体" w:eastAsia="宋体" w:hAnsi="宋体" w:cs="Times New Roman"/>
                <w:sz w:val="24"/>
                <w:szCs w:val="24"/>
              </w:rPr>
              <w:t>创金合</w:t>
            </w:r>
            <w:proofErr w:type="gramEnd"/>
            <w:r w:rsidRPr="00EE63C5">
              <w:rPr>
                <w:rFonts w:ascii="宋体" w:eastAsia="宋体" w:hAnsi="宋体" w:cs="Times New Roman"/>
                <w:sz w:val="24"/>
                <w:szCs w:val="24"/>
              </w:rPr>
              <w:t>信、大道至诚、德华创投、第一北京、东北证券、东海基金、东海自营、东吴证券、方正证券、格林基金、亘泰投资、光大证券、广发基金、广发证券、国都证券、国海证券、国金证券、国联安基金、国联民生、国联人寿、国盛证券、国寿养老、国投证券、国投证券资管、翰潭投资、贺腾资产、红筹投资、</w:t>
            </w:r>
            <w:proofErr w:type="gramStart"/>
            <w:r w:rsidRPr="00EE63C5">
              <w:rPr>
                <w:rFonts w:ascii="宋体" w:eastAsia="宋体" w:hAnsi="宋体" w:cs="Times New Roman"/>
                <w:sz w:val="24"/>
                <w:szCs w:val="24"/>
              </w:rPr>
              <w:t>红思</w:t>
            </w:r>
            <w:proofErr w:type="gramEnd"/>
            <w:r w:rsidRPr="00EE63C5">
              <w:rPr>
                <w:rFonts w:ascii="宋体" w:eastAsia="宋体" w:hAnsi="宋体" w:cs="Times New Roman"/>
                <w:sz w:val="24"/>
                <w:szCs w:val="24"/>
              </w:rPr>
              <w:t>客资产、华安基金、华</w:t>
            </w:r>
            <w:r w:rsidRPr="00EE63C5">
              <w:rPr>
                <w:rFonts w:ascii="宋体" w:eastAsia="宋体" w:hAnsi="宋体" w:cs="Times New Roman" w:hint="eastAsia"/>
                <w:sz w:val="24"/>
                <w:szCs w:val="24"/>
              </w:rPr>
              <w:t>宝基金、华福证券、华富基金、华西证券、华夏基金、华夏理财、华鑫证券、汇</w:t>
            </w:r>
            <w:proofErr w:type="gramStart"/>
            <w:r w:rsidRPr="00EE63C5">
              <w:rPr>
                <w:rFonts w:ascii="宋体" w:eastAsia="宋体" w:hAnsi="宋体" w:cs="Times New Roman" w:hint="eastAsia"/>
                <w:sz w:val="24"/>
                <w:szCs w:val="24"/>
              </w:rPr>
              <w:t>丰晋</w:t>
            </w:r>
            <w:proofErr w:type="gramEnd"/>
            <w:r w:rsidRPr="00EE63C5">
              <w:rPr>
                <w:rFonts w:ascii="宋体" w:eastAsia="宋体" w:hAnsi="宋体" w:cs="Times New Roman" w:hint="eastAsia"/>
                <w:sz w:val="24"/>
                <w:szCs w:val="24"/>
              </w:rPr>
              <w:t>信、季胜投资、嘉实基金、建信理财、</w:t>
            </w:r>
            <w:proofErr w:type="gramStart"/>
            <w:r w:rsidRPr="00EE63C5">
              <w:rPr>
                <w:rFonts w:ascii="宋体" w:eastAsia="宋体" w:hAnsi="宋体" w:cs="Times New Roman" w:hint="eastAsia"/>
                <w:sz w:val="24"/>
                <w:szCs w:val="24"/>
              </w:rPr>
              <w:t>交银施</w:t>
            </w:r>
            <w:proofErr w:type="gramEnd"/>
            <w:r w:rsidRPr="00EE63C5">
              <w:rPr>
                <w:rFonts w:ascii="宋体" w:eastAsia="宋体" w:hAnsi="宋体" w:cs="Times New Roman" w:hint="eastAsia"/>
                <w:sz w:val="24"/>
                <w:szCs w:val="24"/>
              </w:rPr>
              <w:t>罗德、金信基金、景顺长城、</w:t>
            </w:r>
            <w:proofErr w:type="gramStart"/>
            <w:r w:rsidRPr="00EE63C5">
              <w:rPr>
                <w:rFonts w:ascii="宋体" w:eastAsia="宋体" w:hAnsi="宋体" w:cs="Times New Roman" w:hint="eastAsia"/>
                <w:sz w:val="24"/>
                <w:szCs w:val="24"/>
              </w:rPr>
              <w:t>景泰</w:t>
            </w:r>
            <w:proofErr w:type="gramEnd"/>
            <w:r w:rsidRPr="00EE63C5">
              <w:rPr>
                <w:rFonts w:ascii="宋体" w:eastAsia="宋体" w:hAnsi="宋体" w:cs="Times New Roman" w:hint="eastAsia"/>
                <w:sz w:val="24"/>
                <w:szCs w:val="24"/>
              </w:rPr>
              <w:t>利丰、君榕资产、开源证券、开源自营、凯恩投资、</w:t>
            </w:r>
            <w:proofErr w:type="gramStart"/>
            <w:r w:rsidRPr="00EE63C5">
              <w:rPr>
                <w:rFonts w:ascii="宋体" w:eastAsia="宋体" w:hAnsi="宋体" w:cs="Times New Roman" w:hint="eastAsia"/>
                <w:sz w:val="24"/>
                <w:szCs w:val="24"/>
              </w:rPr>
              <w:t>宽投资</w:t>
            </w:r>
            <w:proofErr w:type="gramEnd"/>
            <w:r w:rsidRPr="00EE63C5">
              <w:rPr>
                <w:rFonts w:ascii="宋体" w:eastAsia="宋体" w:hAnsi="宋体" w:cs="Times New Roman" w:hint="eastAsia"/>
                <w:sz w:val="24"/>
                <w:szCs w:val="24"/>
              </w:rPr>
              <w:t>产、乐赢投资、麦哲伦资本、明汯投资、</w:t>
            </w:r>
            <w:proofErr w:type="gramStart"/>
            <w:r w:rsidRPr="00EE63C5">
              <w:rPr>
                <w:rFonts w:ascii="宋体" w:eastAsia="宋体" w:hAnsi="宋体" w:cs="Times New Roman" w:hint="eastAsia"/>
                <w:sz w:val="24"/>
                <w:szCs w:val="24"/>
              </w:rPr>
              <w:t>明希资</w:t>
            </w:r>
            <w:proofErr w:type="gramEnd"/>
            <w:r w:rsidRPr="00EE63C5">
              <w:rPr>
                <w:rFonts w:ascii="宋体" w:eastAsia="宋体" w:hAnsi="宋体" w:cs="Times New Roman" w:hint="eastAsia"/>
                <w:sz w:val="24"/>
                <w:szCs w:val="24"/>
              </w:rPr>
              <w:t>本、摩根资产、南方海慧、宁泉投资、</w:t>
            </w:r>
            <w:proofErr w:type="gramStart"/>
            <w:r w:rsidRPr="00EE63C5">
              <w:rPr>
                <w:rFonts w:ascii="宋体" w:eastAsia="宋体" w:hAnsi="宋体" w:cs="Times New Roman" w:hint="eastAsia"/>
                <w:sz w:val="24"/>
                <w:szCs w:val="24"/>
              </w:rPr>
              <w:t>盘京投</w:t>
            </w:r>
            <w:proofErr w:type="gramEnd"/>
            <w:r w:rsidRPr="00EE63C5">
              <w:rPr>
                <w:rFonts w:ascii="宋体" w:eastAsia="宋体" w:hAnsi="宋体" w:cs="Times New Roman" w:hint="eastAsia"/>
                <w:sz w:val="24"/>
                <w:szCs w:val="24"/>
              </w:rPr>
              <w:t>资、平安基金、前海开源、</w:t>
            </w:r>
            <w:proofErr w:type="gramStart"/>
            <w:r w:rsidRPr="00EE63C5">
              <w:rPr>
                <w:rFonts w:ascii="宋体" w:eastAsia="宋体" w:hAnsi="宋体" w:cs="Times New Roman" w:hint="eastAsia"/>
                <w:sz w:val="24"/>
                <w:szCs w:val="24"/>
              </w:rPr>
              <w:t>沁闻投</w:t>
            </w:r>
            <w:proofErr w:type="gramEnd"/>
            <w:r w:rsidRPr="00EE63C5">
              <w:rPr>
                <w:rFonts w:ascii="宋体" w:eastAsia="宋体" w:hAnsi="宋体" w:cs="Times New Roman" w:hint="eastAsia"/>
                <w:sz w:val="24"/>
                <w:szCs w:val="24"/>
              </w:rPr>
              <w:t>资、青骊投资、清池资本、趣时资产、人保养老、融通基金、瑞银证券、上</w:t>
            </w:r>
            <w:proofErr w:type="gramStart"/>
            <w:r w:rsidRPr="00EE63C5">
              <w:rPr>
                <w:rFonts w:ascii="宋体" w:eastAsia="宋体" w:hAnsi="宋体" w:cs="Times New Roman" w:hint="eastAsia"/>
                <w:sz w:val="24"/>
                <w:szCs w:val="24"/>
              </w:rPr>
              <w:t>证资</w:t>
            </w:r>
            <w:proofErr w:type="gramEnd"/>
            <w:r w:rsidRPr="00EE63C5">
              <w:rPr>
                <w:rFonts w:ascii="宋体" w:eastAsia="宋体" w:hAnsi="宋体" w:cs="Times New Roman" w:hint="eastAsia"/>
                <w:sz w:val="24"/>
                <w:szCs w:val="24"/>
              </w:rPr>
              <w:t>管、尚诚资产、尚雅投资、申万宏源、申万菱信、水印投资、</w:t>
            </w:r>
            <w:proofErr w:type="gramStart"/>
            <w:r w:rsidRPr="00EE63C5">
              <w:rPr>
                <w:rFonts w:ascii="宋体" w:eastAsia="宋体" w:hAnsi="宋体" w:cs="Times New Roman" w:hint="eastAsia"/>
                <w:sz w:val="24"/>
                <w:szCs w:val="24"/>
              </w:rPr>
              <w:t>朔盈资</w:t>
            </w:r>
            <w:proofErr w:type="gramEnd"/>
            <w:r w:rsidRPr="00EE63C5">
              <w:rPr>
                <w:rFonts w:ascii="宋体" w:eastAsia="宋体" w:hAnsi="宋体" w:cs="Times New Roman" w:hint="eastAsia"/>
                <w:sz w:val="24"/>
                <w:szCs w:val="24"/>
              </w:rPr>
              <w:t>产、</w:t>
            </w:r>
            <w:proofErr w:type="gramStart"/>
            <w:r w:rsidRPr="00EE63C5">
              <w:rPr>
                <w:rFonts w:ascii="宋体" w:eastAsia="宋体" w:hAnsi="宋体" w:cs="Times New Roman" w:hint="eastAsia"/>
                <w:sz w:val="24"/>
                <w:szCs w:val="24"/>
              </w:rPr>
              <w:t>太朴</w:t>
            </w:r>
            <w:proofErr w:type="gramEnd"/>
            <w:r w:rsidRPr="00EE63C5">
              <w:rPr>
                <w:rFonts w:ascii="宋体" w:eastAsia="宋体" w:hAnsi="宋体" w:cs="Times New Roman" w:hint="eastAsia"/>
                <w:sz w:val="24"/>
                <w:szCs w:val="24"/>
              </w:rPr>
              <w:t>持信、泰康资产、天风证券、</w:t>
            </w:r>
            <w:proofErr w:type="gramStart"/>
            <w:r w:rsidRPr="00EE63C5">
              <w:rPr>
                <w:rFonts w:ascii="宋体" w:eastAsia="宋体" w:hAnsi="宋体" w:cs="Times New Roman" w:hint="eastAsia"/>
                <w:sz w:val="24"/>
                <w:szCs w:val="24"/>
              </w:rPr>
              <w:t>天弘基</w:t>
            </w:r>
            <w:proofErr w:type="gramEnd"/>
            <w:r w:rsidRPr="00EE63C5">
              <w:rPr>
                <w:rFonts w:ascii="宋体" w:eastAsia="宋体" w:hAnsi="宋体" w:cs="Times New Roman" w:hint="eastAsia"/>
                <w:sz w:val="24"/>
                <w:szCs w:val="24"/>
              </w:rPr>
              <w:t>金、天治基金、万和证券自营、万家基金、五矿信托、西部证券、西南证券、新伯霖、新华资产、新丝路资</w:t>
            </w:r>
            <w:r w:rsidRPr="00EE63C5">
              <w:rPr>
                <w:rFonts w:ascii="宋体" w:eastAsia="宋体" w:hAnsi="宋体" w:cs="Times New Roman" w:hint="eastAsia"/>
                <w:sz w:val="24"/>
                <w:szCs w:val="24"/>
              </w:rPr>
              <w:lastRenderedPageBreak/>
              <w:t>本、鑫焱创业、兴业证券、益和</w:t>
            </w:r>
            <w:proofErr w:type="gramStart"/>
            <w:r w:rsidRPr="00EE63C5">
              <w:rPr>
                <w:rFonts w:ascii="宋体" w:eastAsia="宋体" w:hAnsi="宋体" w:cs="Times New Roman" w:hint="eastAsia"/>
                <w:sz w:val="24"/>
                <w:szCs w:val="24"/>
              </w:rPr>
              <w:t>源投</w:t>
            </w:r>
            <w:proofErr w:type="gramEnd"/>
            <w:r w:rsidRPr="00EE63C5">
              <w:rPr>
                <w:rFonts w:ascii="宋体" w:eastAsia="宋体" w:hAnsi="宋体" w:cs="Times New Roman" w:hint="eastAsia"/>
                <w:sz w:val="24"/>
                <w:szCs w:val="24"/>
              </w:rPr>
              <w:t>资、</w:t>
            </w:r>
            <w:proofErr w:type="gramStart"/>
            <w:r w:rsidRPr="00EE63C5">
              <w:rPr>
                <w:rFonts w:ascii="宋体" w:eastAsia="宋体" w:hAnsi="宋体" w:cs="Times New Roman" w:hint="eastAsia"/>
                <w:sz w:val="24"/>
                <w:szCs w:val="24"/>
              </w:rPr>
              <w:t>益恒投</w:t>
            </w:r>
            <w:proofErr w:type="gramEnd"/>
            <w:r w:rsidRPr="00EE63C5">
              <w:rPr>
                <w:rFonts w:ascii="宋体" w:eastAsia="宋体" w:hAnsi="宋体" w:cs="Times New Roman" w:hint="eastAsia"/>
                <w:sz w:val="24"/>
                <w:szCs w:val="24"/>
              </w:rPr>
              <w:t>资、</w:t>
            </w:r>
            <w:proofErr w:type="gramStart"/>
            <w:r w:rsidRPr="00EE63C5">
              <w:rPr>
                <w:rFonts w:ascii="宋体" w:eastAsia="宋体" w:hAnsi="宋体" w:cs="Times New Roman" w:hint="eastAsia"/>
                <w:sz w:val="24"/>
                <w:szCs w:val="24"/>
              </w:rPr>
              <w:t>毅恒资</w:t>
            </w:r>
            <w:proofErr w:type="gramEnd"/>
            <w:r w:rsidRPr="00EE63C5">
              <w:rPr>
                <w:rFonts w:ascii="宋体" w:eastAsia="宋体" w:hAnsi="宋体" w:cs="Times New Roman" w:hint="eastAsia"/>
                <w:sz w:val="24"/>
                <w:szCs w:val="24"/>
              </w:rPr>
              <w:t>本、银河基金、银河证券、银石投资、永望资产、</w:t>
            </w:r>
            <w:proofErr w:type="gramStart"/>
            <w:r w:rsidRPr="00EE63C5">
              <w:rPr>
                <w:rFonts w:ascii="宋体" w:eastAsia="宋体" w:hAnsi="宋体" w:cs="Times New Roman" w:hint="eastAsia"/>
                <w:sz w:val="24"/>
                <w:szCs w:val="24"/>
              </w:rPr>
              <w:t>永赢基</w:t>
            </w:r>
            <w:proofErr w:type="gramEnd"/>
            <w:r w:rsidRPr="00EE63C5">
              <w:rPr>
                <w:rFonts w:ascii="宋体" w:eastAsia="宋体" w:hAnsi="宋体" w:cs="Times New Roman" w:hint="eastAsia"/>
                <w:sz w:val="24"/>
                <w:szCs w:val="24"/>
              </w:rPr>
              <w:t>金、</w:t>
            </w:r>
            <w:proofErr w:type="gramStart"/>
            <w:r w:rsidRPr="00EE63C5">
              <w:rPr>
                <w:rFonts w:ascii="宋体" w:eastAsia="宋体" w:hAnsi="宋体" w:cs="Times New Roman" w:hint="eastAsia"/>
                <w:sz w:val="24"/>
                <w:szCs w:val="24"/>
              </w:rPr>
              <w:t>优益</w:t>
            </w:r>
            <w:proofErr w:type="gramEnd"/>
            <w:r w:rsidRPr="00EE63C5">
              <w:rPr>
                <w:rFonts w:ascii="宋体" w:eastAsia="宋体" w:hAnsi="宋体" w:cs="Times New Roman" w:hint="eastAsia"/>
                <w:sz w:val="24"/>
                <w:szCs w:val="24"/>
              </w:rPr>
              <w:t>增投资、宇天资本、</w:t>
            </w:r>
            <w:proofErr w:type="gramStart"/>
            <w:r w:rsidRPr="00EE63C5">
              <w:rPr>
                <w:rFonts w:ascii="宋体" w:eastAsia="宋体" w:hAnsi="宋体" w:cs="Times New Roman" w:hint="eastAsia"/>
                <w:sz w:val="24"/>
                <w:szCs w:val="24"/>
              </w:rPr>
              <w:t>域秀投</w:t>
            </w:r>
            <w:proofErr w:type="gramEnd"/>
            <w:r w:rsidRPr="00EE63C5">
              <w:rPr>
                <w:rFonts w:ascii="宋体" w:eastAsia="宋体" w:hAnsi="宋体" w:cs="Times New Roman" w:hint="eastAsia"/>
                <w:sz w:val="24"/>
                <w:szCs w:val="24"/>
              </w:rPr>
              <w:t>资、源乐晟、长城基金、招商证券、</w:t>
            </w:r>
            <w:proofErr w:type="gramStart"/>
            <w:r w:rsidRPr="00EE63C5">
              <w:rPr>
                <w:rFonts w:ascii="宋体" w:eastAsia="宋体" w:hAnsi="宋体" w:cs="Times New Roman" w:hint="eastAsia"/>
                <w:sz w:val="24"/>
                <w:szCs w:val="24"/>
              </w:rPr>
              <w:t>招信投</w:t>
            </w:r>
            <w:proofErr w:type="gramEnd"/>
            <w:r w:rsidRPr="00EE63C5">
              <w:rPr>
                <w:rFonts w:ascii="宋体" w:eastAsia="宋体" w:hAnsi="宋体" w:cs="Times New Roman" w:hint="eastAsia"/>
                <w:sz w:val="24"/>
                <w:szCs w:val="24"/>
              </w:rPr>
              <w:t>资、</w:t>
            </w:r>
            <w:proofErr w:type="gramStart"/>
            <w:r w:rsidRPr="00EE63C5">
              <w:rPr>
                <w:rFonts w:ascii="宋体" w:eastAsia="宋体" w:hAnsi="宋体" w:cs="Times New Roman" w:hint="eastAsia"/>
                <w:sz w:val="24"/>
                <w:szCs w:val="24"/>
              </w:rPr>
              <w:t>浙商证</w:t>
            </w:r>
            <w:proofErr w:type="gramEnd"/>
            <w:r w:rsidRPr="00EE63C5">
              <w:rPr>
                <w:rFonts w:ascii="宋体" w:eastAsia="宋体" w:hAnsi="宋体" w:cs="Times New Roman" w:hint="eastAsia"/>
                <w:sz w:val="24"/>
                <w:szCs w:val="24"/>
              </w:rPr>
              <w:t>券、真脉投资、中财招商、中和资本、中金公司、中</w:t>
            </w:r>
            <w:proofErr w:type="gramStart"/>
            <w:r w:rsidRPr="00EE63C5">
              <w:rPr>
                <w:rFonts w:ascii="宋体" w:eastAsia="宋体" w:hAnsi="宋体" w:cs="Times New Roman" w:hint="eastAsia"/>
                <w:sz w:val="24"/>
                <w:szCs w:val="24"/>
              </w:rPr>
              <w:t>金资</w:t>
            </w:r>
            <w:proofErr w:type="gramEnd"/>
            <w:r w:rsidRPr="00EE63C5">
              <w:rPr>
                <w:rFonts w:ascii="宋体" w:eastAsia="宋体" w:hAnsi="宋体" w:cs="Times New Roman" w:hint="eastAsia"/>
                <w:sz w:val="24"/>
                <w:szCs w:val="24"/>
              </w:rPr>
              <w:t>管、中略投资、中欧瑞博、中信建投、中信期货、中信证券、中信资管、中银基金、中隐基金、中</w:t>
            </w:r>
            <w:proofErr w:type="gramStart"/>
            <w:r w:rsidRPr="00EE63C5">
              <w:rPr>
                <w:rFonts w:ascii="宋体" w:eastAsia="宋体" w:hAnsi="宋体" w:cs="Times New Roman" w:hint="eastAsia"/>
                <w:sz w:val="24"/>
                <w:szCs w:val="24"/>
              </w:rPr>
              <w:t>邮证</w:t>
            </w:r>
            <w:proofErr w:type="gramEnd"/>
            <w:r w:rsidRPr="00EE63C5">
              <w:rPr>
                <w:rFonts w:ascii="宋体" w:eastAsia="宋体" w:hAnsi="宋体" w:cs="Times New Roman" w:hint="eastAsia"/>
                <w:sz w:val="24"/>
                <w:szCs w:val="24"/>
              </w:rPr>
              <w:t>券</w:t>
            </w:r>
          </w:p>
        </w:tc>
      </w:tr>
      <w:bookmarkEnd w:id="1"/>
      <w:tr w:rsidR="001C5186" w:rsidRPr="00953076" w14:paraId="0D1E8539" w14:textId="77777777" w:rsidTr="00922049">
        <w:trPr>
          <w:trHeigh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25C8D769" w14:textId="77777777" w:rsidR="001C5186" w:rsidRDefault="00F42701" w:rsidP="003E54DA">
            <w:pPr>
              <w:spacing w:line="360" w:lineRule="auto"/>
              <w:jc w:val="center"/>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lastRenderedPageBreak/>
              <w:t>时间</w:t>
            </w:r>
          </w:p>
        </w:tc>
        <w:tc>
          <w:tcPr>
            <w:tcW w:w="7224" w:type="dxa"/>
            <w:tcBorders>
              <w:top w:val="single" w:sz="4" w:space="0" w:color="auto"/>
              <w:left w:val="single" w:sz="4" w:space="0" w:color="auto"/>
              <w:bottom w:val="single" w:sz="4" w:space="0" w:color="auto"/>
              <w:right w:val="single" w:sz="4" w:space="0" w:color="auto"/>
            </w:tcBorders>
            <w:vAlign w:val="center"/>
          </w:tcPr>
          <w:p w14:paraId="24FCB0FC" w14:textId="6B514D24" w:rsidR="004E372F" w:rsidRPr="00C2583E" w:rsidRDefault="004F6245" w:rsidP="003E54DA">
            <w:pPr>
              <w:spacing w:line="360" w:lineRule="auto"/>
              <w:jc w:val="left"/>
              <w:rPr>
                <w:rFonts w:ascii="Times New Roman" w:eastAsia="宋体" w:hAnsi="Times New Roman" w:cs="Times New Roman"/>
                <w:bCs/>
                <w:iCs/>
                <w:color w:val="000000"/>
                <w:sz w:val="24"/>
                <w:szCs w:val="24"/>
              </w:rPr>
            </w:pPr>
            <w:r>
              <w:rPr>
                <w:rFonts w:ascii="Times New Roman" w:eastAsia="宋体" w:hAnsi="Times New Roman" w:cs="Times New Roman" w:hint="eastAsia"/>
                <w:bCs/>
                <w:iCs/>
                <w:color w:val="000000"/>
                <w:sz w:val="24"/>
                <w:szCs w:val="24"/>
              </w:rPr>
              <w:t>8</w:t>
            </w:r>
            <w:r w:rsidR="00B014A9" w:rsidRPr="00C2583E">
              <w:rPr>
                <w:rFonts w:ascii="Times New Roman" w:eastAsia="宋体" w:hAnsi="Times New Roman" w:cs="Times New Roman"/>
                <w:bCs/>
                <w:iCs/>
                <w:color w:val="000000"/>
                <w:sz w:val="24"/>
                <w:szCs w:val="24"/>
              </w:rPr>
              <w:t>月</w:t>
            </w:r>
            <w:r>
              <w:rPr>
                <w:rFonts w:ascii="Times New Roman" w:eastAsia="宋体" w:hAnsi="Times New Roman" w:cs="Times New Roman" w:hint="eastAsia"/>
                <w:bCs/>
                <w:iCs/>
                <w:color w:val="000000"/>
                <w:sz w:val="24"/>
                <w:szCs w:val="24"/>
              </w:rPr>
              <w:t>3</w:t>
            </w:r>
            <w:r w:rsidR="00514A6E" w:rsidRPr="00C2583E">
              <w:rPr>
                <w:rFonts w:ascii="Times New Roman" w:eastAsia="宋体" w:hAnsi="Times New Roman" w:cs="Times New Roman"/>
                <w:bCs/>
                <w:iCs/>
                <w:color w:val="000000"/>
                <w:sz w:val="24"/>
                <w:szCs w:val="24"/>
              </w:rPr>
              <w:t>1</w:t>
            </w:r>
            <w:r w:rsidR="00B014A9" w:rsidRPr="00C2583E">
              <w:rPr>
                <w:rFonts w:ascii="Times New Roman" w:eastAsia="宋体" w:hAnsi="Times New Roman" w:cs="Times New Roman"/>
                <w:bCs/>
                <w:iCs/>
                <w:color w:val="000000"/>
                <w:sz w:val="24"/>
                <w:szCs w:val="24"/>
              </w:rPr>
              <w:t>号</w:t>
            </w:r>
            <w:r w:rsidR="007527D1">
              <w:rPr>
                <w:rFonts w:ascii="Times New Roman" w:eastAsia="宋体" w:hAnsi="Times New Roman" w:cs="Times New Roman" w:hint="eastAsia"/>
                <w:bCs/>
                <w:iCs/>
                <w:color w:val="000000"/>
                <w:sz w:val="24"/>
                <w:szCs w:val="24"/>
              </w:rPr>
              <w:t>，</w:t>
            </w:r>
            <w:r w:rsidR="007527D1">
              <w:rPr>
                <w:rFonts w:ascii="Times New Roman" w:eastAsia="宋体" w:hAnsi="Times New Roman" w:cs="Times New Roman" w:hint="eastAsia"/>
                <w:bCs/>
                <w:iCs/>
                <w:color w:val="000000"/>
                <w:sz w:val="24"/>
                <w:szCs w:val="24"/>
              </w:rPr>
              <w:t>9</w:t>
            </w:r>
            <w:r w:rsidR="007527D1">
              <w:rPr>
                <w:rFonts w:ascii="Times New Roman" w:eastAsia="宋体" w:hAnsi="Times New Roman" w:cs="Times New Roman" w:hint="eastAsia"/>
                <w:bCs/>
                <w:iCs/>
                <w:color w:val="000000"/>
                <w:sz w:val="24"/>
                <w:szCs w:val="24"/>
              </w:rPr>
              <w:t>月</w:t>
            </w:r>
            <w:r w:rsidR="007527D1">
              <w:rPr>
                <w:rFonts w:ascii="Times New Roman" w:eastAsia="宋体" w:hAnsi="Times New Roman" w:cs="Times New Roman" w:hint="eastAsia"/>
                <w:bCs/>
                <w:iCs/>
                <w:color w:val="000000"/>
                <w:sz w:val="24"/>
                <w:szCs w:val="24"/>
              </w:rPr>
              <w:t>1</w:t>
            </w:r>
            <w:r w:rsidR="007527D1">
              <w:rPr>
                <w:rFonts w:ascii="Times New Roman" w:eastAsia="宋体" w:hAnsi="Times New Roman" w:cs="Times New Roman" w:hint="eastAsia"/>
                <w:bCs/>
                <w:iCs/>
                <w:color w:val="000000"/>
                <w:sz w:val="24"/>
                <w:szCs w:val="24"/>
              </w:rPr>
              <w:t>号</w:t>
            </w:r>
            <w:r w:rsidR="0043687A">
              <w:rPr>
                <w:rFonts w:ascii="Times New Roman" w:eastAsia="宋体" w:hAnsi="Times New Roman" w:cs="Times New Roman" w:hint="eastAsia"/>
                <w:bCs/>
                <w:iCs/>
                <w:color w:val="000000"/>
                <w:sz w:val="24"/>
                <w:szCs w:val="24"/>
              </w:rPr>
              <w:t>，</w:t>
            </w:r>
            <w:r w:rsidR="0043687A">
              <w:rPr>
                <w:rFonts w:ascii="Times New Roman" w:eastAsia="宋体" w:hAnsi="Times New Roman" w:cs="Times New Roman" w:hint="eastAsia"/>
                <w:bCs/>
                <w:iCs/>
                <w:color w:val="000000"/>
                <w:sz w:val="24"/>
                <w:szCs w:val="24"/>
              </w:rPr>
              <w:t>9</w:t>
            </w:r>
            <w:r w:rsidR="0043687A">
              <w:rPr>
                <w:rFonts w:ascii="Times New Roman" w:eastAsia="宋体" w:hAnsi="Times New Roman" w:cs="Times New Roman" w:hint="eastAsia"/>
                <w:bCs/>
                <w:iCs/>
                <w:color w:val="000000"/>
                <w:sz w:val="24"/>
                <w:szCs w:val="24"/>
              </w:rPr>
              <w:t>月</w:t>
            </w:r>
            <w:r w:rsidR="0043687A">
              <w:rPr>
                <w:rFonts w:ascii="Times New Roman" w:eastAsia="宋体" w:hAnsi="Times New Roman" w:cs="Times New Roman" w:hint="eastAsia"/>
                <w:bCs/>
                <w:iCs/>
                <w:color w:val="000000"/>
                <w:sz w:val="24"/>
                <w:szCs w:val="24"/>
              </w:rPr>
              <w:t>2</w:t>
            </w:r>
            <w:r w:rsidR="0043687A">
              <w:rPr>
                <w:rFonts w:ascii="Times New Roman" w:eastAsia="宋体" w:hAnsi="Times New Roman" w:cs="Times New Roman" w:hint="eastAsia"/>
                <w:bCs/>
                <w:iCs/>
                <w:color w:val="000000"/>
                <w:sz w:val="24"/>
                <w:szCs w:val="24"/>
              </w:rPr>
              <w:t>号，</w:t>
            </w:r>
            <w:r w:rsidR="0043687A">
              <w:rPr>
                <w:rFonts w:ascii="Times New Roman" w:eastAsia="宋体" w:hAnsi="Times New Roman" w:cs="Times New Roman" w:hint="eastAsia"/>
                <w:bCs/>
                <w:iCs/>
                <w:color w:val="000000"/>
                <w:sz w:val="24"/>
                <w:szCs w:val="24"/>
              </w:rPr>
              <w:t>9</w:t>
            </w:r>
            <w:r w:rsidR="0043687A">
              <w:rPr>
                <w:rFonts w:ascii="Times New Roman" w:eastAsia="宋体" w:hAnsi="Times New Roman" w:cs="Times New Roman" w:hint="eastAsia"/>
                <w:bCs/>
                <w:iCs/>
                <w:color w:val="000000"/>
                <w:sz w:val="24"/>
                <w:szCs w:val="24"/>
              </w:rPr>
              <w:t>月</w:t>
            </w:r>
            <w:r w:rsidR="0043687A">
              <w:rPr>
                <w:rFonts w:ascii="Times New Roman" w:eastAsia="宋体" w:hAnsi="Times New Roman" w:cs="Times New Roman" w:hint="eastAsia"/>
                <w:bCs/>
                <w:iCs/>
                <w:color w:val="000000"/>
                <w:sz w:val="24"/>
                <w:szCs w:val="24"/>
              </w:rPr>
              <w:t>3</w:t>
            </w:r>
            <w:r w:rsidR="0043687A">
              <w:rPr>
                <w:rFonts w:ascii="Times New Roman" w:eastAsia="宋体" w:hAnsi="Times New Roman" w:cs="Times New Roman" w:hint="eastAsia"/>
                <w:bCs/>
                <w:iCs/>
                <w:color w:val="000000"/>
                <w:sz w:val="24"/>
                <w:szCs w:val="24"/>
              </w:rPr>
              <w:t>号，</w:t>
            </w:r>
            <w:r w:rsidR="0043687A">
              <w:rPr>
                <w:rFonts w:ascii="Times New Roman" w:eastAsia="宋体" w:hAnsi="Times New Roman" w:cs="Times New Roman" w:hint="eastAsia"/>
                <w:bCs/>
                <w:iCs/>
                <w:color w:val="000000"/>
                <w:sz w:val="24"/>
                <w:szCs w:val="24"/>
              </w:rPr>
              <w:t>9</w:t>
            </w:r>
            <w:r w:rsidR="0043687A">
              <w:rPr>
                <w:rFonts w:ascii="Times New Roman" w:eastAsia="宋体" w:hAnsi="Times New Roman" w:cs="Times New Roman" w:hint="eastAsia"/>
                <w:bCs/>
                <w:iCs/>
                <w:color w:val="000000"/>
                <w:sz w:val="24"/>
                <w:szCs w:val="24"/>
              </w:rPr>
              <w:t>月</w:t>
            </w:r>
            <w:r w:rsidR="0043687A">
              <w:rPr>
                <w:rFonts w:ascii="Times New Roman" w:eastAsia="宋体" w:hAnsi="Times New Roman" w:cs="Times New Roman" w:hint="eastAsia"/>
                <w:bCs/>
                <w:iCs/>
                <w:color w:val="000000"/>
                <w:sz w:val="24"/>
                <w:szCs w:val="24"/>
              </w:rPr>
              <w:t>4</w:t>
            </w:r>
            <w:r w:rsidR="0043687A">
              <w:rPr>
                <w:rFonts w:ascii="Times New Roman" w:eastAsia="宋体" w:hAnsi="Times New Roman" w:cs="Times New Roman" w:hint="eastAsia"/>
                <w:bCs/>
                <w:iCs/>
                <w:color w:val="000000"/>
                <w:sz w:val="24"/>
                <w:szCs w:val="24"/>
              </w:rPr>
              <w:t>号</w:t>
            </w:r>
            <w:r w:rsidR="004910FC">
              <w:rPr>
                <w:rFonts w:ascii="Times New Roman" w:eastAsia="宋体" w:hAnsi="Times New Roman" w:cs="Times New Roman" w:hint="eastAsia"/>
                <w:bCs/>
                <w:iCs/>
                <w:color w:val="000000"/>
                <w:sz w:val="24"/>
                <w:szCs w:val="24"/>
              </w:rPr>
              <w:t>，</w:t>
            </w:r>
            <w:r w:rsidR="004910FC">
              <w:rPr>
                <w:rFonts w:ascii="Times New Roman" w:eastAsia="宋体" w:hAnsi="Times New Roman" w:cs="Times New Roman" w:hint="eastAsia"/>
                <w:bCs/>
                <w:iCs/>
                <w:color w:val="000000"/>
                <w:sz w:val="24"/>
                <w:szCs w:val="24"/>
              </w:rPr>
              <w:t>9</w:t>
            </w:r>
            <w:r w:rsidR="004910FC">
              <w:rPr>
                <w:rFonts w:ascii="Times New Roman" w:eastAsia="宋体" w:hAnsi="Times New Roman" w:cs="Times New Roman" w:hint="eastAsia"/>
                <w:bCs/>
                <w:iCs/>
                <w:color w:val="000000"/>
                <w:sz w:val="24"/>
                <w:szCs w:val="24"/>
              </w:rPr>
              <w:t>月</w:t>
            </w:r>
            <w:r w:rsidR="00EE63C5">
              <w:rPr>
                <w:rFonts w:ascii="Times New Roman" w:eastAsia="宋体" w:hAnsi="Times New Roman" w:cs="Times New Roman"/>
                <w:bCs/>
                <w:iCs/>
                <w:color w:val="000000"/>
                <w:sz w:val="24"/>
                <w:szCs w:val="24"/>
              </w:rPr>
              <w:t>8</w:t>
            </w:r>
            <w:r w:rsidR="004910FC">
              <w:rPr>
                <w:rFonts w:ascii="Times New Roman" w:eastAsia="宋体" w:hAnsi="Times New Roman" w:cs="Times New Roman" w:hint="eastAsia"/>
                <w:bCs/>
                <w:iCs/>
                <w:color w:val="000000"/>
                <w:sz w:val="24"/>
                <w:szCs w:val="24"/>
              </w:rPr>
              <w:t>号，</w:t>
            </w:r>
            <w:r w:rsidR="004910FC">
              <w:rPr>
                <w:rFonts w:ascii="Times New Roman" w:eastAsia="宋体" w:hAnsi="Times New Roman" w:cs="Times New Roman" w:hint="eastAsia"/>
                <w:bCs/>
                <w:iCs/>
                <w:color w:val="000000"/>
                <w:sz w:val="24"/>
                <w:szCs w:val="24"/>
              </w:rPr>
              <w:t>9</w:t>
            </w:r>
            <w:r w:rsidR="004910FC">
              <w:rPr>
                <w:rFonts w:ascii="Times New Roman" w:eastAsia="宋体" w:hAnsi="Times New Roman" w:cs="Times New Roman" w:hint="eastAsia"/>
                <w:bCs/>
                <w:iCs/>
                <w:color w:val="000000"/>
                <w:sz w:val="24"/>
                <w:szCs w:val="24"/>
              </w:rPr>
              <w:t>月</w:t>
            </w:r>
            <w:r w:rsidR="00EE63C5">
              <w:rPr>
                <w:rFonts w:ascii="Times New Roman" w:eastAsia="宋体" w:hAnsi="Times New Roman" w:cs="Times New Roman"/>
                <w:bCs/>
                <w:iCs/>
                <w:color w:val="000000"/>
                <w:sz w:val="24"/>
                <w:szCs w:val="24"/>
              </w:rPr>
              <w:t>9</w:t>
            </w:r>
            <w:r w:rsidR="004910FC">
              <w:rPr>
                <w:rFonts w:ascii="Times New Roman" w:eastAsia="宋体" w:hAnsi="Times New Roman" w:cs="Times New Roman" w:hint="eastAsia"/>
                <w:bCs/>
                <w:iCs/>
                <w:color w:val="000000"/>
                <w:sz w:val="24"/>
                <w:szCs w:val="24"/>
              </w:rPr>
              <w:t>号，</w:t>
            </w:r>
            <w:r w:rsidR="004910FC">
              <w:rPr>
                <w:rFonts w:ascii="Times New Roman" w:eastAsia="宋体" w:hAnsi="Times New Roman" w:cs="Times New Roman" w:hint="eastAsia"/>
                <w:bCs/>
                <w:iCs/>
                <w:color w:val="000000"/>
                <w:sz w:val="24"/>
                <w:szCs w:val="24"/>
              </w:rPr>
              <w:t>9</w:t>
            </w:r>
            <w:r w:rsidR="004910FC">
              <w:rPr>
                <w:rFonts w:ascii="Times New Roman" w:eastAsia="宋体" w:hAnsi="Times New Roman" w:cs="Times New Roman" w:hint="eastAsia"/>
                <w:bCs/>
                <w:iCs/>
                <w:color w:val="000000"/>
                <w:sz w:val="24"/>
                <w:szCs w:val="24"/>
              </w:rPr>
              <w:t>月</w:t>
            </w:r>
            <w:r w:rsidR="00EE63C5">
              <w:rPr>
                <w:rFonts w:ascii="Times New Roman" w:eastAsia="宋体" w:hAnsi="Times New Roman" w:cs="Times New Roman"/>
                <w:bCs/>
                <w:iCs/>
                <w:color w:val="000000"/>
                <w:sz w:val="24"/>
                <w:szCs w:val="24"/>
              </w:rPr>
              <w:t>10</w:t>
            </w:r>
            <w:r w:rsidR="004910FC">
              <w:rPr>
                <w:rFonts w:ascii="Times New Roman" w:eastAsia="宋体" w:hAnsi="Times New Roman" w:cs="Times New Roman" w:hint="eastAsia"/>
                <w:bCs/>
                <w:iCs/>
                <w:color w:val="000000"/>
                <w:sz w:val="24"/>
                <w:szCs w:val="24"/>
              </w:rPr>
              <w:t>号，</w:t>
            </w:r>
            <w:r w:rsidR="004910FC">
              <w:rPr>
                <w:rFonts w:ascii="Times New Roman" w:eastAsia="宋体" w:hAnsi="Times New Roman" w:cs="Times New Roman" w:hint="eastAsia"/>
                <w:bCs/>
                <w:iCs/>
                <w:color w:val="000000"/>
                <w:sz w:val="24"/>
                <w:szCs w:val="24"/>
              </w:rPr>
              <w:t>9</w:t>
            </w:r>
            <w:r w:rsidR="004910FC">
              <w:rPr>
                <w:rFonts w:ascii="Times New Roman" w:eastAsia="宋体" w:hAnsi="Times New Roman" w:cs="Times New Roman" w:hint="eastAsia"/>
                <w:bCs/>
                <w:iCs/>
                <w:color w:val="000000"/>
                <w:sz w:val="24"/>
                <w:szCs w:val="24"/>
              </w:rPr>
              <w:t>月</w:t>
            </w:r>
            <w:r w:rsidR="00EE63C5">
              <w:rPr>
                <w:rFonts w:ascii="Times New Roman" w:eastAsia="宋体" w:hAnsi="Times New Roman" w:cs="Times New Roman"/>
                <w:bCs/>
                <w:iCs/>
                <w:color w:val="000000"/>
                <w:sz w:val="24"/>
                <w:szCs w:val="24"/>
              </w:rPr>
              <w:t>15</w:t>
            </w:r>
            <w:r w:rsidR="004910FC">
              <w:rPr>
                <w:rFonts w:ascii="Times New Roman" w:eastAsia="宋体" w:hAnsi="Times New Roman" w:cs="Times New Roman" w:hint="eastAsia"/>
                <w:bCs/>
                <w:iCs/>
                <w:color w:val="000000"/>
                <w:sz w:val="24"/>
                <w:szCs w:val="24"/>
              </w:rPr>
              <w:t>号</w:t>
            </w:r>
            <w:r w:rsidR="00EE63C5">
              <w:rPr>
                <w:rFonts w:ascii="Times New Roman" w:eastAsia="宋体" w:hAnsi="Times New Roman" w:cs="Times New Roman" w:hint="eastAsia"/>
                <w:bCs/>
                <w:iCs/>
                <w:color w:val="000000"/>
                <w:sz w:val="24"/>
                <w:szCs w:val="24"/>
              </w:rPr>
              <w:t>，</w:t>
            </w:r>
            <w:r w:rsidR="00EE63C5">
              <w:rPr>
                <w:rFonts w:ascii="Times New Roman" w:eastAsia="宋体" w:hAnsi="Times New Roman" w:cs="Times New Roman" w:hint="eastAsia"/>
                <w:bCs/>
                <w:iCs/>
                <w:color w:val="000000"/>
                <w:sz w:val="24"/>
                <w:szCs w:val="24"/>
              </w:rPr>
              <w:t>9</w:t>
            </w:r>
            <w:r w:rsidR="00EE63C5">
              <w:rPr>
                <w:rFonts w:ascii="Times New Roman" w:eastAsia="宋体" w:hAnsi="Times New Roman" w:cs="Times New Roman" w:hint="eastAsia"/>
                <w:bCs/>
                <w:iCs/>
                <w:color w:val="000000"/>
                <w:sz w:val="24"/>
                <w:szCs w:val="24"/>
              </w:rPr>
              <w:t>月</w:t>
            </w:r>
            <w:r w:rsidR="00EE63C5">
              <w:rPr>
                <w:rFonts w:ascii="Times New Roman" w:eastAsia="宋体" w:hAnsi="Times New Roman" w:cs="Times New Roman"/>
                <w:bCs/>
                <w:iCs/>
                <w:color w:val="000000"/>
                <w:sz w:val="24"/>
                <w:szCs w:val="24"/>
              </w:rPr>
              <w:t>1</w:t>
            </w:r>
            <w:r w:rsidR="00EE63C5">
              <w:rPr>
                <w:rFonts w:ascii="Times New Roman" w:eastAsia="宋体" w:hAnsi="Times New Roman" w:cs="Times New Roman"/>
                <w:bCs/>
                <w:iCs/>
                <w:color w:val="000000"/>
                <w:sz w:val="24"/>
                <w:szCs w:val="24"/>
              </w:rPr>
              <w:t>6</w:t>
            </w:r>
            <w:r w:rsidR="00EE63C5">
              <w:rPr>
                <w:rFonts w:ascii="Times New Roman" w:eastAsia="宋体" w:hAnsi="Times New Roman" w:cs="Times New Roman" w:hint="eastAsia"/>
                <w:bCs/>
                <w:iCs/>
                <w:color w:val="000000"/>
                <w:sz w:val="24"/>
                <w:szCs w:val="24"/>
              </w:rPr>
              <w:t>号</w:t>
            </w:r>
          </w:p>
        </w:tc>
      </w:tr>
      <w:tr w:rsidR="001C5186" w14:paraId="3B56306F" w14:textId="77777777" w:rsidTr="00922049">
        <w:trPr>
          <w:trHeight w:val="510"/>
          <w:jc w:val="center"/>
        </w:trPr>
        <w:tc>
          <w:tcPr>
            <w:tcW w:w="1560" w:type="dxa"/>
            <w:tcBorders>
              <w:top w:val="single" w:sz="4" w:space="0" w:color="auto"/>
              <w:left w:val="single" w:sz="4" w:space="0" w:color="auto"/>
              <w:bottom w:val="single" w:sz="4" w:space="0" w:color="auto"/>
              <w:right w:val="single" w:sz="4" w:space="0" w:color="auto"/>
            </w:tcBorders>
            <w:vAlign w:val="center"/>
          </w:tcPr>
          <w:p w14:paraId="66E98EBB" w14:textId="77777777" w:rsidR="001C5186" w:rsidRDefault="00F42701" w:rsidP="003E54DA">
            <w:pPr>
              <w:spacing w:line="360" w:lineRule="auto"/>
              <w:jc w:val="center"/>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t>地点</w:t>
            </w:r>
          </w:p>
        </w:tc>
        <w:tc>
          <w:tcPr>
            <w:tcW w:w="7224" w:type="dxa"/>
            <w:tcBorders>
              <w:top w:val="single" w:sz="4" w:space="0" w:color="auto"/>
              <w:left w:val="single" w:sz="4" w:space="0" w:color="auto"/>
              <w:bottom w:val="single" w:sz="4" w:space="0" w:color="auto"/>
              <w:right w:val="single" w:sz="4" w:space="0" w:color="auto"/>
            </w:tcBorders>
            <w:vAlign w:val="center"/>
          </w:tcPr>
          <w:p w14:paraId="29159086" w14:textId="0A90B572" w:rsidR="001C5186" w:rsidRPr="00DF4FA8" w:rsidRDefault="0043687A" w:rsidP="003E54DA">
            <w:pPr>
              <w:spacing w:line="360" w:lineRule="auto"/>
              <w:rPr>
                <w:rFonts w:ascii="宋体" w:eastAsia="宋体" w:hAnsi="宋体" w:cs="Times New Roman"/>
                <w:bCs/>
                <w:iCs/>
                <w:color w:val="000000"/>
                <w:sz w:val="24"/>
                <w:szCs w:val="24"/>
              </w:rPr>
            </w:pPr>
            <w:r w:rsidRPr="0043687A">
              <w:rPr>
                <w:rFonts w:ascii="宋体" w:eastAsia="宋体" w:hAnsi="宋体" w:cs="Times New Roman" w:hint="eastAsia"/>
                <w:bCs/>
                <w:iCs/>
                <w:color w:val="000000"/>
                <w:sz w:val="24"/>
                <w:szCs w:val="24"/>
              </w:rPr>
              <w:t>公司会议室、券商策略会、线上等</w:t>
            </w:r>
          </w:p>
        </w:tc>
      </w:tr>
      <w:tr w:rsidR="00831C23" w14:paraId="62AC2FCC" w14:textId="77777777" w:rsidTr="00922049">
        <w:trPr>
          <w:trHeight w:val="567"/>
          <w:jc w:val="center"/>
        </w:trPr>
        <w:tc>
          <w:tcPr>
            <w:tcW w:w="1560" w:type="dxa"/>
            <w:tcBorders>
              <w:left w:val="single" w:sz="4" w:space="0" w:color="auto"/>
              <w:right w:val="single" w:sz="4" w:space="0" w:color="auto"/>
            </w:tcBorders>
            <w:vAlign w:val="center"/>
          </w:tcPr>
          <w:p w14:paraId="58E2C992" w14:textId="058C89B3" w:rsidR="00831C23" w:rsidRDefault="00831C23" w:rsidP="0048216B">
            <w:pPr>
              <w:spacing w:line="360" w:lineRule="auto"/>
              <w:jc w:val="center"/>
              <w:rPr>
                <w:rFonts w:ascii="宋体" w:eastAsia="宋体" w:hAnsi="宋体" w:cs="Times New Roman"/>
                <w:bCs/>
                <w:iCs/>
                <w:color w:val="000000"/>
                <w:sz w:val="24"/>
                <w:szCs w:val="24"/>
              </w:rPr>
            </w:pPr>
            <w:r>
              <w:rPr>
                <w:rFonts w:ascii="宋体" w:eastAsia="宋体" w:hAnsi="宋体" w:cs="Times New Roman" w:hint="eastAsia"/>
                <w:bCs/>
                <w:iCs/>
                <w:color w:val="000000"/>
                <w:sz w:val="24"/>
                <w:szCs w:val="24"/>
              </w:rPr>
              <w:t>参会人员</w:t>
            </w:r>
          </w:p>
        </w:tc>
        <w:tc>
          <w:tcPr>
            <w:tcW w:w="7224" w:type="dxa"/>
            <w:tcBorders>
              <w:top w:val="single" w:sz="4" w:space="0" w:color="auto"/>
              <w:left w:val="single" w:sz="4" w:space="0" w:color="auto"/>
              <w:right w:val="single" w:sz="4" w:space="0" w:color="auto"/>
            </w:tcBorders>
            <w:vAlign w:val="center"/>
          </w:tcPr>
          <w:p w14:paraId="4D6CD174" w14:textId="1D7AAFFC" w:rsidR="00831C23" w:rsidRDefault="00922049" w:rsidP="00922049">
            <w:pPr>
              <w:spacing w:line="360" w:lineRule="auto"/>
              <w:rPr>
                <w:rFonts w:ascii="宋体" w:eastAsia="宋体" w:hAnsi="宋体" w:cs="Times New Roman"/>
                <w:bCs/>
                <w:iCs/>
                <w:color w:val="000000"/>
                <w:sz w:val="24"/>
                <w:szCs w:val="24"/>
              </w:rPr>
            </w:pPr>
            <w:r w:rsidRPr="00922049">
              <w:rPr>
                <w:rFonts w:ascii="宋体" w:eastAsia="宋体" w:hAnsi="宋体" w:cs="Times New Roman" w:hint="eastAsia"/>
                <w:bCs/>
                <w:iCs/>
                <w:color w:val="000000"/>
                <w:sz w:val="24"/>
                <w:szCs w:val="24"/>
              </w:rPr>
              <w:t>董事长</w:t>
            </w:r>
            <w:r>
              <w:rPr>
                <w:rFonts w:ascii="宋体" w:eastAsia="宋体" w:hAnsi="宋体" w:cs="Times New Roman" w:hint="eastAsia"/>
                <w:bCs/>
                <w:iCs/>
                <w:color w:val="000000"/>
                <w:sz w:val="24"/>
                <w:szCs w:val="24"/>
              </w:rPr>
              <w:t>兼</w:t>
            </w:r>
            <w:r w:rsidRPr="00922049">
              <w:rPr>
                <w:rFonts w:ascii="宋体" w:eastAsia="宋体" w:hAnsi="宋体" w:cs="Times New Roman"/>
                <w:bCs/>
                <w:iCs/>
                <w:color w:val="000000"/>
                <w:sz w:val="24"/>
                <w:szCs w:val="24"/>
              </w:rPr>
              <w:t>CEO</w:t>
            </w:r>
            <w:r>
              <w:rPr>
                <w:rFonts w:ascii="宋体" w:eastAsia="宋体" w:hAnsi="宋体" w:cs="Times New Roman" w:hint="eastAsia"/>
                <w:bCs/>
                <w:iCs/>
                <w:color w:val="000000"/>
                <w:sz w:val="24"/>
                <w:szCs w:val="24"/>
              </w:rPr>
              <w:t>、</w:t>
            </w:r>
            <w:r w:rsidRPr="00922049">
              <w:rPr>
                <w:rFonts w:ascii="宋体" w:eastAsia="宋体" w:hAnsi="宋体" w:cs="Times New Roman" w:hint="eastAsia"/>
                <w:bCs/>
                <w:iCs/>
                <w:color w:val="000000"/>
                <w:sz w:val="24"/>
                <w:szCs w:val="24"/>
              </w:rPr>
              <w:t>研发总裁</w:t>
            </w:r>
            <w:r>
              <w:rPr>
                <w:rFonts w:ascii="宋体" w:eastAsia="宋体" w:hAnsi="宋体" w:cs="Times New Roman" w:hint="eastAsia"/>
                <w:bCs/>
                <w:iCs/>
                <w:color w:val="000000"/>
                <w:sz w:val="24"/>
                <w:szCs w:val="24"/>
              </w:rPr>
              <w:t>、</w:t>
            </w:r>
            <w:r w:rsidR="00EB05B5">
              <w:rPr>
                <w:rFonts w:ascii="宋体" w:eastAsia="宋体" w:hAnsi="宋体" w:cs="Times New Roman" w:hint="eastAsia"/>
                <w:bCs/>
                <w:iCs/>
                <w:color w:val="000000"/>
                <w:sz w:val="24"/>
                <w:szCs w:val="24"/>
              </w:rPr>
              <w:t>公司</w:t>
            </w:r>
            <w:r w:rsidR="00F26BEF">
              <w:rPr>
                <w:rFonts w:ascii="宋体" w:eastAsia="宋体" w:hAnsi="宋体" w:cs="Times New Roman" w:hint="eastAsia"/>
                <w:bCs/>
                <w:iCs/>
                <w:color w:val="000000"/>
                <w:sz w:val="24"/>
                <w:szCs w:val="24"/>
              </w:rPr>
              <w:t>其他</w:t>
            </w:r>
            <w:r>
              <w:rPr>
                <w:rFonts w:ascii="宋体" w:eastAsia="宋体" w:hAnsi="宋体" w:cs="Times New Roman" w:hint="eastAsia"/>
                <w:bCs/>
                <w:iCs/>
                <w:color w:val="000000"/>
                <w:sz w:val="24"/>
                <w:szCs w:val="24"/>
              </w:rPr>
              <w:t>高管及IR团队</w:t>
            </w:r>
          </w:p>
        </w:tc>
      </w:tr>
      <w:tr w:rsidR="00685B76" w:rsidRPr="00997B53" w14:paraId="038DBEC2" w14:textId="77777777">
        <w:trPr>
          <w:jc w:val="center"/>
        </w:trPr>
        <w:tc>
          <w:tcPr>
            <w:tcW w:w="1560" w:type="dxa"/>
            <w:tcBorders>
              <w:top w:val="single" w:sz="4" w:space="0" w:color="auto"/>
              <w:left w:val="single" w:sz="4" w:space="0" w:color="auto"/>
              <w:bottom w:val="single" w:sz="4" w:space="0" w:color="auto"/>
              <w:right w:val="single" w:sz="4" w:space="0" w:color="auto"/>
            </w:tcBorders>
            <w:vAlign w:val="center"/>
          </w:tcPr>
          <w:p w14:paraId="35C7BA99" w14:textId="77777777" w:rsidR="00685B76" w:rsidRPr="00997B53" w:rsidRDefault="00685B76" w:rsidP="00685B76">
            <w:pPr>
              <w:spacing w:line="300" w:lineRule="auto"/>
              <w:jc w:val="center"/>
              <w:rPr>
                <w:rFonts w:ascii="Times New Roman" w:eastAsia="宋体" w:hAnsi="Times New Roman" w:cs="Times New Roman"/>
                <w:bCs/>
                <w:iCs/>
                <w:sz w:val="24"/>
                <w:szCs w:val="24"/>
              </w:rPr>
            </w:pPr>
            <w:r w:rsidRPr="00997B53">
              <w:rPr>
                <w:rFonts w:ascii="Times New Roman" w:eastAsia="宋体" w:hAnsi="Times New Roman" w:cs="Times New Roman" w:hint="eastAsia"/>
                <w:bCs/>
                <w:iCs/>
                <w:sz w:val="24"/>
                <w:szCs w:val="24"/>
              </w:rPr>
              <w:t>投资者关系活动主要内容介绍</w:t>
            </w:r>
          </w:p>
        </w:tc>
        <w:tc>
          <w:tcPr>
            <w:tcW w:w="7224" w:type="dxa"/>
            <w:tcBorders>
              <w:top w:val="single" w:sz="4" w:space="0" w:color="auto"/>
              <w:left w:val="single" w:sz="4" w:space="0" w:color="auto"/>
              <w:bottom w:val="single" w:sz="4" w:space="0" w:color="auto"/>
              <w:right w:val="single" w:sz="4" w:space="0" w:color="auto"/>
            </w:tcBorders>
            <w:shd w:val="clear" w:color="auto" w:fill="FFFFFF" w:themeFill="background1"/>
          </w:tcPr>
          <w:p w14:paraId="74B8DB2E" w14:textId="19BAFFFD" w:rsidR="00B20AA0" w:rsidRPr="00987CD7" w:rsidRDefault="00B20AA0" w:rsidP="00495D6A">
            <w:pPr>
              <w:spacing w:line="300" w:lineRule="auto"/>
              <w:rPr>
                <w:rFonts w:ascii="Times New Roman" w:eastAsia="宋体" w:hAnsi="Times New Roman" w:cs="Times New Roman"/>
                <w:b/>
                <w:sz w:val="24"/>
                <w:szCs w:val="24"/>
              </w:rPr>
            </w:pPr>
            <w:r w:rsidRPr="00987CD7">
              <w:rPr>
                <w:rFonts w:ascii="Times New Roman" w:eastAsia="宋体" w:hAnsi="Times New Roman" w:cs="Times New Roman" w:hint="eastAsia"/>
                <w:b/>
                <w:sz w:val="24"/>
                <w:szCs w:val="24"/>
              </w:rPr>
              <w:t>一、公司</w:t>
            </w:r>
            <w:r w:rsidRPr="00987CD7">
              <w:rPr>
                <w:rFonts w:ascii="Times New Roman" w:eastAsia="宋体" w:hAnsi="Times New Roman" w:cs="Times New Roman"/>
                <w:b/>
                <w:sz w:val="24"/>
                <w:szCs w:val="24"/>
              </w:rPr>
              <w:t>202</w:t>
            </w:r>
            <w:r>
              <w:rPr>
                <w:rFonts w:ascii="Times New Roman" w:eastAsia="宋体" w:hAnsi="Times New Roman" w:cs="Times New Roman"/>
                <w:b/>
                <w:sz w:val="24"/>
                <w:szCs w:val="24"/>
              </w:rPr>
              <w:t>6</w:t>
            </w:r>
            <w:r w:rsidRPr="00987CD7">
              <w:rPr>
                <w:rFonts w:ascii="Times New Roman" w:eastAsia="宋体" w:hAnsi="Times New Roman" w:cs="Times New Roman"/>
                <w:b/>
                <w:sz w:val="24"/>
                <w:szCs w:val="24"/>
              </w:rPr>
              <w:t>年</w:t>
            </w:r>
            <w:r>
              <w:rPr>
                <w:rFonts w:ascii="Times New Roman" w:eastAsia="宋体" w:hAnsi="Times New Roman" w:cs="Times New Roman" w:hint="eastAsia"/>
                <w:b/>
                <w:sz w:val="24"/>
                <w:szCs w:val="24"/>
              </w:rPr>
              <w:t>上半年</w:t>
            </w:r>
            <w:r w:rsidR="00495D6A">
              <w:rPr>
                <w:rFonts w:ascii="Times New Roman" w:eastAsia="宋体" w:hAnsi="Times New Roman" w:cs="Times New Roman" w:hint="eastAsia"/>
                <w:b/>
                <w:sz w:val="24"/>
                <w:szCs w:val="24"/>
              </w:rPr>
              <w:t>业务</w:t>
            </w:r>
            <w:r w:rsidRPr="00987CD7">
              <w:rPr>
                <w:rFonts w:ascii="Times New Roman" w:eastAsia="宋体" w:hAnsi="Times New Roman" w:cs="Times New Roman"/>
                <w:b/>
                <w:sz w:val="24"/>
                <w:szCs w:val="24"/>
              </w:rPr>
              <w:t>亮点</w:t>
            </w:r>
            <w:r>
              <w:rPr>
                <w:rFonts w:ascii="Times New Roman" w:eastAsia="宋体" w:hAnsi="Times New Roman" w:cs="Times New Roman" w:hint="eastAsia"/>
                <w:b/>
                <w:sz w:val="24"/>
                <w:szCs w:val="24"/>
              </w:rPr>
              <w:t>介绍</w:t>
            </w:r>
          </w:p>
          <w:p w14:paraId="61BB3087" w14:textId="7B0D6D1B" w:rsidR="007A1CB6" w:rsidRPr="007A1CB6" w:rsidRDefault="00EB05B5" w:rsidP="00495D6A">
            <w:pPr>
              <w:widowControl/>
              <w:spacing w:line="36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w:t>
            </w:r>
            <w:r>
              <w:rPr>
                <w:rFonts w:ascii="Times New Roman" w:eastAsia="宋体" w:hAnsi="Times New Roman" w:cs="Times New Roman" w:hint="eastAsia"/>
                <w:b/>
                <w:bCs/>
                <w:sz w:val="24"/>
                <w:szCs w:val="24"/>
              </w:rPr>
              <w:t>、</w:t>
            </w:r>
            <w:r w:rsidR="007A1CB6" w:rsidRPr="007A1CB6">
              <w:rPr>
                <w:rFonts w:ascii="Times New Roman" w:eastAsia="宋体" w:hAnsi="Times New Roman" w:cs="Times New Roman" w:hint="eastAsia"/>
                <w:b/>
                <w:bCs/>
                <w:sz w:val="24"/>
                <w:szCs w:val="24"/>
              </w:rPr>
              <w:t>营业收入大幅提升，在手现金显著改善</w:t>
            </w:r>
          </w:p>
          <w:p w14:paraId="654198D0" w14:textId="70EDA0AB" w:rsidR="007A1CB6" w:rsidRPr="00495D6A" w:rsidRDefault="007A1CB6" w:rsidP="00495D6A">
            <w:pPr>
              <w:widowControl/>
              <w:spacing w:line="360" w:lineRule="auto"/>
              <w:ind w:firstLineChars="200" w:firstLine="480"/>
              <w:rPr>
                <w:rFonts w:ascii="Times New Roman" w:eastAsia="宋体" w:hAnsi="Times New Roman" w:cs="Times New Roman"/>
                <w:bCs/>
                <w:sz w:val="24"/>
                <w:szCs w:val="24"/>
              </w:rPr>
            </w:pPr>
            <w:bookmarkStart w:id="2" w:name="_Hlk240452389"/>
            <w:r w:rsidRPr="00495D6A">
              <w:rPr>
                <w:rFonts w:ascii="Times New Roman" w:eastAsia="宋体" w:hAnsi="Times New Roman" w:cs="Times New Roman"/>
                <w:bCs/>
                <w:sz w:val="24"/>
                <w:szCs w:val="24"/>
              </w:rPr>
              <w:t>2026</w:t>
            </w:r>
            <w:r w:rsidRPr="00495D6A">
              <w:rPr>
                <w:rFonts w:ascii="Times New Roman" w:eastAsia="宋体" w:hAnsi="Times New Roman" w:cs="Times New Roman"/>
                <w:bCs/>
                <w:sz w:val="24"/>
                <w:szCs w:val="24"/>
              </w:rPr>
              <w:t>上半年营业收入</w:t>
            </w:r>
            <w:r w:rsidRPr="00495D6A">
              <w:rPr>
                <w:rFonts w:ascii="Times New Roman" w:eastAsia="宋体" w:hAnsi="Times New Roman" w:cs="Times New Roman"/>
                <w:bCs/>
                <w:sz w:val="24"/>
                <w:szCs w:val="24"/>
              </w:rPr>
              <w:t>3.13</w:t>
            </w:r>
            <w:r w:rsidRPr="00495D6A">
              <w:rPr>
                <w:rFonts w:ascii="Times New Roman" w:eastAsia="宋体" w:hAnsi="Times New Roman" w:cs="Times New Roman"/>
                <w:bCs/>
                <w:sz w:val="24"/>
                <w:szCs w:val="24"/>
              </w:rPr>
              <w:t>亿元</w:t>
            </w:r>
            <w:r w:rsidR="00704CA5">
              <w:rPr>
                <w:rFonts w:ascii="Times New Roman" w:eastAsia="宋体" w:hAnsi="Times New Roman" w:cs="Times New Roman" w:hint="eastAsia"/>
                <w:bCs/>
                <w:sz w:val="24"/>
                <w:szCs w:val="24"/>
              </w:rPr>
              <w:t>，</w:t>
            </w:r>
            <w:r w:rsidR="00704CA5" w:rsidRPr="00704CA5">
              <w:rPr>
                <w:rFonts w:ascii="Times New Roman" w:eastAsia="宋体" w:hAnsi="Times New Roman" w:cs="Times New Roman" w:hint="eastAsia"/>
                <w:bCs/>
                <w:sz w:val="24"/>
                <w:szCs w:val="24"/>
              </w:rPr>
              <w:t>比上年同期</w:t>
            </w:r>
            <w:r w:rsidR="00704CA5">
              <w:rPr>
                <w:rFonts w:ascii="Times New Roman" w:eastAsia="宋体" w:hAnsi="Times New Roman" w:cs="Times New Roman" w:hint="eastAsia"/>
                <w:bCs/>
                <w:sz w:val="24"/>
                <w:szCs w:val="24"/>
              </w:rPr>
              <w:t>增长</w:t>
            </w:r>
            <w:r w:rsidR="00704CA5" w:rsidRPr="00704CA5">
              <w:rPr>
                <w:rFonts w:ascii="Times New Roman" w:eastAsia="宋体" w:hAnsi="Times New Roman" w:cs="Times New Roman"/>
                <w:bCs/>
                <w:sz w:val="24"/>
                <w:szCs w:val="24"/>
              </w:rPr>
              <w:t>209.04</w:t>
            </w:r>
            <w:r w:rsidRPr="00495D6A">
              <w:rPr>
                <w:rFonts w:ascii="Times New Roman" w:eastAsia="宋体" w:hAnsi="Times New Roman" w:cs="Times New Roman"/>
                <w:bCs/>
                <w:sz w:val="24"/>
                <w:szCs w:val="24"/>
              </w:rPr>
              <w:t>%</w:t>
            </w:r>
            <w:r w:rsidRPr="00495D6A">
              <w:rPr>
                <w:rFonts w:ascii="Times New Roman" w:eastAsia="宋体" w:hAnsi="Times New Roman" w:cs="Times New Roman"/>
                <w:bCs/>
                <w:sz w:val="24"/>
                <w:szCs w:val="24"/>
              </w:rPr>
              <w:t>，其中药品销售收入</w:t>
            </w:r>
            <w:r w:rsidRPr="00495D6A">
              <w:rPr>
                <w:rFonts w:ascii="Times New Roman" w:eastAsia="宋体" w:hAnsi="Times New Roman" w:cs="Times New Roman"/>
                <w:bCs/>
                <w:sz w:val="24"/>
                <w:szCs w:val="24"/>
              </w:rPr>
              <w:t>2.12</w:t>
            </w:r>
            <w:r w:rsidRPr="00495D6A">
              <w:rPr>
                <w:rFonts w:ascii="Times New Roman" w:eastAsia="宋体" w:hAnsi="Times New Roman" w:cs="Times New Roman"/>
                <w:bCs/>
                <w:sz w:val="24"/>
                <w:szCs w:val="24"/>
              </w:rPr>
              <w:t>亿元</w:t>
            </w:r>
            <w:r w:rsidR="00704CA5">
              <w:rPr>
                <w:rFonts w:ascii="Times New Roman" w:eastAsia="宋体" w:hAnsi="Times New Roman" w:cs="Times New Roman" w:hint="eastAsia"/>
                <w:bCs/>
                <w:sz w:val="24"/>
                <w:szCs w:val="24"/>
              </w:rPr>
              <w:t>，</w:t>
            </w:r>
            <w:r w:rsidR="00704CA5" w:rsidRPr="00704CA5">
              <w:rPr>
                <w:rFonts w:ascii="Times New Roman" w:eastAsia="宋体" w:hAnsi="Times New Roman" w:cs="Times New Roman" w:hint="eastAsia"/>
                <w:bCs/>
                <w:sz w:val="24"/>
                <w:szCs w:val="24"/>
              </w:rPr>
              <w:t>比上年同期增长</w:t>
            </w:r>
            <w:r w:rsidR="00704CA5" w:rsidRPr="00704CA5">
              <w:rPr>
                <w:rFonts w:ascii="Times New Roman" w:eastAsia="宋体" w:hAnsi="Times New Roman" w:cs="Times New Roman"/>
                <w:bCs/>
                <w:sz w:val="24"/>
                <w:szCs w:val="24"/>
              </w:rPr>
              <w:t>110.07%</w:t>
            </w:r>
            <w:r w:rsidR="00495D6A" w:rsidRPr="00495D6A">
              <w:rPr>
                <w:rFonts w:ascii="Times New Roman" w:eastAsia="宋体" w:hAnsi="Times New Roman" w:cs="Times New Roman" w:hint="eastAsia"/>
                <w:bCs/>
                <w:sz w:val="24"/>
                <w:szCs w:val="24"/>
              </w:rPr>
              <w:t>。</w:t>
            </w:r>
            <w:bookmarkEnd w:id="2"/>
          </w:p>
          <w:p w14:paraId="20904160" w14:textId="17720F32" w:rsidR="007A1CB6" w:rsidRPr="00495D6A" w:rsidRDefault="005F097C" w:rsidP="00495D6A">
            <w:pPr>
              <w:widowControl/>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本报告</w:t>
            </w:r>
            <w:r w:rsidRPr="005F097C">
              <w:rPr>
                <w:rFonts w:ascii="Times New Roman" w:eastAsia="宋体" w:hAnsi="Times New Roman" w:cs="Times New Roman" w:hint="eastAsia"/>
                <w:bCs/>
                <w:sz w:val="24"/>
                <w:szCs w:val="24"/>
              </w:rPr>
              <w:t>期末现金及现金等价物余额</w:t>
            </w:r>
            <w:r w:rsidR="007A1CB6" w:rsidRPr="00495D6A">
              <w:rPr>
                <w:rFonts w:ascii="Times New Roman" w:eastAsia="宋体" w:hAnsi="Times New Roman" w:cs="Times New Roman"/>
                <w:bCs/>
                <w:sz w:val="24"/>
                <w:szCs w:val="24"/>
              </w:rPr>
              <w:t>22.94</w:t>
            </w:r>
            <w:r w:rsidR="007A1CB6" w:rsidRPr="00495D6A">
              <w:rPr>
                <w:rFonts w:ascii="Times New Roman" w:eastAsia="宋体" w:hAnsi="Times New Roman" w:cs="Times New Roman"/>
                <w:bCs/>
                <w:sz w:val="24"/>
                <w:szCs w:val="24"/>
              </w:rPr>
              <w:t>亿元，同比大幅增加</w:t>
            </w:r>
            <w:r w:rsidR="00495D6A" w:rsidRPr="00495D6A">
              <w:rPr>
                <w:rFonts w:ascii="Times New Roman" w:eastAsia="宋体" w:hAnsi="Times New Roman" w:cs="Times New Roman" w:hint="eastAsia"/>
                <w:bCs/>
                <w:sz w:val="24"/>
                <w:szCs w:val="24"/>
              </w:rPr>
              <w:t>。</w:t>
            </w:r>
          </w:p>
          <w:p w14:paraId="5928C33C" w14:textId="770435AB" w:rsidR="007A1CB6" w:rsidRPr="00495D6A" w:rsidRDefault="007A1CB6" w:rsidP="00495D6A">
            <w:pPr>
              <w:widowControl/>
              <w:spacing w:line="360" w:lineRule="auto"/>
              <w:ind w:firstLineChars="200" w:firstLine="480"/>
              <w:rPr>
                <w:rFonts w:ascii="Times New Roman" w:eastAsia="宋体" w:hAnsi="Times New Roman" w:cs="Times New Roman"/>
                <w:bCs/>
                <w:sz w:val="24"/>
                <w:szCs w:val="24"/>
              </w:rPr>
            </w:pPr>
            <w:proofErr w:type="gramStart"/>
            <w:r w:rsidRPr="00495D6A">
              <w:rPr>
                <w:rFonts w:ascii="Times New Roman" w:eastAsia="宋体" w:hAnsi="Times New Roman" w:cs="Times New Roman" w:hint="eastAsia"/>
                <w:bCs/>
                <w:sz w:val="24"/>
                <w:szCs w:val="24"/>
              </w:rPr>
              <w:t>港交所顺利</w:t>
            </w:r>
            <w:proofErr w:type="gramEnd"/>
            <w:r w:rsidRPr="00495D6A">
              <w:rPr>
                <w:rFonts w:ascii="Times New Roman" w:eastAsia="宋体" w:hAnsi="Times New Roman" w:cs="Times New Roman" w:hint="eastAsia"/>
                <w:bCs/>
                <w:sz w:val="24"/>
                <w:szCs w:val="24"/>
              </w:rPr>
              <w:t>挂牌上市，募资净额</w:t>
            </w:r>
            <w:r w:rsidR="00557AC3" w:rsidRPr="00557AC3">
              <w:rPr>
                <w:rFonts w:ascii="Times New Roman" w:eastAsia="宋体" w:hAnsi="Times New Roman" w:cs="Times New Roman"/>
                <w:bCs/>
                <w:sz w:val="24"/>
                <w:szCs w:val="24"/>
              </w:rPr>
              <w:t>11.97</w:t>
            </w:r>
            <w:r w:rsidRPr="00495D6A">
              <w:rPr>
                <w:rFonts w:ascii="Times New Roman" w:eastAsia="宋体" w:hAnsi="Times New Roman" w:cs="Times New Roman"/>
                <w:bCs/>
                <w:sz w:val="24"/>
                <w:szCs w:val="24"/>
              </w:rPr>
              <w:t>亿港元，标志着公司的国际化战略迈入加速跃升的新阶段</w:t>
            </w:r>
            <w:r w:rsidR="00495D6A" w:rsidRPr="00495D6A">
              <w:rPr>
                <w:rFonts w:ascii="Times New Roman" w:eastAsia="宋体" w:hAnsi="Times New Roman" w:cs="Times New Roman" w:hint="eastAsia"/>
                <w:bCs/>
                <w:sz w:val="24"/>
                <w:szCs w:val="24"/>
              </w:rPr>
              <w:t>。</w:t>
            </w:r>
          </w:p>
          <w:p w14:paraId="47A8815C" w14:textId="43603C11" w:rsidR="007A1CB6" w:rsidRPr="007A1CB6" w:rsidRDefault="00495D6A" w:rsidP="00495D6A">
            <w:pPr>
              <w:widowControl/>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2</w:t>
            </w:r>
            <w:r>
              <w:rPr>
                <w:rFonts w:ascii="Times New Roman" w:eastAsia="宋体" w:hAnsi="Times New Roman" w:cs="Times New Roman" w:hint="eastAsia"/>
                <w:b/>
                <w:bCs/>
                <w:sz w:val="24"/>
                <w:szCs w:val="24"/>
              </w:rPr>
              <w:t>、</w:t>
            </w:r>
            <w:bookmarkStart w:id="3" w:name="_Hlk240452774"/>
            <w:r w:rsidR="007A1CB6" w:rsidRPr="007A1CB6">
              <w:rPr>
                <w:rFonts w:ascii="Times New Roman" w:eastAsia="宋体" w:hAnsi="Times New Roman" w:cs="Times New Roman"/>
                <w:b/>
                <w:bCs/>
                <w:sz w:val="24"/>
                <w:szCs w:val="24"/>
              </w:rPr>
              <w:t>创新研发不断突破，从中国新到全球新</w:t>
            </w:r>
            <w:bookmarkEnd w:id="3"/>
          </w:p>
          <w:p w14:paraId="26777759" w14:textId="6660A5DD"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bookmarkStart w:id="4" w:name="_Hlk240453011"/>
            <w:r w:rsidRPr="00806C95">
              <w:rPr>
                <w:rFonts w:ascii="Times New Roman" w:eastAsia="宋体" w:hAnsi="Times New Roman" w:cs="Times New Roman"/>
                <w:bCs/>
                <w:sz w:val="24"/>
                <w:szCs w:val="24"/>
              </w:rPr>
              <w:t>9MW2821</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Nectin-4 ADC</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UC</w:t>
            </w:r>
            <w:r w:rsidRPr="00806C95">
              <w:rPr>
                <w:rFonts w:ascii="Times New Roman" w:eastAsia="宋体" w:hAnsi="Times New Roman" w:cs="Times New Roman"/>
                <w:bCs/>
                <w:sz w:val="24"/>
                <w:szCs w:val="24"/>
              </w:rPr>
              <w:t>单药、</w:t>
            </w:r>
            <w:r w:rsidRPr="00806C95">
              <w:rPr>
                <w:rFonts w:ascii="Times New Roman" w:eastAsia="宋体" w:hAnsi="Times New Roman" w:cs="Times New Roman"/>
                <w:bCs/>
                <w:sz w:val="24"/>
                <w:szCs w:val="24"/>
              </w:rPr>
              <w:t>UC</w:t>
            </w:r>
            <w:r w:rsidRPr="00806C95">
              <w:rPr>
                <w:rFonts w:ascii="Times New Roman" w:eastAsia="宋体" w:hAnsi="Times New Roman" w:cs="Times New Roman"/>
                <w:bCs/>
                <w:sz w:val="24"/>
                <w:szCs w:val="24"/>
              </w:rPr>
              <w:t>联合、</w:t>
            </w:r>
            <w:r w:rsidRPr="00806C95">
              <w:rPr>
                <w:rFonts w:ascii="Times New Roman" w:eastAsia="宋体" w:hAnsi="Times New Roman" w:cs="Times New Roman"/>
                <w:bCs/>
                <w:sz w:val="24"/>
                <w:szCs w:val="24"/>
              </w:rPr>
              <w:t>CC</w:t>
            </w:r>
            <w:r w:rsidRPr="00806C95">
              <w:rPr>
                <w:rFonts w:ascii="Times New Roman" w:eastAsia="宋体" w:hAnsi="Times New Roman" w:cs="Times New Roman"/>
                <w:bCs/>
                <w:sz w:val="24"/>
                <w:szCs w:val="24"/>
              </w:rPr>
              <w:t>单药三项</w:t>
            </w:r>
            <w:r w:rsidRPr="00806C95">
              <w:rPr>
                <w:rFonts w:ascii="Times New Roman" w:eastAsia="宋体" w:hAnsi="Times New Roman" w:cs="Times New Roman"/>
                <w:bCs/>
                <w:sz w:val="24"/>
                <w:szCs w:val="24"/>
              </w:rPr>
              <w:t>III</w:t>
            </w:r>
            <w:r w:rsidRPr="00806C95">
              <w:rPr>
                <w:rFonts w:ascii="Times New Roman" w:eastAsia="宋体" w:hAnsi="Times New Roman" w:cs="Times New Roman"/>
                <w:bCs/>
                <w:sz w:val="24"/>
                <w:szCs w:val="24"/>
              </w:rPr>
              <w:t>期完成入组</w:t>
            </w:r>
            <w:r w:rsidR="00495D6A" w:rsidRPr="00806C95">
              <w:rPr>
                <w:rFonts w:ascii="Times New Roman" w:eastAsia="宋体" w:hAnsi="Times New Roman" w:cs="Times New Roman" w:hint="eastAsia"/>
                <w:bCs/>
                <w:sz w:val="24"/>
                <w:szCs w:val="24"/>
              </w:rPr>
              <w:t>，将于年内完成期中分析</w:t>
            </w:r>
            <w:r w:rsidRPr="00806C95">
              <w:rPr>
                <w:rFonts w:ascii="Times New Roman" w:eastAsia="宋体" w:hAnsi="Times New Roman" w:cs="Times New Roman"/>
                <w:bCs/>
                <w:sz w:val="24"/>
                <w:szCs w:val="24"/>
              </w:rPr>
              <w:t>，</w:t>
            </w:r>
            <w:r w:rsidR="00495D6A" w:rsidRPr="00806C95">
              <w:rPr>
                <w:rFonts w:ascii="Times New Roman" w:eastAsia="宋体" w:hAnsi="Times New Roman" w:cs="Times New Roman" w:hint="eastAsia"/>
                <w:bCs/>
                <w:sz w:val="24"/>
                <w:szCs w:val="24"/>
              </w:rPr>
              <w:t>并有望根据期中分析数据提交</w:t>
            </w:r>
            <w:r w:rsidRPr="00806C95">
              <w:rPr>
                <w:rFonts w:ascii="Times New Roman" w:eastAsia="宋体" w:hAnsi="Times New Roman" w:cs="Times New Roman"/>
                <w:bCs/>
                <w:sz w:val="24"/>
                <w:szCs w:val="24"/>
              </w:rPr>
              <w:t>pre-NDA</w:t>
            </w:r>
            <w:r w:rsidRPr="00806C95">
              <w:rPr>
                <w:rFonts w:ascii="Times New Roman" w:eastAsia="宋体" w:hAnsi="Times New Roman" w:cs="Times New Roman"/>
                <w:bCs/>
                <w:sz w:val="24"/>
                <w:szCs w:val="24"/>
              </w:rPr>
              <w:t>；启动</w:t>
            </w:r>
            <w:r w:rsidRPr="00806C95">
              <w:rPr>
                <w:rFonts w:ascii="Times New Roman" w:eastAsia="宋体" w:hAnsi="Times New Roman" w:cs="Times New Roman"/>
                <w:bCs/>
                <w:sz w:val="24"/>
                <w:szCs w:val="24"/>
              </w:rPr>
              <w:t>Topi</w:t>
            </w:r>
            <w:r w:rsidR="00A55CC7">
              <w:rPr>
                <w:rFonts w:ascii="Times New Roman" w:eastAsia="宋体" w:hAnsi="Times New Roman" w:cs="Times New Roman" w:hint="eastAsia"/>
                <w:bCs/>
                <w:sz w:val="24"/>
                <w:szCs w:val="24"/>
              </w:rPr>
              <w:t>（拓扑异构酶抑制剂）</w:t>
            </w:r>
            <w:r w:rsidR="00A55CC7">
              <w:rPr>
                <w:rFonts w:ascii="Times New Roman" w:eastAsia="宋体" w:hAnsi="Times New Roman" w:cs="Times New Roman" w:hint="eastAsia"/>
                <w:bCs/>
                <w:sz w:val="24"/>
                <w:szCs w:val="24"/>
              </w:rPr>
              <w:t>ADC</w:t>
            </w:r>
            <w:r w:rsidRPr="00806C95">
              <w:rPr>
                <w:rFonts w:ascii="Times New Roman" w:eastAsia="宋体" w:hAnsi="Times New Roman" w:cs="Times New Roman"/>
                <w:bCs/>
                <w:sz w:val="24"/>
                <w:szCs w:val="24"/>
              </w:rPr>
              <w:t>经治</w:t>
            </w:r>
            <w:r w:rsidR="00A55CC7">
              <w:rPr>
                <w:rFonts w:ascii="Times New Roman" w:eastAsia="宋体" w:hAnsi="Times New Roman" w:cs="Times New Roman" w:hint="eastAsia"/>
                <w:bCs/>
                <w:sz w:val="24"/>
                <w:szCs w:val="24"/>
              </w:rPr>
              <w:t>的</w:t>
            </w:r>
            <w:r w:rsidRPr="00806C95">
              <w:rPr>
                <w:rFonts w:ascii="Times New Roman" w:eastAsia="宋体" w:hAnsi="Times New Roman" w:cs="Times New Roman"/>
                <w:bCs/>
                <w:sz w:val="24"/>
                <w:szCs w:val="24"/>
              </w:rPr>
              <w:t>TNBC</w:t>
            </w:r>
            <w:r w:rsidR="0043687A">
              <w:rPr>
                <w:rFonts w:ascii="Times New Roman" w:eastAsia="宋体" w:hAnsi="Times New Roman" w:cs="Times New Roman"/>
                <w:bCs/>
                <w:sz w:val="24"/>
                <w:szCs w:val="24"/>
              </w:rPr>
              <w:t xml:space="preserve"> </w:t>
            </w:r>
            <w:r w:rsidRPr="00806C95">
              <w:rPr>
                <w:rFonts w:ascii="Times New Roman" w:eastAsia="宋体" w:hAnsi="Times New Roman" w:cs="Times New Roman"/>
                <w:bCs/>
                <w:sz w:val="24"/>
                <w:szCs w:val="24"/>
              </w:rPr>
              <w:t>III</w:t>
            </w:r>
            <w:r w:rsidRPr="00806C95">
              <w:rPr>
                <w:rFonts w:ascii="Times New Roman" w:eastAsia="宋体" w:hAnsi="Times New Roman" w:cs="Times New Roman"/>
                <w:bCs/>
                <w:sz w:val="24"/>
                <w:szCs w:val="24"/>
              </w:rPr>
              <w:t>期</w:t>
            </w:r>
            <w:r w:rsidR="00495D6A" w:rsidRPr="00806C95">
              <w:rPr>
                <w:rFonts w:ascii="Times New Roman" w:eastAsia="宋体" w:hAnsi="Times New Roman" w:cs="Times New Roman" w:hint="eastAsia"/>
                <w:bCs/>
                <w:sz w:val="24"/>
                <w:szCs w:val="24"/>
              </w:rPr>
              <w:t>临床</w:t>
            </w:r>
            <w:r w:rsidRPr="00806C95">
              <w:rPr>
                <w:rFonts w:ascii="Times New Roman" w:eastAsia="宋体" w:hAnsi="Times New Roman" w:cs="Times New Roman"/>
                <w:bCs/>
                <w:sz w:val="24"/>
                <w:szCs w:val="24"/>
              </w:rPr>
              <w:t>，全球首款</w:t>
            </w:r>
            <w:r w:rsidR="00495D6A" w:rsidRPr="00806C95">
              <w:rPr>
                <w:rFonts w:ascii="Times New Roman" w:eastAsia="宋体" w:hAnsi="Times New Roman" w:cs="Times New Roman" w:hint="eastAsia"/>
                <w:bCs/>
                <w:sz w:val="24"/>
                <w:szCs w:val="24"/>
              </w:rPr>
              <w:t>。</w:t>
            </w:r>
          </w:p>
          <w:p w14:paraId="502A4B67" w14:textId="24867F74"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9MW1911</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ST2</w:t>
            </w:r>
            <w:r w:rsidRPr="00806C95">
              <w:rPr>
                <w:rFonts w:ascii="Times New Roman" w:eastAsia="宋体" w:hAnsi="Times New Roman" w:cs="Times New Roman"/>
                <w:bCs/>
                <w:sz w:val="24"/>
                <w:szCs w:val="24"/>
              </w:rPr>
              <w:t>单抗）：</w:t>
            </w:r>
            <w:r w:rsidRPr="00806C95">
              <w:rPr>
                <w:rFonts w:ascii="Times New Roman" w:eastAsia="宋体" w:hAnsi="Times New Roman" w:cs="Times New Roman"/>
                <w:bCs/>
                <w:sz w:val="24"/>
                <w:szCs w:val="24"/>
              </w:rPr>
              <w:t>COPD IIb</w:t>
            </w:r>
            <w:r w:rsidRPr="00806C95">
              <w:rPr>
                <w:rFonts w:ascii="Times New Roman" w:eastAsia="宋体" w:hAnsi="Times New Roman" w:cs="Times New Roman"/>
                <w:bCs/>
                <w:sz w:val="24"/>
                <w:szCs w:val="24"/>
              </w:rPr>
              <w:t>期临床完成入组，有望下半年完成</w:t>
            </w:r>
            <w:r w:rsidR="00495D6A" w:rsidRPr="00806C95">
              <w:rPr>
                <w:rFonts w:ascii="Times New Roman" w:eastAsia="宋体" w:hAnsi="Times New Roman" w:cs="Times New Roman" w:hint="eastAsia"/>
                <w:bCs/>
                <w:sz w:val="24"/>
                <w:szCs w:val="24"/>
              </w:rPr>
              <w:t>IIb</w:t>
            </w:r>
            <w:r w:rsidRPr="00806C95">
              <w:rPr>
                <w:rFonts w:ascii="Times New Roman" w:eastAsia="宋体" w:hAnsi="Times New Roman" w:cs="Times New Roman"/>
                <w:bCs/>
                <w:sz w:val="24"/>
                <w:szCs w:val="24"/>
              </w:rPr>
              <w:t>期中分析</w:t>
            </w:r>
            <w:r w:rsidR="00495D6A" w:rsidRPr="00806C95">
              <w:rPr>
                <w:rFonts w:ascii="Times New Roman" w:eastAsia="宋体" w:hAnsi="Times New Roman" w:cs="Times New Roman" w:hint="eastAsia"/>
                <w:bCs/>
                <w:sz w:val="24"/>
                <w:szCs w:val="24"/>
              </w:rPr>
              <w:t>，并根据分析结果</w:t>
            </w:r>
            <w:r w:rsidR="00495D6A" w:rsidRPr="00806C95">
              <w:rPr>
                <w:rFonts w:ascii="Times New Roman" w:eastAsia="宋体" w:hAnsi="Times New Roman" w:cs="Times New Roman"/>
                <w:bCs/>
                <w:sz w:val="24"/>
                <w:szCs w:val="24"/>
              </w:rPr>
              <w:t>沟通</w:t>
            </w:r>
            <w:r w:rsidR="00495D6A" w:rsidRPr="00806C95">
              <w:rPr>
                <w:rFonts w:ascii="Times New Roman" w:eastAsia="宋体" w:hAnsi="Times New Roman" w:cs="Times New Roman"/>
                <w:bCs/>
                <w:sz w:val="24"/>
                <w:szCs w:val="24"/>
              </w:rPr>
              <w:t>III</w:t>
            </w:r>
            <w:proofErr w:type="gramStart"/>
            <w:r w:rsidR="00495D6A" w:rsidRPr="00806C95">
              <w:rPr>
                <w:rFonts w:ascii="Times New Roman" w:eastAsia="宋体" w:hAnsi="Times New Roman" w:cs="Times New Roman"/>
                <w:bCs/>
                <w:sz w:val="24"/>
                <w:szCs w:val="24"/>
              </w:rPr>
              <w:t>期注册</w:t>
            </w:r>
            <w:proofErr w:type="gramEnd"/>
            <w:r w:rsidR="00495D6A" w:rsidRPr="00806C95">
              <w:rPr>
                <w:rFonts w:ascii="Times New Roman" w:eastAsia="宋体" w:hAnsi="Times New Roman" w:cs="Times New Roman"/>
                <w:bCs/>
                <w:sz w:val="24"/>
                <w:szCs w:val="24"/>
              </w:rPr>
              <w:t>临床方案</w:t>
            </w:r>
            <w:r w:rsidR="00495D6A" w:rsidRPr="00806C95">
              <w:rPr>
                <w:rFonts w:ascii="Times New Roman" w:eastAsia="宋体" w:hAnsi="Times New Roman" w:cs="Times New Roman" w:hint="eastAsia"/>
                <w:bCs/>
                <w:sz w:val="24"/>
                <w:szCs w:val="24"/>
              </w:rPr>
              <w:t>。</w:t>
            </w:r>
          </w:p>
          <w:p w14:paraId="019B7F7F" w14:textId="18F1EFE4"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7MW3711</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B7-H3 ADC</w:t>
            </w:r>
            <w:r w:rsidRPr="00806C95">
              <w:rPr>
                <w:rFonts w:ascii="Times New Roman" w:eastAsia="宋体" w:hAnsi="Times New Roman" w:cs="Times New Roman"/>
                <w:bCs/>
                <w:sz w:val="24"/>
                <w:szCs w:val="24"/>
              </w:rPr>
              <w:t>）：</w:t>
            </w:r>
            <w:r w:rsidR="00DE52E5">
              <w:rPr>
                <w:rFonts w:ascii="Times New Roman" w:eastAsia="宋体" w:hAnsi="Times New Roman" w:cs="Times New Roman" w:hint="eastAsia"/>
                <w:bCs/>
                <w:sz w:val="24"/>
                <w:szCs w:val="24"/>
              </w:rPr>
              <w:t>获准开展</w:t>
            </w:r>
            <w:r w:rsidR="00495D6A" w:rsidRPr="00806C95">
              <w:rPr>
                <w:rFonts w:ascii="Times New Roman" w:eastAsia="宋体" w:hAnsi="Times New Roman" w:cs="Times New Roman" w:hint="eastAsia"/>
                <w:bCs/>
                <w:sz w:val="24"/>
                <w:szCs w:val="24"/>
              </w:rPr>
              <w:t>肺鳞癌的关键</w:t>
            </w:r>
            <w:r w:rsidR="00495D6A" w:rsidRPr="00806C95">
              <w:rPr>
                <w:rFonts w:ascii="Times New Roman" w:eastAsia="宋体" w:hAnsi="Times New Roman" w:cs="Times New Roman"/>
                <w:bCs/>
                <w:sz w:val="24"/>
                <w:szCs w:val="24"/>
              </w:rPr>
              <w:t>III</w:t>
            </w:r>
            <w:r w:rsidR="00495D6A" w:rsidRPr="00806C95">
              <w:rPr>
                <w:rFonts w:ascii="Times New Roman" w:eastAsia="宋体" w:hAnsi="Times New Roman" w:cs="Times New Roman"/>
                <w:bCs/>
                <w:sz w:val="24"/>
                <w:szCs w:val="24"/>
              </w:rPr>
              <w:t>期临床试验</w:t>
            </w:r>
            <w:r w:rsidRPr="00806C95">
              <w:rPr>
                <w:rFonts w:ascii="Times New Roman" w:eastAsia="宋体" w:hAnsi="Times New Roman" w:cs="Times New Roman"/>
                <w:bCs/>
                <w:sz w:val="24"/>
                <w:szCs w:val="24"/>
              </w:rPr>
              <w:t>，全球同靶点首款</w:t>
            </w:r>
            <w:r w:rsidR="00495D6A" w:rsidRPr="00806C95">
              <w:rPr>
                <w:rFonts w:ascii="Times New Roman" w:eastAsia="宋体" w:hAnsi="Times New Roman" w:cs="Times New Roman" w:hint="eastAsia"/>
                <w:bCs/>
                <w:sz w:val="24"/>
                <w:szCs w:val="24"/>
              </w:rPr>
              <w:t>。</w:t>
            </w:r>
          </w:p>
          <w:p w14:paraId="4576CCC8" w14:textId="4305214F"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9MW5211</w:t>
            </w:r>
            <w:r w:rsidRPr="00806C95">
              <w:rPr>
                <w:rFonts w:ascii="Times New Roman" w:eastAsia="宋体" w:hAnsi="Times New Roman" w:cs="Times New Roman"/>
                <w:bCs/>
                <w:sz w:val="24"/>
                <w:szCs w:val="24"/>
              </w:rPr>
              <w:t>（</w:t>
            </w:r>
            <w:proofErr w:type="gramStart"/>
            <w:r w:rsidRPr="00806C95">
              <w:rPr>
                <w:rFonts w:ascii="Times New Roman" w:eastAsia="宋体" w:hAnsi="Times New Roman" w:cs="Times New Roman"/>
                <w:bCs/>
                <w:sz w:val="24"/>
                <w:szCs w:val="24"/>
              </w:rPr>
              <w:t>自免</w:t>
            </w:r>
            <w:proofErr w:type="gramEnd"/>
            <w:r w:rsidRPr="00806C95">
              <w:rPr>
                <w:rFonts w:ascii="Times New Roman" w:eastAsia="宋体" w:hAnsi="Times New Roman" w:cs="Times New Roman"/>
                <w:bCs/>
                <w:sz w:val="24"/>
                <w:szCs w:val="24"/>
              </w:rPr>
              <w:t>单抗）：全球</w:t>
            </w:r>
            <w:r w:rsidRPr="00806C95">
              <w:rPr>
                <w:rFonts w:ascii="Times New Roman" w:eastAsia="宋体" w:hAnsi="Times New Roman" w:cs="Times New Roman"/>
                <w:bCs/>
                <w:sz w:val="24"/>
                <w:szCs w:val="24"/>
              </w:rPr>
              <w:t>FIC</w:t>
            </w:r>
            <w:r w:rsidRPr="00806C95">
              <w:rPr>
                <w:rFonts w:ascii="Times New Roman" w:eastAsia="宋体" w:hAnsi="Times New Roman" w:cs="Times New Roman"/>
                <w:bCs/>
                <w:sz w:val="24"/>
                <w:szCs w:val="24"/>
              </w:rPr>
              <w:t>，相继获批</w:t>
            </w:r>
            <w:r w:rsidRPr="00806C95">
              <w:rPr>
                <w:rFonts w:ascii="Times New Roman" w:eastAsia="宋体" w:hAnsi="Times New Roman" w:cs="Times New Roman"/>
                <w:bCs/>
                <w:sz w:val="24"/>
                <w:szCs w:val="24"/>
              </w:rPr>
              <w:t>IBD</w:t>
            </w:r>
            <w:r w:rsidRPr="00806C95">
              <w:rPr>
                <w:rFonts w:ascii="Times New Roman" w:eastAsia="宋体" w:hAnsi="Times New Roman" w:cs="Times New Roman"/>
                <w:bCs/>
                <w:sz w:val="24"/>
                <w:szCs w:val="24"/>
              </w:rPr>
              <w:t>（中美）、</w:t>
            </w:r>
            <w:r w:rsidRPr="00806C95">
              <w:rPr>
                <w:rFonts w:ascii="Times New Roman" w:eastAsia="宋体" w:hAnsi="Times New Roman" w:cs="Times New Roman"/>
                <w:bCs/>
                <w:sz w:val="24"/>
                <w:szCs w:val="24"/>
              </w:rPr>
              <w:t>MS</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T1DM</w:t>
            </w:r>
            <w:r w:rsidRPr="00806C95">
              <w:rPr>
                <w:rFonts w:ascii="Times New Roman" w:eastAsia="宋体" w:hAnsi="Times New Roman" w:cs="Times New Roman"/>
                <w:bCs/>
                <w:sz w:val="24"/>
                <w:szCs w:val="24"/>
              </w:rPr>
              <w:t>、白癜风、</w:t>
            </w:r>
            <w:r w:rsidRPr="00806C95">
              <w:rPr>
                <w:rFonts w:ascii="Times New Roman" w:eastAsia="宋体" w:hAnsi="Times New Roman" w:cs="Times New Roman"/>
                <w:bCs/>
                <w:sz w:val="24"/>
                <w:szCs w:val="24"/>
              </w:rPr>
              <w:t>PBC</w:t>
            </w:r>
            <w:r w:rsidRPr="00806C95">
              <w:rPr>
                <w:rFonts w:ascii="Times New Roman" w:eastAsia="宋体" w:hAnsi="Times New Roman" w:cs="Times New Roman"/>
                <w:bCs/>
                <w:sz w:val="24"/>
                <w:szCs w:val="24"/>
              </w:rPr>
              <w:t>等临床</w:t>
            </w:r>
            <w:r w:rsidR="00495D6A" w:rsidRPr="00806C95">
              <w:rPr>
                <w:rFonts w:ascii="Times New Roman" w:eastAsia="宋体" w:hAnsi="Times New Roman" w:cs="Times New Roman" w:hint="eastAsia"/>
                <w:bCs/>
                <w:sz w:val="24"/>
                <w:szCs w:val="24"/>
              </w:rPr>
              <w:t>。</w:t>
            </w:r>
          </w:p>
          <w:p w14:paraId="799ADD7C" w14:textId="09D4C932"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lastRenderedPageBreak/>
              <w:t>6MW5311</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LILRB4/CD3 TCE</w:t>
            </w:r>
            <w:r w:rsidR="00697BAA">
              <w:rPr>
                <w:rFonts w:ascii="Times New Roman" w:eastAsia="宋体" w:hAnsi="Times New Roman" w:cs="Times New Roman" w:hint="eastAsia"/>
                <w:bCs/>
                <w:sz w:val="24"/>
                <w:szCs w:val="24"/>
              </w:rPr>
              <w:t>双抗</w:t>
            </w:r>
            <w:r w:rsidRPr="00806C95">
              <w:rPr>
                <w:rFonts w:ascii="Times New Roman" w:eastAsia="宋体" w:hAnsi="Times New Roman" w:cs="Times New Roman"/>
                <w:bCs/>
                <w:sz w:val="24"/>
                <w:szCs w:val="24"/>
              </w:rPr>
              <w:t>）：全球</w:t>
            </w:r>
            <w:r w:rsidRPr="00806C95">
              <w:rPr>
                <w:rFonts w:ascii="Times New Roman" w:eastAsia="宋体" w:hAnsi="Times New Roman" w:cs="Times New Roman"/>
                <w:bCs/>
                <w:sz w:val="24"/>
                <w:szCs w:val="24"/>
              </w:rPr>
              <w:t>FIC</w:t>
            </w:r>
            <w:r w:rsidRPr="00806C95">
              <w:rPr>
                <w:rFonts w:ascii="Times New Roman" w:eastAsia="宋体" w:hAnsi="Times New Roman" w:cs="Times New Roman"/>
                <w:bCs/>
                <w:sz w:val="24"/>
                <w:szCs w:val="24"/>
              </w:rPr>
              <w:t>，中美临床获批</w:t>
            </w:r>
            <w:r w:rsidR="00495D6A" w:rsidRPr="00806C95">
              <w:rPr>
                <w:rFonts w:ascii="Times New Roman" w:eastAsia="宋体" w:hAnsi="Times New Roman" w:cs="Times New Roman" w:hint="eastAsia"/>
                <w:bCs/>
                <w:sz w:val="24"/>
                <w:szCs w:val="24"/>
              </w:rPr>
              <w:t>，针对</w:t>
            </w:r>
            <w:r w:rsidR="00495D6A" w:rsidRPr="00806C95">
              <w:rPr>
                <w:rFonts w:ascii="Times New Roman" w:eastAsia="宋体" w:hAnsi="Times New Roman" w:cs="Times New Roman" w:hint="eastAsia"/>
                <w:bCs/>
                <w:sz w:val="24"/>
                <w:szCs w:val="24"/>
              </w:rPr>
              <w:t>AML</w:t>
            </w:r>
            <w:r w:rsidR="00495D6A" w:rsidRPr="00806C95">
              <w:rPr>
                <w:rFonts w:ascii="Times New Roman" w:eastAsia="宋体" w:hAnsi="Times New Roman" w:cs="Times New Roman" w:hint="eastAsia"/>
                <w:bCs/>
                <w:sz w:val="24"/>
                <w:szCs w:val="24"/>
              </w:rPr>
              <w:t>、</w:t>
            </w:r>
            <w:r w:rsidR="00495D6A" w:rsidRPr="00806C95">
              <w:rPr>
                <w:rFonts w:ascii="Times New Roman" w:eastAsia="宋体" w:hAnsi="Times New Roman" w:cs="Times New Roman" w:hint="eastAsia"/>
                <w:bCs/>
                <w:sz w:val="24"/>
                <w:szCs w:val="24"/>
              </w:rPr>
              <w:t>CMML</w:t>
            </w:r>
            <w:r w:rsidR="00495D6A" w:rsidRPr="00806C95">
              <w:rPr>
                <w:rFonts w:ascii="Times New Roman" w:eastAsia="宋体" w:hAnsi="Times New Roman" w:cs="Times New Roman" w:hint="eastAsia"/>
                <w:bCs/>
                <w:sz w:val="24"/>
                <w:szCs w:val="24"/>
              </w:rPr>
              <w:t>、</w:t>
            </w:r>
            <w:r w:rsidR="00495D6A" w:rsidRPr="00806C95">
              <w:rPr>
                <w:rFonts w:ascii="Times New Roman" w:eastAsia="宋体" w:hAnsi="Times New Roman" w:cs="Times New Roman" w:hint="eastAsia"/>
                <w:bCs/>
                <w:sz w:val="24"/>
                <w:szCs w:val="24"/>
              </w:rPr>
              <w:t>MM</w:t>
            </w:r>
            <w:proofErr w:type="gramStart"/>
            <w:r w:rsidR="00495D6A" w:rsidRPr="00806C95">
              <w:rPr>
                <w:rFonts w:ascii="Times New Roman" w:eastAsia="宋体" w:hAnsi="Times New Roman" w:cs="Times New Roman" w:hint="eastAsia"/>
                <w:bCs/>
                <w:sz w:val="24"/>
                <w:szCs w:val="24"/>
              </w:rPr>
              <w:t>等髓系血液</w:t>
            </w:r>
            <w:proofErr w:type="gramEnd"/>
            <w:r w:rsidR="00495D6A" w:rsidRPr="00806C95">
              <w:rPr>
                <w:rFonts w:ascii="Times New Roman" w:eastAsia="宋体" w:hAnsi="Times New Roman" w:cs="Times New Roman" w:hint="eastAsia"/>
                <w:bCs/>
                <w:sz w:val="24"/>
                <w:szCs w:val="24"/>
              </w:rPr>
              <w:t>瘤。</w:t>
            </w:r>
          </w:p>
          <w:p w14:paraId="452FD8A1" w14:textId="24F65556"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9MW3011</w:t>
            </w:r>
            <w:r w:rsidRPr="00806C95">
              <w:rPr>
                <w:rFonts w:ascii="Times New Roman" w:eastAsia="宋体" w:hAnsi="Times New Roman" w:cs="Times New Roman"/>
                <w:bCs/>
                <w:sz w:val="24"/>
                <w:szCs w:val="24"/>
              </w:rPr>
              <w:t>（</w:t>
            </w:r>
            <w:r w:rsidRPr="00806C95">
              <w:rPr>
                <w:rFonts w:ascii="Times New Roman" w:eastAsia="宋体" w:hAnsi="Times New Roman" w:cs="Times New Roman"/>
                <w:bCs/>
                <w:sz w:val="24"/>
                <w:szCs w:val="24"/>
              </w:rPr>
              <w:t>TMPRSS6</w:t>
            </w:r>
            <w:r w:rsidRPr="00806C95">
              <w:rPr>
                <w:rFonts w:ascii="Times New Roman" w:eastAsia="宋体" w:hAnsi="Times New Roman" w:cs="Times New Roman"/>
                <w:bCs/>
                <w:sz w:val="24"/>
                <w:szCs w:val="24"/>
              </w:rPr>
              <w:t>单抗）：全球首款</w:t>
            </w:r>
            <w:r w:rsidR="00495D6A" w:rsidRPr="00806C95">
              <w:rPr>
                <w:rFonts w:ascii="Times New Roman" w:eastAsia="宋体" w:hAnsi="Times New Roman" w:cs="Times New Roman" w:hint="eastAsia"/>
                <w:bCs/>
                <w:sz w:val="24"/>
                <w:szCs w:val="24"/>
              </w:rPr>
              <w:t>用于</w:t>
            </w:r>
            <w:r w:rsidRPr="00806C95">
              <w:rPr>
                <w:rFonts w:ascii="Times New Roman" w:eastAsia="宋体" w:hAnsi="Times New Roman" w:cs="Times New Roman"/>
                <w:bCs/>
                <w:sz w:val="24"/>
                <w:szCs w:val="24"/>
              </w:rPr>
              <w:t>PV</w:t>
            </w:r>
            <w:r w:rsidR="00495D6A" w:rsidRPr="00806C95">
              <w:rPr>
                <w:rFonts w:ascii="Times New Roman" w:eastAsia="宋体" w:hAnsi="Times New Roman" w:cs="Times New Roman" w:hint="eastAsia"/>
                <w:bCs/>
                <w:sz w:val="24"/>
                <w:szCs w:val="24"/>
              </w:rPr>
              <w:t>的</w:t>
            </w:r>
            <w:r w:rsidR="00495D6A" w:rsidRPr="00806C95">
              <w:rPr>
                <w:rFonts w:ascii="Times New Roman" w:eastAsia="宋体" w:hAnsi="Times New Roman" w:cs="Times New Roman"/>
                <w:bCs/>
                <w:sz w:val="24"/>
                <w:szCs w:val="24"/>
              </w:rPr>
              <w:t>TMPRSS6</w:t>
            </w:r>
            <w:r w:rsidR="00495D6A" w:rsidRPr="00806C95">
              <w:rPr>
                <w:rFonts w:ascii="Times New Roman" w:eastAsia="宋体" w:hAnsi="Times New Roman" w:cs="Times New Roman"/>
                <w:bCs/>
                <w:sz w:val="24"/>
                <w:szCs w:val="24"/>
              </w:rPr>
              <w:t>单抗</w:t>
            </w:r>
            <w:r w:rsidR="00495D6A" w:rsidRPr="00806C95">
              <w:rPr>
                <w:rFonts w:ascii="Times New Roman" w:eastAsia="宋体" w:hAnsi="Times New Roman" w:cs="Times New Roman" w:hint="eastAsia"/>
                <w:bCs/>
                <w:sz w:val="24"/>
                <w:szCs w:val="24"/>
              </w:rPr>
              <w:t>，处于</w:t>
            </w:r>
            <w:r w:rsidRPr="00806C95">
              <w:rPr>
                <w:rFonts w:ascii="Times New Roman" w:eastAsia="宋体" w:hAnsi="Times New Roman" w:cs="Times New Roman"/>
                <w:bCs/>
                <w:sz w:val="24"/>
                <w:szCs w:val="24"/>
              </w:rPr>
              <w:t>II</w:t>
            </w:r>
            <w:r w:rsidRPr="00806C95">
              <w:rPr>
                <w:rFonts w:ascii="Times New Roman" w:eastAsia="宋体" w:hAnsi="Times New Roman" w:cs="Times New Roman"/>
                <w:bCs/>
                <w:sz w:val="24"/>
                <w:szCs w:val="24"/>
              </w:rPr>
              <w:t>期</w:t>
            </w:r>
            <w:r w:rsidR="00495D6A" w:rsidRPr="00806C95">
              <w:rPr>
                <w:rFonts w:ascii="Times New Roman" w:eastAsia="宋体" w:hAnsi="Times New Roman" w:cs="Times New Roman" w:hint="eastAsia"/>
                <w:bCs/>
                <w:sz w:val="24"/>
                <w:szCs w:val="24"/>
              </w:rPr>
              <w:t>临床</w:t>
            </w:r>
            <w:r w:rsidRPr="00806C95">
              <w:rPr>
                <w:rFonts w:ascii="Times New Roman" w:eastAsia="宋体" w:hAnsi="Times New Roman" w:cs="Times New Roman"/>
                <w:bCs/>
                <w:sz w:val="24"/>
                <w:szCs w:val="24"/>
              </w:rPr>
              <w:t>，新增</w:t>
            </w:r>
            <w:r w:rsidR="00495D6A" w:rsidRPr="00806C95">
              <w:rPr>
                <w:rFonts w:ascii="Times New Roman" w:eastAsia="宋体" w:hAnsi="Times New Roman" w:cs="Times New Roman" w:hint="eastAsia"/>
                <w:bCs/>
                <w:sz w:val="24"/>
                <w:szCs w:val="24"/>
              </w:rPr>
              <w:t>了</w:t>
            </w:r>
            <w:r w:rsidRPr="00806C95">
              <w:rPr>
                <w:rFonts w:ascii="Times New Roman" w:eastAsia="宋体" w:hAnsi="Times New Roman" w:cs="Times New Roman"/>
                <w:bCs/>
                <w:sz w:val="24"/>
                <w:szCs w:val="24"/>
              </w:rPr>
              <w:t>SCD</w:t>
            </w:r>
            <w:r w:rsidR="00A55CC7">
              <w:rPr>
                <w:rFonts w:ascii="Times New Roman" w:eastAsia="宋体" w:hAnsi="Times New Roman" w:cs="Times New Roman" w:hint="eastAsia"/>
                <w:bCs/>
                <w:sz w:val="24"/>
                <w:szCs w:val="24"/>
              </w:rPr>
              <w:t>（镰刀型细胞贫血病）</w:t>
            </w:r>
            <w:r w:rsidRPr="00806C95">
              <w:rPr>
                <w:rFonts w:ascii="Times New Roman" w:eastAsia="宋体" w:hAnsi="Times New Roman" w:cs="Times New Roman"/>
                <w:bCs/>
                <w:sz w:val="24"/>
                <w:szCs w:val="24"/>
              </w:rPr>
              <w:t>适应症</w:t>
            </w:r>
            <w:r w:rsidR="00495D6A" w:rsidRPr="00806C95">
              <w:rPr>
                <w:rFonts w:ascii="Times New Roman" w:eastAsia="宋体" w:hAnsi="Times New Roman" w:cs="Times New Roman" w:hint="eastAsia"/>
                <w:bCs/>
                <w:sz w:val="24"/>
                <w:szCs w:val="24"/>
              </w:rPr>
              <w:t>。</w:t>
            </w:r>
          </w:p>
          <w:p w14:paraId="5796789F" w14:textId="132D4BD4"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IL-11</w:t>
            </w:r>
            <w:r w:rsidRPr="00806C95">
              <w:rPr>
                <w:rFonts w:ascii="Times New Roman" w:eastAsia="宋体" w:hAnsi="Times New Roman" w:cs="Times New Roman"/>
                <w:bCs/>
                <w:sz w:val="24"/>
                <w:szCs w:val="24"/>
              </w:rPr>
              <w:t>单抗</w:t>
            </w:r>
            <w:r w:rsidR="00856035">
              <w:rPr>
                <w:rFonts w:ascii="Times New Roman" w:eastAsia="宋体" w:hAnsi="Times New Roman" w:cs="Times New Roman" w:hint="eastAsia"/>
                <w:bCs/>
                <w:sz w:val="24"/>
                <w:szCs w:val="24"/>
              </w:rPr>
              <w:t>、</w:t>
            </w:r>
            <w:r w:rsidRPr="00806C95">
              <w:rPr>
                <w:rFonts w:ascii="Times New Roman" w:eastAsia="宋体" w:hAnsi="Times New Roman" w:cs="Times New Roman"/>
                <w:bCs/>
                <w:sz w:val="24"/>
                <w:szCs w:val="24"/>
              </w:rPr>
              <w:t>CDH17 ADC</w:t>
            </w:r>
            <w:r w:rsidRPr="00806C95">
              <w:rPr>
                <w:rFonts w:ascii="Times New Roman" w:eastAsia="宋体" w:hAnsi="Times New Roman" w:cs="Times New Roman"/>
                <w:bCs/>
                <w:sz w:val="24"/>
                <w:szCs w:val="24"/>
              </w:rPr>
              <w:t>等积极推进临床</w:t>
            </w:r>
            <w:r w:rsidR="00856035">
              <w:rPr>
                <w:rFonts w:ascii="Times New Roman" w:eastAsia="宋体" w:hAnsi="Times New Roman" w:cs="Times New Roman" w:hint="eastAsia"/>
                <w:bCs/>
                <w:sz w:val="24"/>
                <w:szCs w:val="24"/>
              </w:rPr>
              <w:t>，</w:t>
            </w:r>
            <w:r w:rsidRPr="00806C95">
              <w:rPr>
                <w:rFonts w:ascii="Times New Roman" w:eastAsia="宋体" w:hAnsi="Times New Roman" w:cs="Times New Roman"/>
                <w:bCs/>
                <w:sz w:val="24"/>
                <w:szCs w:val="24"/>
              </w:rPr>
              <w:t>小核酸平台高效产出多个</w:t>
            </w:r>
            <w:r w:rsidRPr="00806C95">
              <w:rPr>
                <w:rFonts w:ascii="Times New Roman" w:eastAsia="宋体" w:hAnsi="Times New Roman" w:cs="Times New Roman"/>
                <w:bCs/>
                <w:sz w:val="24"/>
                <w:szCs w:val="24"/>
              </w:rPr>
              <w:t>PCC</w:t>
            </w:r>
            <w:r w:rsidRPr="00806C95">
              <w:rPr>
                <w:rFonts w:ascii="Times New Roman" w:eastAsia="宋体" w:hAnsi="Times New Roman" w:cs="Times New Roman"/>
                <w:bCs/>
                <w:sz w:val="24"/>
                <w:szCs w:val="24"/>
              </w:rPr>
              <w:t>分子</w:t>
            </w:r>
            <w:r w:rsidR="00856035">
              <w:rPr>
                <w:rFonts w:ascii="Times New Roman" w:eastAsia="宋体" w:hAnsi="Times New Roman" w:cs="Times New Roman" w:hint="eastAsia"/>
                <w:bCs/>
                <w:sz w:val="24"/>
                <w:szCs w:val="24"/>
              </w:rPr>
              <w:t>等</w:t>
            </w:r>
            <w:r w:rsidR="00495D6A" w:rsidRPr="00806C95">
              <w:rPr>
                <w:rFonts w:ascii="Times New Roman" w:eastAsia="宋体" w:hAnsi="Times New Roman" w:cs="Times New Roman" w:hint="eastAsia"/>
                <w:bCs/>
                <w:sz w:val="24"/>
                <w:szCs w:val="24"/>
              </w:rPr>
              <w:t>。</w:t>
            </w:r>
          </w:p>
          <w:bookmarkEnd w:id="4"/>
          <w:p w14:paraId="4D2313A4" w14:textId="0A6E4D85" w:rsidR="007A1CB6" w:rsidRPr="007A1CB6" w:rsidRDefault="00806C95" w:rsidP="00495D6A">
            <w:pPr>
              <w:widowControl/>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3</w:t>
            </w:r>
            <w:r>
              <w:rPr>
                <w:rFonts w:ascii="Times New Roman" w:eastAsia="宋体" w:hAnsi="Times New Roman" w:cs="Times New Roman" w:hint="eastAsia"/>
                <w:b/>
                <w:bCs/>
                <w:sz w:val="24"/>
                <w:szCs w:val="24"/>
              </w:rPr>
              <w:t>、</w:t>
            </w:r>
            <w:r w:rsidR="007A1CB6" w:rsidRPr="007A1CB6">
              <w:rPr>
                <w:rFonts w:ascii="Times New Roman" w:eastAsia="宋体" w:hAnsi="Times New Roman" w:cs="Times New Roman"/>
                <w:b/>
                <w:bCs/>
                <w:sz w:val="24"/>
                <w:szCs w:val="24"/>
              </w:rPr>
              <w:t>积极参与国际会议，临床疗效不断验证</w:t>
            </w:r>
          </w:p>
          <w:p w14:paraId="55B56846" w14:textId="622B4FC4"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2026</w:t>
            </w:r>
            <w:r w:rsidR="00806C95" w:rsidRPr="00806C95">
              <w:rPr>
                <w:rFonts w:ascii="Times New Roman" w:eastAsia="宋体" w:hAnsi="Times New Roman" w:cs="Times New Roman" w:hint="eastAsia"/>
                <w:bCs/>
                <w:sz w:val="24"/>
                <w:szCs w:val="24"/>
              </w:rPr>
              <w:t>年</w:t>
            </w:r>
            <w:r w:rsidRPr="00806C95">
              <w:rPr>
                <w:rFonts w:ascii="Times New Roman" w:eastAsia="宋体" w:hAnsi="Times New Roman" w:cs="Times New Roman"/>
                <w:bCs/>
                <w:sz w:val="24"/>
                <w:szCs w:val="24"/>
              </w:rPr>
              <w:t>ASCO</w:t>
            </w:r>
            <w:r w:rsidR="00806C95" w:rsidRPr="00806C95">
              <w:rPr>
                <w:rFonts w:ascii="Times New Roman" w:eastAsia="宋体" w:hAnsi="Times New Roman" w:cs="Times New Roman" w:hint="eastAsia"/>
                <w:bCs/>
                <w:sz w:val="24"/>
                <w:szCs w:val="24"/>
              </w:rPr>
              <w:t>会议</w:t>
            </w:r>
            <w:r w:rsidRPr="00806C95">
              <w:rPr>
                <w:rFonts w:ascii="Times New Roman" w:eastAsia="宋体" w:hAnsi="Times New Roman" w:cs="Times New Roman"/>
                <w:bCs/>
                <w:sz w:val="24"/>
                <w:szCs w:val="24"/>
              </w:rPr>
              <w:t>：</w:t>
            </w:r>
            <w:r w:rsidR="00806C95" w:rsidRPr="00806C95">
              <w:rPr>
                <w:rFonts w:ascii="Times New Roman" w:eastAsia="宋体" w:hAnsi="Times New Roman" w:cs="Times New Roman" w:hint="eastAsia"/>
                <w:bCs/>
                <w:sz w:val="24"/>
                <w:szCs w:val="24"/>
              </w:rPr>
              <w:t>口头报告</w:t>
            </w:r>
            <w:r w:rsidR="00806C95" w:rsidRPr="00806C95">
              <w:rPr>
                <w:rFonts w:ascii="Times New Roman" w:eastAsia="宋体" w:hAnsi="Times New Roman" w:cs="Times New Roman"/>
                <w:bCs/>
                <w:sz w:val="24"/>
                <w:szCs w:val="24"/>
              </w:rPr>
              <w:t>Nectin-4 ADC</w:t>
            </w:r>
            <w:r w:rsidR="00806C95" w:rsidRPr="00806C95">
              <w:rPr>
                <w:rFonts w:ascii="Times New Roman" w:eastAsia="宋体" w:hAnsi="Times New Roman" w:cs="Times New Roman" w:hint="eastAsia"/>
                <w:bCs/>
                <w:sz w:val="24"/>
                <w:szCs w:val="24"/>
              </w:rPr>
              <w:t>联合</w:t>
            </w:r>
            <w:r w:rsidR="00806C95" w:rsidRPr="00806C95">
              <w:rPr>
                <w:rFonts w:ascii="Times New Roman" w:eastAsia="宋体" w:hAnsi="Times New Roman" w:cs="Times New Roman"/>
                <w:bCs/>
                <w:sz w:val="24"/>
                <w:szCs w:val="24"/>
              </w:rPr>
              <w:t>PD-1</w:t>
            </w:r>
            <w:r w:rsidR="00806C95" w:rsidRPr="00806C95">
              <w:rPr>
                <w:rFonts w:ascii="Times New Roman" w:eastAsia="宋体" w:hAnsi="Times New Roman" w:cs="Times New Roman" w:hint="eastAsia"/>
                <w:bCs/>
                <w:sz w:val="24"/>
                <w:szCs w:val="24"/>
              </w:rPr>
              <w:t>用于</w:t>
            </w:r>
            <w:r w:rsidR="00A55CC7">
              <w:rPr>
                <w:rFonts w:ascii="Times New Roman" w:eastAsia="宋体" w:hAnsi="Times New Roman" w:cs="Times New Roman" w:hint="eastAsia"/>
                <w:bCs/>
                <w:sz w:val="24"/>
                <w:szCs w:val="24"/>
              </w:rPr>
              <w:t>1</w:t>
            </w:r>
            <w:r w:rsidR="00A55CC7">
              <w:rPr>
                <w:rFonts w:ascii="Times New Roman" w:eastAsia="宋体" w:hAnsi="Times New Roman" w:cs="Times New Roman" w:hint="eastAsia"/>
                <w:bCs/>
                <w:sz w:val="24"/>
                <w:szCs w:val="24"/>
              </w:rPr>
              <w:t>线</w:t>
            </w:r>
            <w:r w:rsidR="00806C95" w:rsidRPr="00806C95">
              <w:rPr>
                <w:rFonts w:ascii="Times New Roman" w:eastAsia="宋体" w:hAnsi="Times New Roman" w:cs="Times New Roman"/>
                <w:bCs/>
                <w:sz w:val="24"/>
                <w:szCs w:val="24"/>
              </w:rPr>
              <w:t>UC</w:t>
            </w:r>
            <w:r w:rsidR="00806C95" w:rsidRPr="00806C95">
              <w:rPr>
                <w:rFonts w:ascii="Times New Roman" w:eastAsia="宋体" w:hAnsi="Times New Roman" w:cs="Times New Roman" w:hint="eastAsia"/>
                <w:bCs/>
                <w:sz w:val="24"/>
                <w:szCs w:val="24"/>
              </w:rPr>
              <w:t>的</w:t>
            </w:r>
            <w:r w:rsidR="00806C95" w:rsidRPr="00806C95">
              <w:rPr>
                <w:rFonts w:ascii="Times New Roman" w:eastAsia="宋体" w:hAnsi="Times New Roman" w:cs="Times New Roman"/>
                <w:bCs/>
                <w:sz w:val="24"/>
                <w:szCs w:val="24"/>
              </w:rPr>
              <w:t>Ib/II</w:t>
            </w:r>
            <w:r w:rsidR="00806C95" w:rsidRPr="00806C95">
              <w:rPr>
                <w:rFonts w:ascii="Times New Roman" w:eastAsia="宋体" w:hAnsi="Times New Roman" w:cs="Times New Roman" w:hint="eastAsia"/>
                <w:bCs/>
                <w:sz w:val="24"/>
                <w:szCs w:val="24"/>
              </w:rPr>
              <w:t>期数据</w:t>
            </w:r>
            <w:r w:rsidRPr="00806C95">
              <w:rPr>
                <w:rFonts w:ascii="Times New Roman" w:eastAsia="宋体" w:hAnsi="Times New Roman" w:cs="Times New Roman"/>
                <w:bCs/>
                <w:sz w:val="24"/>
                <w:szCs w:val="24"/>
              </w:rPr>
              <w:t>；</w:t>
            </w:r>
            <w:r w:rsidR="00806C95" w:rsidRPr="00806C95">
              <w:rPr>
                <w:rFonts w:ascii="Times New Roman" w:eastAsia="宋体" w:hAnsi="Times New Roman" w:cs="Times New Roman"/>
                <w:bCs/>
                <w:sz w:val="24"/>
                <w:szCs w:val="24"/>
              </w:rPr>
              <w:t>Nectin-4 ADC</w:t>
            </w:r>
            <w:r w:rsidR="00806C95" w:rsidRPr="00806C95">
              <w:rPr>
                <w:rFonts w:ascii="Times New Roman" w:eastAsia="宋体" w:hAnsi="Times New Roman" w:cs="Times New Roman" w:hint="eastAsia"/>
                <w:bCs/>
                <w:sz w:val="24"/>
                <w:szCs w:val="24"/>
              </w:rPr>
              <w:t>联合</w:t>
            </w:r>
            <w:r w:rsidR="00806C95" w:rsidRPr="00806C95">
              <w:rPr>
                <w:rFonts w:ascii="Times New Roman" w:eastAsia="宋体" w:hAnsi="Times New Roman" w:cs="Times New Roman"/>
                <w:bCs/>
                <w:sz w:val="24"/>
                <w:szCs w:val="24"/>
              </w:rPr>
              <w:t>PD-1</w:t>
            </w:r>
            <w:r w:rsidR="00806C95" w:rsidRPr="00806C95">
              <w:rPr>
                <w:rFonts w:ascii="Times New Roman" w:eastAsia="宋体" w:hAnsi="Times New Roman" w:cs="Times New Roman" w:hint="eastAsia"/>
                <w:bCs/>
                <w:sz w:val="24"/>
                <w:szCs w:val="24"/>
              </w:rPr>
              <w:t>用于</w:t>
            </w:r>
            <w:proofErr w:type="gramStart"/>
            <w:r w:rsidR="00806C95" w:rsidRPr="00806C95">
              <w:rPr>
                <w:rFonts w:ascii="Times New Roman" w:eastAsia="宋体" w:hAnsi="Times New Roman" w:cs="Times New Roman" w:hint="eastAsia"/>
                <w:bCs/>
                <w:sz w:val="24"/>
                <w:szCs w:val="24"/>
              </w:rPr>
              <w:t>围手术期</w:t>
            </w:r>
            <w:proofErr w:type="gramEnd"/>
            <w:r w:rsidR="00806C95" w:rsidRPr="00806C95">
              <w:rPr>
                <w:rFonts w:ascii="Times New Roman" w:eastAsia="宋体" w:hAnsi="Times New Roman" w:cs="Times New Roman"/>
                <w:bCs/>
                <w:sz w:val="24"/>
                <w:szCs w:val="24"/>
              </w:rPr>
              <w:t>MIBC</w:t>
            </w:r>
            <w:r w:rsidR="00806C95" w:rsidRPr="00806C95">
              <w:rPr>
                <w:rFonts w:ascii="Times New Roman" w:eastAsia="宋体" w:hAnsi="Times New Roman" w:cs="Times New Roman" w:hint="eastAsia"/>
                <w:bCs/>
                <w:sz w:val="24"/>
                <w:szCs w:val="24"/>
              </w:rPr>
              <w:t>的</w:t>
            </w:r>
            <w:r w:rsidR="00806C95" w:rsidRPr="00806C95">
              <w:rPr>
                <w:rFonts w:ascii="Times New Roman" w:eastAsia="宋体" w:hAnsi="Times New Roman" w:cs="Times New Roman"/>
                <w:bCs/>
                <w:sz w:val="24"/>
                <w:szCs w:val="24"/>
              </w:rPr>
              <w:t>II</w:t>
            </w:r>
            <w:r w:rsidR="00806C95" w:rsidRPr="00806C95">
              <w:rPr>
                <w:rFonts w:ascii="Times New Roman" w:eastAsia="宋体" w:hAnsi="Times New Roman" w:cs="Times New Roman" w:hint="eastAsia"/>
                <w:bCs/>
                <w:sz w:val="24"/>
                <w:szCs w:val="24"/>
              </w:rPr>
              <w:t>期数据。</w:t>
            </w:r>
          </w:p>
          <w:p w14:paraId="2B6E1C46" w14:textId="6769BBC2"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2026</w:t>
            </w:r>
            <w:r w:rsidR="00806C95" w:rsidRPr="00806C95">
              <w:rPr>
                <w:rFonts w:ascii="Times New Roman" w:eastAsia="宋体" w:hAnsi="Times New Roman" w:cs="Times New Roman" w:hint="eastAsia"/>
                <w:bCs/>
                <w:sz w:val="24"/>
                <w:szCs w:val="24"/>
              </w:rPr>
              <w:t>年</w:t>
            </w:r>
            <w:r w:rsidRPr="00806C95">
              <w:rPr>
                <w:rFonts w:ascii="Times New Roman" w:eastAsia="宋体" w:hAnsi="Times New Roman" w:cs="Times New Roman"/>
                <w:bCs/>
                <w:sz w:val="24"/>
                <w:szCs w:val="24"/>
              </w:rPr>
              <w:t>ESMO GC</w:t>
            </w:r>
            <w:r w:rsidR="00806C95" w:rsidRPr="00806C95">
              <w:rPr>
                <w:rFonts w:ascii="Times New Roman" w:eastAsia="宋体" w:hAnsi="Times New Roman" w:cs="Times New Roman" w:hint="eastAsia"/>
                <w:bCs/>
                <w:sz w:val="24"/>
                <w:szCs w:val="24"/>
              </w:rPr>
              <w:t>会议</w:t>
            </w:r>
            <w:r w:rsidRPr="00806C95">
              <w:rPr>
                <w:rFonts w:ascii="Times New Roman" w:eastAsia="宋体" w:hAnsi="Times New Roman" w:cs="Times New Roman"/>
                <w:bCs/>
                <w:sz w:val="24"/>
                <w:szCs w:val="24"/>
              </w:rPr>
              <w:t>：</w:t>
            </w:r>
            <w:r w:rsidR="00806C95" w:rsidRPr="00806C95">
              <w:rPr>
                <w:rFonts w:ascii="Times New Roman" w:eastAsia="宋体" w:hAnsi="Times New Roman" w:cs="Times New Roman" w:hint="eastAsia"/>
                <w:bCs/>
                <w:sz w:val="24"/>
                <w:szCs w:val="24"/>
              </w:rPr>
              <w:t>口头报告</w:t>
            </w:r>
            <w:r w:rsidR="00806C95" w:rsidRPr="00806C95">
              <w:rPr>
                <w:rFonts w:ascii="Times New Roman" w:eastAsia="宋体" w:hAnsi="Times New Roman" w:cs="Times New Roman" w:hint="eastAsia"/>
                <w:bCs/>
                <w:sz w:val="24"/>
                <w:szCs w:val="24"/>
              </w:rPr>
              <w:t>Nectin-4 ADC</w:t>
            </w:r>
            <w:r w:rsidR="00806C95" w:rsidRPr="00806C95">
              <w:rPr>
                <w:rFonts w:ascii="Times New Roman" w:eastAsia="宋体" w:hAnsi="Times New Roman" w:cs="Times New Roman" w:hint="eastAsia"/>
                <w:bCs/>
                <w:sz w:val="24"/>
                <w:szCs w:val="24"/>
              </w:rPr>
              <w:t>单药用于</w:t>
            </w:r>
            <w:r w:rsidR="00806C95" w:rsidRPr="00806C95">
              <w:rPr>
                <w:rFonts w:ascii="Times New Roman" w:eastAsia="宋体" w:hAnsi="Times New Roman" w:cs="Times New Roman" w:hint="eastAsia"/>
                <w:bCs/>
                <w:sz w:val="24"/>
                <w:szCs w:val="24"/>
              </w:rPr>
              <w:t>2</w:t>
            </w:r>
            <w:r w:rsidR="00806C95" w:rsidRPr="00806C95">
              <w:rPr>
                <w:rFonts w:ascii="Times New Roman" w:eastAsia="宋体" w:hAnsi="Times New Roman" w:cs="Times New Roman" w:hint="eastAsia"/>
                <w:bCs/>
                <w:sz w:val="24"/>
                <w:szCs w:val="24"/>
              </w:rPr>
              <w:t>线及以后</w:t>
            </w:r>
            <w:r w:rsidR="00806C95" w:rsidRPr="00806C95">
              <w:rPr>
                <w:rFonts w:ascii="Times New Roman" w:eastAsia="宋体" w:hAnsi="Times New Roman" w:cs="Times New Roman" w:hint="eastAsia"/>
                <w:bCs/>
                <w:sz w:val="24"/>
                <w:szCs w:val="24"/>
              </w:rPr>
              <w:t>CC</w:t>
            </w:r>
            <w:r w:rsidR="00806C95" w:rsidRPr="00806C95">
              <w:rPr>
                <w:rFonts w:ascii="Times New Roman" w:eastAsia="宋体" w:hAnsi="Times New Roman" w:cs="Times New Roman" w:hint="eastAsia"/>
                <w:bCs/>
                <w:sz w:val="24"/>
                <w:szCs w:val="24"/>
              </w:rPr>
              <w:t>的</w:t>
            </w:r>
            <w:r w:rsidR="00806C95" w:rsidRPr="00806C95">
              <w:rPr>
                <w:rFonts w:ascii="Times New Roman" w:eastAsia="宋体" w:hAnsi="Times New Roman" w:cs="Times New Roman" w:hint="eastAsia"/>
                <w:bCs/>
                <w:sz w:val="24"/>
                <w:szCs w:val="24"/>
              </w:rPr>
              <w:t>I/II</w:t>
            </w:r>
            <w:r w:rsidR="00806C95" w:rsidRPr="00806C95">
              <w:rPr>
                <w:rFonts w:ascii="Times New Roman" w:eastAsia="宋体" w:hAnsi="Times New Roman" w:cs="Times New Roman" w:hint="eastAsia"/>
                <w:bCs/>
                <w:sz w:val="24"/>
                <w:szCs w:val="24"/>
              </w:rPr>
              <w:t>期数据</w:t>
            </w:r>
            <w:r w:rsidRPr="00806C95">
              <w:rPr>
                <w:rFonts w:ascii="Times New Roman" w:eastAsia="宋体" w:hAnsi="Times New Roman" w:cs="Times New Roman"/>
                <w:bCs/>
                <w:sz w:val="24"/>
                <w:szCs w:val="24"/>
              </w:rPr>
              <w:t>；</w:t>
            </w:r>
            <w:r w:rsidR="00806C95" w:rsidRPr="00806C95">
              <w:rPr>
                <w:rFonts w:ascii="Times New Roman" w:eastAsia="宋体" w:hAnsi="Times New Roman" w:cs="Times New Roman"/>
                <w:bCs/>
                <w:sz w:val="24"/>
                <w:szCs w:val="24"/>
              </w:rPr>
              <w:t>Nectin-4 ADC</w:t>
            </w:r>
            <w:r w:rsidR="00806C95" w:rsidRPr="00806C95">
              <w:rPr>
                <w:rFonts w:ascii="Times New Roman" w:eastAsia="宋体" w:hAnsi="Times New Roman" w:cs="Times New Roman" w:hint="eastAsia"/>
                <w:bCs/>
                <w:sz w:val="24"/>
                <w:szCs w:val="24"/>
              </w:rPr>
              <w:t>联合</w:t>
            </w:r>
            <w:r w:rsidR="00806C95" w:rsidRPr="00806C95">
              <w:rPr>
                <w:rFonts w:ascii="Times New Roman" w:eastAsia="宋体" w:hAnsi="Times New Roman" w:cs="Times New Roman"/>
                <w:bCs/>
                <w:sz w:val="24"/>
                <w:szCs w:val="24"/>
              </w:rPr>
              <w:t>PD-1</w:t>
            </w:r>
            <w:r w:rsidR="00806C95" w:rsidRPr="00806C95">
              <w:rPr>
                <w:rFonts w:ascii="Times New Roman" w:eastAsia="宋体" w:hAnsi="Times New Roman" w:cs="Times New Roman" w:hint="eastAsia"/>
                <w:bCs/>
                <w:sz w:val="24"/>
                <w:szCs w:val="24"/>
              </w:rPr>
              <w:t>用于</w:t>
            </w:r>
            <w:r w:rsidR="00A55CC7">
              <w:rPr>
                <w:rFonts w:ascii="Times New Roman" w:eastAsia="宋体" w:hAnsi="Times New Roman" w:cs="Times New Roman" w:hint="eastAsia"/>
                <w:bCs/>
                <w:sz w:val="24"/>
                <w:szCs w:val="24"/>
              </w:rPr>
              <w:t>1</w:t>
            </w:r>
            <w:r w:rsidR="00A55CC7">
              <w:rPr>
                <w:rFonts w:ascii="Times New Roman" w:eastAsia="宋体" w:hAnsi="Times New Roman" w:cs="Times New Roman" w:hint="eastAsia"/>
                <w:bCs/>
                <w:sz w:val="24"/>
                <w:szCs w:val="24"/>
              </w:rPr>
              <w:t>线</w:t>
            </w:r>
            <w:r w:rsidR="00806C95" w:rsidRPr="00806C95">
              <w:rPr>
                <w:rFonts w:ascii="Times New Roman" w:eastAsia="宋体" w:hAnsi="Times New Roman" w:cs="Times New Roman"/>
                <w:bCs/>
                <w:sz w:val="24"/>
                <w:szCs w:val="24"/>
              </w:rPr>
              <w:t>CC</w:t>
            </w:r>
            <w:r w:rsidR="00806C95" w:rsidRPr="00806C95">
              <w:rPr>
                <w:rFonts w:ascii="Times New Roman" w:eastAsia="宋体" w:hAnsi="Times New Roman" w:cs="Times New Roman" w:hint="eastAsia"/>
                <w:bCs/>
                <w:sz w:val="24"/>
                <w:szCs w:val="24"/>
              </w:rPr>
              <w:t>的</w:t>
            </w:r>
            <w:r w:rsidR="00806C95" w:rsidRPr="00806C95">
              <w:rPr>
                <w:rFonts w:ascii="Times New Roman" w:eastAsia="宋体" w:hAnsi="Times New Roman" w:cs="Times New Roman"/>
                <w:bCs/>
                <w:sz w:val="24"/>
                <w:szCs w:val="24"/>
              </w:rPr>
              <w:t>Ib/II</w:t>
            </w:r>
            <w:r w:rsidR="00806C95" w:rsidRPr="00806C95">
              <w:rPr>
                <w:rFonts w:ascii="Times New Roman" w:eastAsia="宋体" w:hAnsi="Times New Roman" w:cs="Times New Roman" w:hint="eastAsia"/>
                <w:bCs/>
                <w:sz w:val="24"/>
                <w:szCs w:val="24"/>
              </w:rPr>
              <w:t>期数据。</w:t>
            </w:r>
          </w:p>
          <w:p w14:paraId="3A3F70E9" w14:textId="28F5743F"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2026</w:t>
            </w:r>
            <w:r w:rsidR="00806C95" w:rsidRPr="00806C95">
              <w:rPr>
                <w:rFonts w:ascii="Times New Roman" w:eastAsia="宋体" w:hAnsi="Times New Roman" w:cs="Times New Roman" w:hint="eastAsia"/>
                <w:bCs/>
                <w:sz w:val="24"/>
                <w:szCs w:val="24"/>
              </w:rPr>
              <w:t>年</w:t>
            </w:r>
            <w:r w:rsidRPr="00806C95">
              <w:rPr>
                <w:rFonts w:ascii="Times New Roman" w:eastAsia="宋体" w:hAnsi="Times New Roman" w:cs="Times New Roman"/>
                <w:bCs/>
                <w:sz w:val="24"/>
                <w:szCs w:val="24"/>
              </w:rPr>
              <w:t>EHA</w:t>
            </w:r>
            <w:r w:rsidR="00806C95" w:rsidRPr="00806C95">
              <w:rPr>
                <w:rFonts w:ascii="Times New Roman" w:eastAsia="宋体" w:hAnsi="Times New Roman" w:cs="Times New Roman" w:hint="eastAsia"/>
                <w:bCs/>
                <w:sz w:val="24"/>
                <w:szCs w:val="24"/>
              </w:rPr>
              <w:t>会议</w:t>
            </w:r>
            <w:r w:rsidRPr="00806C95">
              <w:rPr>
                <w:rFonts w:ascii="Times New Roman" w:eastAsia="宋体" w:hAnsi="Times New Roman" w:cs="Times New Roman"/>
                <w:bCs/>
                <w:sz w:val="24"/>
                <w:szCs w:val="24"/>
              </w:rPr>
              <w:t>：</w:t>
            </w:r>
            <w:r w:rsidR="00806C95" w:rsidRPr="00806C95">
              <w:rPr>
                <w:rFonts w:ascii="Times New Roman" w:eastAsia="宋体" w:hAnsi="Times New Roman" w:cs="Times New Roman" w:hint="eastAsia"/>
                <w:bCs/>
                <w:sz w:val="24"/>
                <w:szCs w:val="24"/>
              </w:rPr>
              <w:t>TMPRSS6</w:t>
            </w:r>
            <w:r w:rsidR="00806C95" w:rsidRPr="00806C95">
              <w:rPr>
                <w:rFonts w:ascii="Times New Roman" w:eastAsia="宋体" w:hAnsi="Times New Roman" w:cs="Times New Roman" w:hint="eastAsia"/>
                <w:bCs/>
                <w:sz w:val="24"/>
                <w:szCs w:val="24"/>
              </w:rPr>
              <w:t>单</w:t>
            </w:r>
            <w:proofErr w:type="gramStart"/>
            <w:r w:rsidR="00806C95" w:rsidRPr="00806C95">
              <w:rPr>
                <w:rFonts w:ascii="Times New Roman" w:eastAsia="宋体" w:hAnsi="Times New Roman" w:cs="Times New Roman" w:hint="eastAsia"/>
                <w:bCs/>
                <w:sz w:val="24"/>
                <w:szCs w:val="24"/>
              </w:rPr>
              <w:t>抗用于</w:t>
            </w:r>
            <w:proofErr w:type="gramEnd"/>
            <w:r w:rsidR="00806C95" w:rsidRPr="00806C95">
              <w:rPr>
                <w:rFonts w:ascii="Times New Roman" w:eastAsia="宋体" w:hAnsi="Times New Roman" w:cs="Times New Roman" w:hint="eastAsia"/>
                <w:bCs/>
                <w:sz w:val="24"/>
                <w:szCs w:val="24"/>
              </w:rPr>
              <w:t>PV</w:t>
            </w:r>
            <w:r w:rsidR="00806C95" w:rsidRPr="00806C95">
              <w:rPr>
                <w:rFonts w:ascii="Times New Roman" w:eastAsia="宋体" w:hAnsi="Times New Roman" w:cs="Times New Roman" w:hint="eastAsia"/>
                <w:bCs/>
                <w:sz w:val="24"/>
                <w:szCs w:val="24"/>
              </w:rPr>
              <w:t>的</w:t>
            </w:r>
            <w:r w:rsidR="00806C95" w:rsidRPr="00806C95">
              <w:rPr>
                <w:rFonts w:ascii="Times New Roman" w:eastAsia="宋体" w:hAnsi="Times New Roman" w:cs="Times New Roman" w:hint="eastAsia"/>
                <w:bCs/>
                <w:sz w:val="24"/>
                <w:szCs w:val="24"/>
              </w:rPr>
              <w:t>Ib</w:t>
            </w:r>
            <w:r w:rsidR="00806C95" w:rsidRPr="00806C95">
              <w:rPr>
                <w:rFonts w:ascii="Times New Roman" w:eastAsia="宋体" w:hAnsi="Times New Roman" w:cs="Times New Roman" w:hint="eastAsia"/>
                <w:bCs/>
                <w:sz w:val="24"/>
                <w:szCs w:val="24"/>
              </w:rPr>
              <w:t>期数据。</w:t>
            </w:r>
          </w:p>
          <w:p w14:paraId="2EDB7F6D" w14:textId="4CB6981B"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bCs/>
                <w:sz w:val="24"/>
                <w:szCs w:val="24"/>
              </w:rPr>
              <w:t>2026</w:t>
            </w:r>
            <w:r w:rsidR="00806C95" w:rsidRPr="00806C95">
              <w:rPr>
                <w:rFonts w:ascii="Times New Roman" w:eastAsia="宋体" w:hAnsi="Times New Roman" w:cs="Times New Roman" w:hint="eastAsia"/>
                <w:bCs/>
                <w:sz w:val="24"/>
                <w:szCs w:val="24"/>
              </w:rPr>
              <w:t>年</w:t>
            </w:r>
            <w:r w:rsidRPr="00806C95">
              <w:rPr>
                <w:rFonts w:ascii="Times New Roman" w:eastAsia="宋体" w:hAnsi="Times New Roman" w:cs="Times New Roman"/>
                <w:bCs/>
                <w:sz w:val="24"/>
                <w:szCs w:val="24"/>
              </w:rPr>
              <w:t>ESMO</w:t>
            </w:r>
            <w:r w:rsidR="00806C95" w:rsidRPr="00806C95">
              <w:rPr>
                <w:rFonts w:ascii="Times New Roman" w:eastAsia="宋体" w:hAnsi="Times New Roman" w:cs="Times New Roman" w:hint="eastAsia"/>
                <w:bCs/>
                <w:sz w:val="24"/>
                <w:szCs w:val="24"/>
              </w:rPr>
              <w:t>会议</w:t>
            </w:r>
            <w:r w:rsidR="00806C95" w:rsidRPr="00806C95">
              <w:rPr>
                <w:rFonts w:ascii="Times New Roman" w:eastAsia="宋体" w:hAnsi="Times New Roman" w:cs="Times New Roman"/>
                <w:bCs/>
                <w:sz w:val="24"/>
                <w:szCs w:val="24"/>
              </w:rPr>
              <w:t>（计划）</w:t>
            </w:r>
            <w:r w:rsidRPr="00806C95">
              <w:rPr>
                <w:rFonts w:ascii="Times New Roman" w:eastAsia="宋体" w:hAnsi="Times New Roman" w:cs="Times New Roman"/>
                <w:bCs/>
                <w:sz w:val="24"/>
                <w:szCs w:val="24"/>
              </w:rPr>
              <w:t>：口头报告</w:t>
            </w:r>
            <w:r w:rsidRPr="00806C95">
              <w:rPr>
                <w:rFonts w:ascii="Times New Roman" w:eastAsia="宋体" w:hAnsi="Times New Roman" w:cs="Times New Roman"/>
                <w:bCs/>
                <w:sz w:val="24"/>
                <w:szCs w:val="24"/>
              </w:rPr>
              <w:t>Nectin-4 ADC</w:t>
            </w:r>
            <w:r w:rsidRPr="00806C95">
              <w:rPr>
                <w:rFonts w:ascii="Times New Roman" w:eastAsia="宋体" w:hAnsi="Times New Roman" w:cs="Times New Roman"/>
                <w:bCs/>
                <w:sz w:val="24"/>
                <w:szCs w:val="24"/>
              </w:rPr>
              <w:t>用于</w:t>
            </w:r>
            <w:r w:rsidRPr="00806C95">
              <w:rPr>
                <w:rFonts w:ascii="Times New Roman" w:eastAsia="宋体" w:hAnsi="Times New Roman" w:cs="Times New Roman"/>
                <w:bCs/>
                <w:sz w:val="24"/>
                <w:szCs w:val="24"/>
              </w:rPr>
              <w:t>Topi</w:t>
            </w:r>
            <w:r w:rsidRPr="00806C95">
              <w:rPr>
                <w:rFonts w:ascii="Times New Roman" w:eastAsia="宋体" w:hAnsi="Times New Roman" w:cs="Times New Roman"/>
                <w:bCs/>
                <w:sz w:val="24"/>
                <w:szCs w:val="24"/>
              </w:rPr>
              <w:t>经治</w:t>
            </w:r>
            <w:r w:rsidRPr="00806C95">
              <w:rPr>
                <w:rFonts w:ascii="Times New Roman" w:eastAsia="宋体" w:hAnsi="Times New Roman" w:cs="Times New Roman"/>
                <w:bCs/>
                <w:sz w:val="24"/>
                <w:szCs w:val="24"/>
              </w:rPr>
              <w:t>TNBC</w:t>
            </w:r>
            <w:r w:rsidRPr="00806C95">
              <w:rPr>
                <w:rFonts w:ascii="Times New Roman" w:eastAsia="宋体" w:hAnsi="Times New Roman" w:cs="Times New Roman"/>
                <w:bCs/>
                <w:sz w:val="24"/>
                <w:szCs w:val="24"/>
              </w:rPr>
              <w:t>的</w:t>
            </w:r>
            <w:r w:rsidRPr="00806C95">
              <w:rPr>
                <w:rFonts w:ascii="Times New Roman" w:eastAsia="宋体" w:hAnsi="Times New Roman" w:cs="Times New Roman"/>
                <w:bCs/>
                <w:sz w:val="24"/>
                <w:szCs w:val="24"/>
              </w:rPr>
              <w:t>II</w:t>
            </w:r>
            <w:r w:rsidRPr="00806C95">
              <w:rPr>
                <w:rFonts w:ascii="Times New Roman" w:eastAsia="宋体" w:hAnsi="Times New Roman" w:cs="Times New Roman"/>
                <w:bCs/>
                <w:sz w:val="24"/>
                <w:szCs w:val="24"/>
              </w:rPr>
              <w:t>期数据</w:t>
            </w:r>
            <w:r w:rsidR="00806C95" w:rsidRPr="00806C95">
              <w:rPr>
                <w:rFonts w:ascii="Times New Roman" w:eastAsia="宋体" w:hAnsi="Times New Roman" w:cs="Times New Roman" w:hint="eastAsia"/>
                <w:bCs/>
                <w:sz w:val="24"/>
                <w:szCs w:val="24"/>
              </w:rPr>
              <w:t>。</w:t>
            </w:r>
          </w:p>
          <w:p w14:paraId="5DCEF245" w14:textId="79E0F8B5" w:rsidR="007A1CB6" w:rsidRPr="007A1CB6" w:rsidRDefault="00806C95" w:rsidP="00495D6A">
            <w:pPr>
              <w:widowControl/>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4</w:t>
            </w:r>
            <w:r>
              <w:rPr>
                <w:rFonts w:ascii="Times New Roman" w:eastAsia="宋体" w:hAnsi="Times New Roman" w:cs="Times New Roman" w:hint="eastAsia"/>
                <w:b/>
                <w:bCs/>
                <w:sz w:val="24"/>
                <w:szCs w:val="24"/>
              </w:rPr>
              <w:t>、</w:t>
            </w:r>
            <w:r w:rsidR="007A1CB6" w:rsidRPr="007A1CB6">
              <w:rPr>
                <w:rFonts w:ascii="Times New Roman" w:eastAsia="宋体" w:hAnsi="Times New Roman" w:cs="Times New Roman"/>
                <w:b/>
                <w:bCs/>
                <w:sz w:val="24"/>
                <w:szCs w:val="24"/>
              </w:rPr>
              <w:t>海外市场开拓即将步入收获期</w:t>
            </w:r>
          </w:p>
          <w:p w14:paraId="67311FA0" w14:textId="339D9BFF" w:rsidR="007A1CB6"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hint="eastAsia"/>
                <w:bCs/>
                <w:sz w:val="24"/>
                <w:szCs w:val="24"/>
              </w:rPr>
              <w:t>就地</w:t>
            </w:r>
            <w:proofErr w:type="gramStart"/>
            <w:r w:rsidRPr="00806C95">
              <w:rPr>
                <w:rFonts w:ascii="Times New Roman" w:eastAsia="宋体" w:hAnsi="Times New Roman" w:cs="Times New Roman" w:hint="eastAsia"/>
                <w:bCs/>
                <w:sz w:val="24"/>
                <w:szCs w:val="24"/>
              </w:rPr>
              <w:t>舒单抗和</w:t>
            </w:r>
            <w:proofErr w:type="gramEnd"/>
            <w:r w:rsidRPr="00806C95">
              <w:rPr>
                <w:rFonts w:ascii="Times New Roman" w:eastAsia="宋体" w:hAnsi="Times New Roman" w:cs="Times New Roman" w:hint="eastAsia"/>
                <w:bCs/>
                <w:sz w:val="24"/>
                <w:szCs w:val="24"/>
              </w:rPr>
              <w:t>阿柏西普与越南、马来西亚、沙特阿拉伯、菲律宾等多个新兴市场国家签署商业化合作协议</w:t>
            </w:r>
            <w:r w:rsidR="00806C95" w:rsidRPr="00806C95">
              <w:rPr>
                <w:rFonts w:ascii="Times New Roman" w:eastAsia="宋体" w:hAnsi="Times New Roman" w:cs="Times New Roman" w:hint="eastAsia"/>
                <w:bCs/>
                <w:sz w:val="24"/>
                <w:szCs w:val="24"/>
              </w:rPr>
              <w:t>。</w:t>
            </w:r>
            <w:r w:rsidR="00A55CC7">
              <w:rPr>
                <w:rFonts w:ascii="Times New Roman" w:eastAsia="宋体" w:hAnsi="Times New Roman" w:cs="Times New Roman" w:hint="eastAsia"/>
                <w:bCs/>
                <w:sz w:val="24"/>
                <w:szCs w:val="24"/>
              </w:rPr>
              <w:t>截至目前</w:t>
            </w:r>
            <w:r w:rsidR="004B3908">
              <w:rPr>
                <w:rFonts w:ascii="Times New Roman" w:eastAsia="宋体" w:hAnsi="Times New Roman" w:cs="Times New Roman" w:hint="eastAsia"/>
                <w:bCs/>
                <w:sz w:val="24"/>
                <w:szCs w:val="24"/>
              </w:rPr>
              <w:t>已完成</w:t>
            </w:r>
            <w:r w:rsidR="00A55CC7">
              <w:rPr>
                <w:rFonts w:ascii="Times New Roman" w:eastAsia="宋体" w:hAnsi="Times New Roman" w:cs="Times New Roman" w:hint="eastAsia"/>
                <w:bCs/>
                <w:sz w:val="24"/>
                <w:szCs w:val="24"/>
              </w:rPr>
              <w:t>数十个国家</w:t>
            </w:r>
            <w:r w:rsidR="004B3908">
              <w:rPr>
                <w:rFonts w:ascii="Times New Roman" w:eastAsia="宋体" w:hAnsi="Times New Roman" w:cs="Times New Roman" w:hint="eastAsia"/>
                <w:bCs/>
                <w:sz w:val="24"/>
                <w:szCs w:val="24"/>
              </w:rPr>
              <w:t>的合作协议的</w:t>
            </w:r>
            <w:r w:rsidR="00A55CC7">
              <w:rPr>
                <w:rFonts w:ascii="Times New Roman" w:eastAsia="宋体" w:hAnsi="Times New Roman" w:cs="Times New Roman" w:hint="eastAsia"/>
                <w:bCs/>
                <w:sz w:val="24"/>
                <w:szCs w:val="24"/>
              </w:rPr>
              <w:t>签署。</w:t>
            </w:r>
            <w:r w:rsidR="00EA7334">
              <w:rPr>
                <w:rFonts w:ascii="Times New Roman" w:eastAsia="宋体" w:hAnsi="Times New Roman" w:cs="Times New Roman" w:hint="eastAsia"/>
                <w:bCs/>
                <w:sz w:val="24"/>
                <w:szCs w:val="24"/>
              </w:rPr>
              <w:t>未来即将逐步步入收获期。</w:t>
            </w:r>
          </w:p>
          <w:p w14:paraId="65E8B0D1" w14:textId="667023A3" w:rsidR="00B20AA0" w:rsidRPr="00806C95" w:rsidRDefault="007A1CB6" w:rsidP="00806C95">
            <w:pPr>
              <w:widowControl/>
              <w:spacing w:line="360" w:lineRule="auto"/>
              <w:ind w:firstLineChars="200" w:firstLine="480"/>
              <w:rPr>
                <w:rFonts w:ascii="Times New Roman" w:eastAsia="宋体" w:hAnsi="Times New Roman" w:cs="Times New Roman"/>
                <w:bCs/>
                <w:sz w:val="24"/>
                <w:szCs w:val="24"/>
              </w:rPr>
            </w:pPr>
            <w:r w:rsidRPr="00806C95">
              <w:rPr>
                <w:rFonts w:ascii="Times New Roman" w:eastAsia="宋体" w:hAnsi="Times New Roman" w:cs="Times New Roman" w:hint="eastAsia"/>
                <w:bCs/>
                <w:sz w:val="24"/>
                <w:szCs w:val="24"/>
              </w:rPr>
              <w:t>生产基地通过</w:t>
            </w:r>
            <w:r w:rsidRPr="00806C95">
              <w:rPr>
                <w:rFonts w:ascii="Times New Roman" w:eastAsia="宋体" w:hAnsi="Times New Roman" w:cs="Times New Roman"/>
                <w:bCs/>
                <w:sz w:val="24"/>
                <w:szCs w:val="24"/>
              </w:rPr>
              <w:t>PIC/S</w:t>
            </w:r>
            <w:r w:rsidRPr="00806C95">
              <w:rPr>
                <w:rFonts w:ascii="Times New Roman" w:eastAsia="宋体" w:hAnsi="Times New Roman" w:cs="Times New Roman"/>
                <w:bCs/>
                <w:sz w:val="24"/>
                <w:szCs w:val="24"/>
              </w:rPr>
              <w:t>成员国：约旦以及巴西</w:t>
            </w:r>
            <w:r w:rsidRPr="00806C95">
              <w:rPr>
                <w:rFonts w:ascii="Times New Roman" w:eastAsia="宋体" w:hAnsi="Times New Roman" w:cs="Times New Roman"/>
                <w:bCs/>
                <w:sz w:val="24"/>
                <w:szCs w:val="24"/>
              </w:rPr>
              <w:t>GMP</w:t>
            </w:r>
            <w:r w:rsidRPr="00806C95">
              <w:rPr>
                <w:rFonts w:ascii="Times New Roman" w:eastAsia="宋体" w:hAnsi="Times New Roman" w:cs="Times New Roman"/>
                <w:bCs/>
                <w:sz w:val="24"/>
                <w:szCs w:val="24"/>
              </w:rPr>
              <w:t>现场检查</w:t>
            </w:r>
            <w:r w:rsidR="00806C95">
              <w:rPr>
                <w:rFonts w:ascii="Times New Roman" w:eastAsia="宋体" w:hAnsi="Times New Roman" w:cs="Times New Roman" w:hint="eastAsia"/>
                <w:bCs/>
                <w:sz w:val="24"/>
                <w:szCs w:val="24"/>
              </w:rPr>
              <w:t>。</w:t>
            </w:r>
          </w:p>
          <w:p w14:paraId="2A41F173" w14:textId="77777777" w:rsidR="00B20AA0" w:rsidRPr="00EA7334" w:rsidRDefault="00B20AA0" w:rsidP="00495D6A">
            <w:pPr>
              <w:widowControl/>
              <w:spacing w:line="360" w:lineRule="auto"/>
              <w:rPr>
                <w:rFonts w:ascii="Times New Roman" w:eastAsia="宋体" w:hAnsi="Times New Roman" w:cs="Times New Roman"/>
                <w:b/>
                <w:bCs/>
                <w:sz w:val="24"/>
                <w:szCs w:val="24"/>
              </w:rPr>
            </w:pPr>
          </w:p>
          <w:p w14:paraId="14935F39" w14:textId="7550FC5E" w:rsidR="00B20AA0" w:rsidRDefault="00B20AA0" w:rsidP="00495D6A">
            <w:pPr>
              <w:spacing w:line="300" w:lineRule="auto"/>
              <w:rPr>
                <w:rFonts w:ascii="Times New Roman" w:eastAsia="宋体" w:hAnsi="Times New Roman" w:cs="Times New Roman"/>
                <w:b/>
                <w:bCs/>
                <w:sz w:val="24"/>
                <w:szCs w:val="24"/>
              </w:rPr>
            </w:pPr>
            <w:r>
              <w:rPr>
                <w:rFonts w:ascii="Times New Roman" w:eastAsia="宋体" w:hAnsi="Times New Roman" w:cs="Times New Roman" w:hint="eastAsia"/>
                <w:b/>
                <w:sz w:val="24"/>
                <w:szCs w:val="24"/>
              </w:rPr>
              <w:t>二</w:t>
            </w:r>
            <w:r w:rsidRPr="001F5B47">
              <w:rPr>
                <w:rFonts w:ascii="Times New Roman" w:eastAsia="宋体" w:hAnsi="Times New Roman" w:cs="Times New Roman" w:hint="eastAsia"/>
                <w:b/>
                <w:sz w:val="24"/>
                <w:szCs w:val="24"/>
              </w:rPr>
              <w:t>、</w:t>
            </w:r>
            <w:r w:rsidRPr="001F5B47">
              <w:rPr>
                <w:rFonts w:ascii="Times New Roman" w:eastAsia="宋体" w:hAnsi="Times New Roman" w:cs="Times New Roman"/>
                <w:b/>
                <w:sz w:val="24"/>
                <w:szCs w:val="24"/>
              </w:rPr>
              <w:t>问答交流</w:t>
            </w:r>
          </w:p>
          <w:p w14:paraId="78A4E5C3" w14:textId="7B1E7F73" w:rsidR="00EC4ED2" w:rsidRPr="00EC4ED2" w:rsidRDefault="00EC4ED2"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5F097C">
              <w:rPr>
                <w:rFonts w:ascii="Times New Roman" w:eastAsia="宋体" w:hAnsi="Times New Roman" w:cs="Times New Roman"/>
                <w:b/>
                <w:bCs/>
                <w:sz w:val="24"/>
                <w:szCs w:val="24"/>
              </w:rPr>
              <w:t>Nectin-4</w:t>
            </w:r>
            <w:r w:rsidR="000F1FE0" w:rsidRPr="007A1CB6">
              <w:rPr>
                <w:rFonts w:ascii="Times New Roman" w:eastAsia="宋体" w:hAnsi="Times New Roman" w:cs="Times New Roman"/>
                <w:b/>
                <w:bCs/>
                <w:sz w:val="24"/>
                <w:szCs w:val="24"/>
              </w:rPr>
              <w:t xml:space="preserve"> ADC</w:t>
            </w:r>
            <w:r w:rsidR="006A0BAF" w:rsidRPr="006A0BAF">
              <w:rPr>
                <w:rFonts w:ascii="Times New Roman" w:eastAsia="宋体" w:hAnsi="Times New Roman" w:cs="Times New Roman" w:hint="eastAsia"/>
                <w:b/>
                <w:bCs/>
                <w:sz w:val="24"/>
                <w:szCs w:val="24"/>
              </w:rPr>
              <w:t>海外</w:t>
            </w:r>
            <w:r w:rsidR="006A0BAF" w:rsidRPr="006A0BAF">
              <w:rPr>
                <w:rFonts w:ascii="Times New Roman" w:eastAsia="宋体" w:hAnsi="Times New Roman" w:cs="Times New Roman"/>
                <w:b/>
                <w:bCs/>
                <w:sz w:val="24"/>
                <w:szCs w:val="24"/>
              </w:rPr>
              <w:t>TNBC</w:t>
            </w:r>
            <w:r w:rsidR="006A0BAF" w:rsidRPr="006A0BAF">
              <w:rPr>
                <w:rFonts w:ascii="Times New Roman" w:eastAsia="宋体" w:hAnsi="Times New Roman" w:cs="Times New Roman"/>
                <w:b/>
                <w:bCs/>
                <w:sz w:val="24"/>
                <w:szCs w:val="24"/>
              </w:rPr>
              <w:t>数据有没有预计披露时间？预计海外什么时间进入注册临床？国内商业化预期如何？</w:t>
            </w:r>
          </w:p>
          <w:p w14:paraId="2030DF8F" w14:textId="4393DECF" w:rsidR="00FC47A4" w:rsidRPr="00697BAA" w:rsidRDefault="00EC4ED2"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5F097C">
              <w:rPr>
                <w:rFonts w:ascii="Times New Roman" w:eastAsia="宋体" w:hAnsi="Times New Roman" w:cs="Times New Roman"/>
                <w:bCs/>
                <w:sz w:val="24"/>
                <w:szCs w:val="24"/>
              </w:rPr>
              <w:t>Nectin-4</w:t>
            </w:r>
            <w:r w:rsidR="000F1FE0" w:rsidRPr="00697BAA">
              <w:rPr>
                <w:rFonts w:ascii="Times New Roman" w:eastAsia="宋体" w:hAnsi="Times New Roman" w:cs="Times New Roman"/>
                <w:bCs/>
                <w:sz w:val="24"/>
                <w:szCs w:val="24"/>
              </w:rPr>
              <w:t xml:space="preserve"> ADC</w:t>
            </w:r>
            <w:r w:rsidR="000F1FE0" w:rsidRPr="00697BAA">
              <w:rPr>
                <w:rFonts w:ascii="Times New Roman" w:eastAsia="宋体" w:hAnsi="Times New Roman" w:cs="Times New Roman"/>
                <w:bCs/>
                <w:sz w:val="24"/>
                <w:szCs w:val="24"/>
              </w:rPr>
              <w:t>是公司目前最为重要且有望最先获得商业化验证的原创新药。</w:t>
            </w:r>
            <w:r w:rsidR="000F1FE0" w:rsidRPr="00697BAA">
              <w:rPr>
                <w:rFonts w:ascii="Times New Roman" w:eastAsia="宋体" w:hAnsi="Times New Roman" w:cs="Times New Roman" w:hint="eastAsia"/>
                <w:bCs/>
                <w:sz w:val="24"/>
                <w:szCs w:val="24"/>
              </w:rPr>
              <w:t>美国已经开展了针对</w:t>
            </w:r>
            <w:r w:rsidR="000F1FE0" w:rsidRPr="00697BAA">
              <w:rPr>
                <w:rFonts w:ascii="Times New Roman" w:eastAsia="宋体" w:hAnsi="Times New Roman" w:cs="Times New Roman"/>
                <w:bCs/>
                <w:sz w:val="24"/>
                <w:szCs w:val="24"/>
              </w:rPr>
              <w:t>拓扑异构酶</w:t>
            </w:r>
            <w:r w:rsidR="000F1FE0" w:rsidRPr="00697BAA">
              <w:rPr>
                <w:rFonts w:ascii="Times New Roman" w:eastAsia="宋体" w:hAnsi="Times New Roman" w:cs="Times New Roman"/>
                <w:bCs/>
                <w:sz w:val="24"/>
                <w:szCs w:val="24"/>
              </w:rPr>
              <w:t>ADC</w:t>
            </w:r>
            <w:r w:rsidR="000F1FE0" w:rsidRPr="00697BAA">
              <w:rPr>
                <w:rFonts w:ascii="Times New Roman" w:eastAsia="宋体" w:hAnsi="Times New Roman" w:cs="Times New Roman"/>
                <w:bCs/>
                <w:sz w:val="24"/>
                <w:szCs w:val="24"/>
              </w:rPr>
              <w:t>经治</w:t>
            </w:r>
            <w:r w:rsidR="000F1FE0" w:rsidRPr="00697BAA">
              <w:rPr>
                <w:rFonts w:ascii="Times New Roman" w:eastAsia="宋体" w:hAnsi="Times New Roman" w:cs="Times New Roman" w:hint="eastAsia"/>
                <w:bCs/>
                <w:sz w:val="24"/>
                <w:szCs w:val="24"/>
              </w:rPr>
              <w:t>的</w:t>
            </w:r>
            <w:r w:rsidR="000F1FE0" w:rsidRPr="00697BAA">
              <w:rPr>
                <w:rFonts w:ascii="Times New Roman" w:eastAsia="宋体" w:hAnsi="Times New Roman" w:cs="Times New Roman" w:hint="eastAsia"/>
                <w:bCs/>
                <w:sz w:val="24"/>
                <w:szCs w:val="24"/>
              </w:rPr>
              <w:t>TNBC</w:t>
            </w:r>
            <w:r w:rsidR="000F1FE0" w:rsidRPr="00697BAA">
              <w:rPr>
                <w:rFonts w:ascii="Times New Roman" w:eastAsia="宋体" w:hAnsi="Times New Roman" w:cs="Times New Roman" w:hint="eastAsia"/>
                <w:bCs/>
                <w:sz w:val="24"/>
                <w:szCs w:val="24"/>
              </w:rPr>
              <w:t>的临床</w:t>
            </w:r>
            <w:r w:rsidR="00FC47A4" w:rsidRPr="00697BAA">
              <w:rPr>
                <w:rFonts w:ascii="Times New Roman" w:eastAsia="宋体" w:hAnsi="Times New Roman" w:cs="Times New Roman" w:hint="eastAsia"/>
                <w:bCs/>
                <w:sz w:val="24"/>
                <w:szCs w:val="24"/>
              </w:rPr>
              <w:t>。目前，</w:t>
            </w:r>
            <w:r w:rsidR="000F1FE0" w:rsidRPr="00697BAA">
              <w:rPr>
                <w:rFonts w:ascii="Times New Roman" w:eastAsia="宋体" w:hAnsi="Times New Roman" w:cs="Times New Roman" w:hint="eastAsia"/>
                <w:bCs/>
                <w:sz w:val="24"/>
                <w:szCs w:val="24"/>
              </w:rPr>
              <w:t>TROP</w:t>
            </w:r>
            <w:r w:rsidR="000F1FE0" w:rsidRPr="00697BAA">
              <w:rPr>
                <w:rFonts w:ascii="Times New Roman" w:eastAsia="宋体" w:hAnsi="Times New Roman" w:cs="Times New Roman"/>
                <w:bCs/>
                <w:sz w:val="24"/>
                <w:szCs w:val="24"/>
              </w:rPr>
              <w:t xml:space="preserve">2 </w:t>
            </w:r>
            <w:r w:rsidR="000F1FE0" w:rsidRPr="00697BAA">
              <w:rPr>
                <w:rFonts w:ascii="Times New Roman" w:eastAsia="宋体" w:hAnsi="Times New Roman" w:cs="Times New Roman" w:hint="eastAsia"/>
                <w:bCs/>
                <w:sz w:val="24"/>
                <w:szCs w:val="24"/>
              </w:rPr>
              <w:t>ADC</w:t>
            </w:r>
            <w:r w:rsidR="009A6D6B">
              <w:rPr>
                <w:rFonts w:ascii="Times New Roman" w:eastAsia="宋体" w:hAnsi="Times New Roman" w:cs="Times New Roman" w:hint="eastAsia"/>
                <w:bCs/>
                <w:sz w:val="24"/>
                <w:szCs w:val="24"/>
              </w:rPr>
              <w:t>已经获批</w:t>
            </w:r>
            <w:r w:rsidR="009A6D6B">
              <w:rPr>
                <w:rFonts w:ascii="Times New Roman" w:eastAsia="宋体" w:hAnsi="Times New Roman" w:cs="Times New Roman" w:hint="eastAsia"/>
                <w:bCs/>
                <w:sz w:val="24"/>
                <w:szCs w:val="24"/>
              </w:rPr>
              <w:t>TNBC</w:t>
            </w:r>
            <w:r w:rsidR="009A6D6B">
              <w:rPr>
                <w:rFonts w:ascii="Times New Roman" w:eastAsia="宋体" w:hAnsi="Times New Roman" w:cs="Times New Roman" w:hint="eastAsia"/>
                <w:bCs/>
                <w:sz w:val="24"/>
                <w:szCs w:val="24"/>
              </w:rPr>
              <w:t>的后线治疗</w:t>
            </w:r>
            <w:r w:rsidR="000F1FE0" w:rsidRPr="00697BAA">
              <w:rPr>
                <w:rFonts w:ascii="Times New Roman" w:eastAsia="宋体" w:hAnsi="Times New Roman" w:cs="Times New Roman" w:hint="eastAsia"/>
                <w:bCs/>
                <w:sz w:val="24"/>
                <w:szCs w:val="24"/>
              </w:rPr>
              <w:t>，还有部分</w:t>
            </w:r>
            <w:r w:rsidR="009A6D6B">
              <w:rPr>
                <w:rFonts w:ascii="Times New Roman" w:eastAsia="宋体" w:hAnsi="Times New Roman" w:cs="Times New Roman" w:hint="eastAsia"/>
                <w:bCs/>
                <w:sz w:val="24"/>
                <w:szCs w:val="24"/>
              </w:rPr>
              <w:t>TNBC</w:t>
            </w:r>
            <w:r w:rsidR="009A6D6B">
              <w:rPr>
                <w:rFonts w:ascii="Times New Roman" w:eastAsia="宋体" w:hAnsi="Times New Roman" w:cs="Times New Roman" w:hint="eastAsia"/>
                <w:bCs/>
                <w:sz w:val="24"/>
                <w:szCs w:val="24"/>
              </w:rPr>
              <w:t>患者使用</w:t>
            </w:r>
            <w:r w:rsidR="000F1FE0" w:rsidRPr="00697BAA">
              <w:rPr>
                <w:rFonts w:ascii="Times New Roman" w:eastAsia="宋体" w:hAnsi="Times New Roman" w:cs="Times New Roman" w:hint="eastAsia"/>
                <w:bCs/>
                <w:sz w:val="24"/>
                <w:szCs w:val="24"/>
              </w:rPr>
              <w:t>DS</w:t>
            </w:r>
            <w:r w:rsidR="000F1FE0" w:rsidRPr="00697BAA">
              <w:rPr>
                <w:rFonts w:ascii="Times New Roman" w:eastAsia="宋体" w:hAnsi="Times New Roman" w:cs="Times New Roman"/>
                <w:bCs/>
                <w:sz w:val="24"/>
                <w:szCs w:val="24"/>
              </w:rPr>
              <w:t>8201</w:t>
            </w:r>
            <w:r w:rsidR="009A6D6B">
              <w:rPr>
                <w:rFonts w:ascii="Times New Roman" w:eastAsia="宋体" w:hAnsi="Times New Roman" w:cs="Times New Roman" w:hint="eastAsia"/>
                <w:bCs/>
                <w:sz w:val="24"/>
                <w:szCs w:val="24"/>
              </w:rPr>
              <w:t>治疗</w:t>
            </w:r>
            <w:r w:rsidR="000F1FE0" w:rsidRPr="00697BAA">
              <w:rPr>
                <w:rFonts w:ascii="Times New Roman" w:eastAsia="宋体" w:hAnsi="Times New Roman" w:cs="Times New Roman" w:hint="eastAsia"/>
                <w:bCs/>
                <w:sz w:val="24"/>
                <w:szCs w:val="24"/>
              </w:rPr>
              <w:t>，</w:t>
            </w:r>
            <w:r w:rsidR="00FC47A4" w:rsidRPr="00697BAA">
              <w:rPr>
                <w:rFonts w:ascii="Times New Roman" w:eastAsia="宋体" w:hAnsi="Times New Roman" w:cs="Times New Roman" w:hint="eastAsia"/>
                <w:bCs/>
                <w:sz w:val="24"/>
                <w:szCs w:val="24"/>
              </w:rPr>
              <w:t>这些</w:t>
            </w:r>
            <w:r w:rsidR="000F1FE0" w:rsidRPr="00697BAA">
              <w:rPr>
                <w:rFonts w:ascii="Times New Roman" w:eastAsia="宋体" w:hAnsi="Times New Roman" w:cs="Times New Roman" w:hint="eastAsia"/>
                <w:bCs/>
                <w:sz w:val="24"/>
                <w:szCs w:val="24"/>
              </w:rPr>
              <w:t>都是</w:t>
            </w:r>
            <w:r w:rsidR="00FC47A4" w:rsidRPr="00697BAA">
              <w:rPr>
                <w:rFonts w:ascii="Times New Roman" w:eastAsia="宋体" w:hAnsi="Times New Roman" w:cs="Times New Roman"/>
                <w:bCs/>
                <w:sz w:val="24"/>
                <w:szCs w:val="24"/>
              </w:rPr>
              <w:t>拓扑异构酶</w:t>
            </w:r>
            <w:r w:rsidR="00FC47A4" w:rsidRPr="00697BAA">
              <w:rPr>
                <w:rFonts w:ascii="Times New Roman" w:eastAsia="宋体" w:hAnsi="Times New Roman" w:cs="Times New Roman" w:hint="eastAsia"/>
                <w:bCs/>
                <w:sz w:val="24"/>
                <w:szCs w:val="24"/>
              </w:rPr>
              <w:t>抑制剂</w:t>
            </w:r>
            <w:r w:rsidR="00FC47A4" w:rsidRPr="00697BAA">
              <w:rPr>
                <w:rFonts w:ascii="Times New Roman" w:eastAsia="宋体" w:hAnsi="Times New Roman" w:cs="Times New Roman" w:hint="eastAsia"/>
                <w:bCs/>
                <w:sz w:val="24"/>
                <w:szCs w:val="24"/>
              </w:rPr>
              <w:t>ADC</w:t>
            </w:r>
            <w:r w:rsidR="00FC47A4" w:rsidRPr="00697BAA">
              <w:rPr>
                <w:rFonts w:ascii="Times New Roman" w:eastAsia="宋体" w:hAnsi="Times New Roman" w:cs="Times New Roman" w:hint="eastAsia"/>
                <w:bCs/>
                <w:sz w:val="24"/>
                <w:szCs w:val="24"/>
              </w:rPr>
              <w:t>，</w:t>
            </w:r>
            <w:r w:rsidR="00C92F27">
              <w:rPr>
                <w:rFonts w:ascii="Times New Roman" w:eastAsia="宋体" w:hAnsi="Times New Roman" w:cs="Times New Roman" w:hint="eastAsia"/>
                <w:bCs/>
                <w:sz w:val="24"/>
                <w:szCs w:val="24"/>
              </w:rPr>
              <w:lastRenderedPageBreak/>
              <w:t>经治人群进展</w:t>
            </w:r>
            <w:r w:rsidR="009A6D6B">
              <w:rPr>
                <w:rFonts w:ascii="Times New Roman" w:eastAsia="宋体" w:hAnsi="Times New Roman" w:cs="Times New Roman" w:hint="eastAsia"/>
                <w:bCs/>
                <w:sz w:val="24"/>
                <w:szCs w:val="24"/>
              </w:rPr>
              <w:t>后缺乏有效的治疗药物</w:t>
            </w:r>
            <w:r w:rsidR="00FC47A4" w:rsidRPr="00697BAA">
              <w:rPr>
                <w:rFonts w:ascii="Times New Roman" w:eastAsia="宋体" w:hAnsi="Times New Roman" w:cs="Times New Roman" w:hint="eastAsia"/>
                <w:bCs/>
                <w:sz w:val="24"/>
                <w:szCs w:val="24"/>
              </w:rPr>
              <w:t>。公司</w:t>
            </w:r>
            <w:r w:rsidR="005F097C">
              <w:rPr>
                <w:rFonts w:ascii="Times New Roman" w:eastAsia="宋体" w:hAnsi="Times New Roman" w:cs="Times New Roman"/>
                <w:bCs/>
                <w:sz w:val="24"/>
                <w:szCs w:val="24"/>
              </w:rPr>
              <w:t>Nectin-4</w:t>
            </w:r>
            <w:r w:rsidR="00FC47A4" w:rsidRPr="00697BAA">
              <w:rPr>
                <w:rFonts w:ascii="Times New Roman" w:eastAsia="宋体" w:hAnsi="Times New Roman" w:cs="Times New Roman"/>
                <w:bCs/>
                <w:sz w:val="24"/>
                <w:szCs w:val="24"/>
              </w:rPr>
              <w:t xml:space="preserve"> ADC</w:t>
            </w:r>
            <w:r w:rsidR="009A6D6B">
              <w:rPr>
                <w:rFonts w:ascii="Times New Roman" w:eastAsia="宋体" w:hAnsi="Times New Roman" w:cs="Times New Roman" w:hint="eastAsia"/>
                <w:bCs/>
                <w:sz w:val="24"/>
                <w:szCs w:val="24"/>
              </w:rPr>
              <w:t>使用</w:t>
            </w:r>
            <w:r w:rsidR="00994518">
              <w:rPr>
                <w:rFonts w:ascii="Times New Roman" w:eastAsia="宋体" w:hAnsi="Times New Roman" w:cs="Times New Roman" w:hint="eastAsia"/>
                <w:bCs/>
                <w:sz w:val="24"/>
                <w:szCs w:val="24"/>
              </w:rPr>
              <w:t>新一代偶联技术下的</w:t>
            </w:r>
            <w:r w:rsidR="009A6D6B">
              <w:rPr>
                <w:rFonts w:ascii="Times New Roman" w:eastAsia="宋体" w:hAnsi="Times New Roman" w:cs="Times New Roman" w:hint="eastAsia"/>
                <w:bCs/>
                <w:sz w:val="24"/>
                <w:szCs w:val="24"/>
              </w:rPr>
              <w:t>MMAE</w:t>
            </w:r>
            <w:r w:rsidR="009A6D6B">
              <w:rPr>
                <w:rFonts w:ascii="Times New Roman" w:eastAsia="宋体" w:hAnsi="Times New Roman" w:cs="Times New Roman" w:hint="eastAsia"/>
                <w:bCs/>
                <w:sz w:val="24"/>
                <w:szCs w:val="24"/>
              </w:rPr>
              <w:t>毒素，</w:t>
            </w:r>
            <w:r w:rsidR="009A7340">
              <w:rPr>
                <w:rFonts w:ascii="Times New Roman" w:eastAsia="宋体" w:hAnsi="Times New Roman" w:cs="Times New Roman" w:hint="eastAsia"/>
                <w:bCs/>
                <w:sz w:val="24"/>
                <w:szCs w:val="24"/>
              </w:rPr>
              <w:t>针对</w:t>
            </w:r>
            <w:r w:rsidR="00704CA5">
              <w:rPr>
                <w:rFonts w:ascii="Times New Roman" w:eastAsia="宋体" w:hAnsi="Times New Roman" w:cs="Times New Roman" w:hint="eastAsia"/>
                <w:bCs/>
                <w:sz w:val="24"/>
                <w:szCs w:val="24"/>
              </w:rPr>
              <w:t>拓扑异构酶抑制剂</w:t>
            </w:r>
            <w:r w:rsidR="00994518">
              <w:rPr>
                <w:rFonts w:ascii="Times New Roman" w:eastAsia="宋体" w:hAnsi="Times New Roman" w:cs="Times New Roman" w:hint="eastAsia"/>
                <w:bCs/>
                <w:sz w:val="24"/>
                <w:szCs w:val="24"/>
              </w:rPr>
              <w:t>ADC</w:t>
            </w:r>
            <w:r w:rsidR="009A7340">
              <w:rPr>
                <w:rFonts w:ascii="Times New Roman" w:eastAsia="宋体" w:hAnsi="Times New Roman" w:cs="Times New Roman" w:hint="eastAsia"/>
                <w:bCs/>
                <w:sz w:val="24"/>
                <w:szCs w:val="24"/>
              </w:rPr>
              <w:t>经治人群，</w:t>
            </w:r>
            <w:r w:rsidR="00FC47A4" w:rsidRPr="00697BAA">
              <w:rPr>
                <w:rFonts w:ascii="Times New Roman" w:eastAsia="宋体" w:hAnsi="Times New Roman" w:cs="Times New Roman" w:hint="eastAsia"/>
                <w:bCs/>
                <w:sz w:val="24"/>
                <w:szCs w:val="24"/>
              </w:rPr>
              <w:t>既可以填补临床</w:t>
            </w:r>
            <w:r w:rsidR="000517C3" w:rsidRPr="00697BAA">
              <w:rPr>
                <w:rFonts w:ascii="Times New Roman" w:eastAsia="宋体" w:hAnsi="Times New Roman" w:cs="Times New Roman" w:hint="eastAsia"/>
                <w:bCs/>
                <w:sz w:val="24"/>
                <w:szCs w:val="24"/>
              </w:rPr>
              <w:t>治疗</w:t>
            </w:r>
            <w:r w:rsidR="00FC47A4" w:rsidRPr="00697BAA">
              <w:rPr>
                <w:rFonts w:ascii="Times New Roman" w:eastAsia="宋体" w:hAnsi="Times New Roman" w:cs="Times New Roman" w:hint="eastAsia"/>
                <w:bCs/>
                <w:sz w:val="24"/>
                <w:szCs w:val="24"/>
              </w:rPr>
              <w:t>中的空白，又为公司长远的在欧美市场推广商业化提供了非常好的机会。目前，美国</w:t>
            </w:r>
            <w:r w:rsidR="00994518">
              <w:rPr>
                <w:rFonts w:ascii="Times New Roman" w:eastAsia="宋体" w:hAnsi="Times New Roman" w:cs="Times New Roman" w:hint="eastAsia"/>
                <w:bCs/>
                <w:sz w:val="24"/>
                <w:szCs w:val="24"/>
              </w:rPr>
              <w:t>临床推进中</w:t>
            </w:r>
            <w:r w:rsidR="00FC47A4" w:rsidRPr="00697BAA">
              <w:rPr>
                <w:rFonts w:ascii="Times New Roman" w:eastAsia="宋体" w:hAnsi="Times New Roman" w:cs="Times New Roman" w:hint="eastAsia"/>
                <w:bCs/>
                <w:sz w:val="24"/>
                <w:szCs w:val="24"/>
              </w:rPr>
              <w:t>，</w:t>
            </w:r>
            <w:r w:rsidR="009A7340" w:rsidRPr="009A7340">
              <w:rPr>
                <w:rFonts w:ascii="Times New Roman" w:eastAsia="宋体" w:hAnsi="Times New Roman" w:cs="Times New Roman" w:hint="eastAsia"/>
                <w:bCs/>
                <w:sz w:val="24"/>
                <w:szCs w:val="24"/>
              </w:rPr>
              <w:t>预计今年下半年完成</w:t>
            </w:r>
            <w:r w:rsidR="009A7340">
              <w:rPr>
                <w:rFonts w:ascii="Times New Roman" w:eastAsia="宋体" w:hAnsi="Times New Roman" w:cs="Times New Roman" w:hint="eastAsia"/>
                <w:bCs/>
                <w:sz w:val="24"/>
                <w:szCs w:val="24"/>
              </w:rPr>
              <w:t>美国</w:t>
            </w:r>
            <w:r w:rsidR="009A7340" w:rsidRPr="009A7340">
              <w:rPr>
                <w:rFonts w:ascii="Times New Roman" w:eastAsia="宋体" w:hAnsi="Times New Roman" w:cs="Times New Roman"/>
                <w:bCs/>
                <w:sz w:val="24"/>
                <w:szCs w:val="24"/>
              </w:rPr>
              <w:t>Ib</w:t>
            </w:r>
            <w:r w:rsidR="009A7340" w:rsidRPr="009A7340">
              <w:rPr>
                <w:rFonts w:ascii="Times New Roman" w:eastAsia="宋体" w:hAnsi="Times New Roman" w:cs="Times New Roman"/>
                <w:bCs/>
                <w:sz w:val="24"/>
                <w:szCs w:val="24"/>
              </w:rPr>
              <w:t>期临床，并尽早和</w:t>
            </w:r>
            <w:r w:rsidR="009A7340" w:rsidRPr="009A7340">
              <w:rPr>
                <w:rFonts w:ascii="Times New Roman" w:eastAsia="宋体" w:hAnsi="Times New Roman" w:cs="Times New Roman"/>
                <w:bCs/>
                <w:sz w:val="24"/>
                <w:szCs w:val="24"/>
              </w:rPr>
              <w:t>FDA</w:t>
            </w:r>
            <w:r w:rsidR="009A7340" w:rsidRPr="009A7340">
              <w:rPr>
                <w:rFonts w:ascii="Times New Roman" w:eastAsia="宋体" w:hAnsi="Times New Roman" w:cs="Times New Roman"/>
                <w:bCs/>
                <w:sz w:val="24"/>
                <w:szCs w:val="24"/>
              </w:rPr>
              <w:t>沟通美国注册性临床方案。</w:t>
            </w:r>
          </w:p>
          <w:p w14:paraId="0EA9223A" w14:textId="5416AE61" w:rsidR="00EC4ED2" w:rsidRPr="00697BAA" w:rsidRDefault="009E7E86" w:rsidP="00697BAA">
            <w:pPr>
              <w:widowControl/>
              <w:spacing w:line="360" w:lineRule="auto"/>
              <w:ind w:firstLineChars="200" w:firstLine="480"/>
              <w:rPr>
                <w:rFonts w:ascii="Times New Roman" w:eastAsia="宋体" w:hAnsi="Times New Roman" w:cs="Times New Roman"/>
                <w:bCs/>
                <w:sz w:val="24"/>
                <w:szCs w:val="24"/>
              </w:rPr>
            </w:pPr>
            <w:r w:rsidRPr="00697BAA">
              <w:rPr>
                <w:rFonts w:ascii="Times New Roman" w:eastAsia="宋体" w:hAnsi="Times New Roman" w:cs="Times New Roman" w:hint="eastAsia"/>
                <w:bCs/>
                <w:sz w:val="24"/>
                <w:szCs w:val="24"/>
              </w:rPr>
              <w:t>关于</w:t>
            </w:r>
            <w:r w:rsidR="005F097C">
              <w:rPr>
                <w:rFonts w:ascii="Times New Roman" w:eastAsia="宋体" w:hAnsi="Times New Roman" w:cs="Times New Roman"/>
                <w:bCs/>
                <w:sz w:val="24"/>
                <w:szCs w:val="24"/>
              </w:rPr>
              <w:t>Nectin-4</w:t>
            </w:r>
            <w:r w:rsidRPr="00697BAA">
              <w:rPr>
                <w:rFonts w:ascii="Times New Roman" w:eastAsia="宋体" w:hAnsi="Times New Roman" w:cs="Times New Roman"/>
                <w:bCs/>
                <w:sz w:val="24"/>
                <w:szCs w:val="24"/>
              </w:rPr>
              <w:t xml:space="preserve"> ADC</w:t>
            </w:r>
            <w:r w:rsidRPr="00697BAA">
              <w:rPr>
                <w:rFonts w:ascii="Times New Roman" w:eastAsia="宋体" w:hAnsi="Times New Roman" w:cs="Times New Roman"/>
                <w:bCs/>
                <w:sz w:val="24"/>
                <w:szCs w:val="24"/>
              </w:rPr>
              <w:t>国内商业化</w:t>
            </w:r>
            <w:r w:rsidR="009A7340" w:rsidRPr="009A7340">
              <w:rPr>
                <w:rFonts w:ascii="Times New Roman" w:eastAsia="宋体" w:hAnsi="Times New Roman" w:cs="Times New Roman" w:hint="eastAsia"/>
                <w:bCs/>
                <w:sz w:val="24"/>
                <w:szCs w:val="24"/>
              </w:rPr>
              <w:t>，公司仍有充分的时间做积极准备，公司将根据未来行业政策的变化，适时制定最佳的商业化策略。公司目前的商业化体系是以“市场引领、医学驱动”的学术推广理念为指引并积累了一定的经验，基于</w:t>
            </w:r>
            <w:r w:rsidR="005F097C">
              <w:rPr>
                <w:rFonts w:ascii="Times New Roman" w:eastAsia="宋体" w:hAnsi="Times New Roman" w:cs="Times New Roman"/>
                <w:bCs/>
                <w:sz w:val="24"/>
                <w:szCs w:val="24"/>
              </w:rPr>
              <w:t>Nectin-4</w:t>
            </w:r>
            <w:r w:rsidR="00073708" w:rsidRPr="00697BAA">
              <w:rPr>
                <w:rFonts w:ascii="Times New Roman" w:eastAsia="宋体" w:hAnsi="Times New Roman" w:cs="Times New Roman"/>
                <w:bCs/>
                <w:sz w:val="24"/>
                <w:szCs w:val="24"/>
              </w:rPr>
              <w:t xml:space="preserve"> ADC</w:t>
            </w:r>
            <w:r w:rsidR="009A7340" w:rsidRPr="009A7340">
              <w:rPr>
                <w:rFonts w:ascii="Times New Roman" w:eastAsia="宋体" w:hAnsi="Times New Roman" w:cs="Times New Roman"/>
                <w:bCs/>
                <w:sz w:val="24"/>
                <w:szCs w:val="24"/>
              </w:rPr>
              <w:t>有多个适应症的应用潜力，我们对</w:t>
            </w:r>
            <w:r w:rsidR="00073708">
              <w:rPr>
                <w:rFonts w:ascii="Times New Roman" w:eastAsia="宋体" w:hAnsi="Times New Roman" w:cs="Times New Roman" w:hint="eastAsia"/>
                <w:bCs/>
                <w:sz w:val="24"/>
                <w:szCs w:val="24"/>
              </w:rPr>
              <w:t>其</w:t>
            </w:r>
            <w:r w:rsidR="009A7340" w:rsidRPr="009A7340">
              <w:rPr>
                <w:rFonts w:ascii="Times New Roman" w:eastAsia="宋体" w:hAnsi="Times New Roman" w:cs="Times New Roman"/>
                <w:bCs/>
                <w:sz w:val="24"/>
                <w:szCs w:val="24"/>
              </w:rPr>
              <w:t>未来的商业化之路非常有信心</w:t>
            </w:r>
            <w:r w:rsidR="000F1FE0" w:rsidRPr="00697BAA">
              <w:rPr>
                <w:rFonts w:ascii="Times New Roman" w:eastAsia="宋体" w:hAnsi="Times New Roman" w:cs="Times New Roman"/>
                <w:bCs/>
                <w:sz w:val="24"/>
                <w:szCs w:val="24"/>
              </w:rPr>
              <w:t>。</w:t>
            </w:r>
          </w:p>
          <w:p w14:paraId="382BA238" w14:textId="77777777" w:rsidR="009E7E86" w:rsidRPr="00697BAA" w:rsidRDefault="009E7E86" w:rsidP="00495D6A">
            <w:pPr>
              <w:widowControl/>
              <w:spacing w:line="360" w:lineRule="auto"/>
              <w:rPr>
                <w:rFonts w:ascii="Times New Roman" w:eastAsia="宋体" w:hAnsi="Times New Roman" w:cs="Times New Roman"/>
                <w:bCs/>
                <w:sz w:val="24"/>
                <w:szCs w:val="24"/>
              </w:rPr>
            </w:pPr>
          </w:p>
          <w:p w14:paraId="56325349" w14:textId="1A3E8E59"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5F097C">
              <w:rPr>
                <w:rFonts w:ascii="Times New Roman" w:eastAsia="宋体" w:hAnsi="Times New Roman" w:cs="Times New Roman"/>
                <w:b/>
                <w:bCs/>
                <w:sz w:val="24"/>
                <w:szCs w:val="24"/>
              </w:rPr>
              <w:t>Nectin-4</w:t>
            </w:r>
            <w:r w:rsidR="007A1CB6" w:rsidRPr="007A1CB6">
              <w:rPr>
                <w:rFonts w:ascii="Times New Roman" w:eastAsia="宋体" w:hAnsi="Times New Roman" w:cs="Times New Roman"/>
                <w:b/>
                <w:bCs/>
                <w:sz w:val="24"/>
                <w:szCs w:val="24"/>
              </w:rPr>
              <w:t xml:space="preserve"> ADC</w:t>
            </w:r>
            <w:r w:rsidR="007A1CB6" w:rsidRPr="007A1CB6">
              <w:rPr>
                <w:rFonts w:ascii="Times New Roman" w:eastAsia="宋体" w:hAnsi="Times New Roman" w:cs="Times New Roman"/>
                <w:b/>
                <w:bCs/>
                <w:sz w:val="24"/>
                <w:szCs w:val="24"/>
              </w:rPr>
              <w:t>国内最新的进展情况怎样？</w:t>
            </w:r>
            <w:r w:rsidR="002408D1">
              <w:rPr>
                <w:rFonts w:ascii="Times New Roman" w:eastAsia="宋体" w:hAnsi="Times New Roman" w:cs="Times New Roman" w:hint="eastAsia"/>
                <w:b/>
                <w:bCs/>
                <w:sz w:val="24"/>
                <w:szCs w:val="24"/>
              </w:rPr>
              <w:t>后续</w:t>
            </w:r>
            <w:r w:rsidR="002408D1">
              <w:rPr>
                <w:rFonts w:ascii="Times New Roman" w:eastAsia="宋体" w:hAnsi="Times New Roman" w:cs="Times New Roman" w:hint="eastAsia"/>
                <w:b/>
                <w:bCs/>
                <w:sz w:val="24"/>
                <w:szCs w:val="24"/>
              </w:rPr>
              <w:t>NDA</w:t>
            </w:r>
            <w:r w:rsidR="002408D1">
              <w:rPr>
                <w:rFonts w:ascii="Times New Roman" w:eastAsia="宋体" w:hAnsi="Times New Roman" w:cs="Times New Roman" w:hint="eastAsia"/>
                <w:b/>
                <w:bCs/>
                <w:sz w:val="24"/>
                <w:szCs w:val="24"/>
              </w:rPr>
              <w:t>以及获批的时间节点预期</w:t>
            </w:r>
            <w:r w:rsidRPr="006A0BAF">
              <w:rPr>
                <w:rFonts w:ascii="Times New Roman" w:eastAsia="宋体" w:hAnsi="Times New Roman" w:cs="Times New Roman"/>
                <w:b/>
                <w:bCs/>
                <w:sz w:val="24"/>
                <w:szCs w:val="24"/>
              </w:rPr>
              <w:t>？</w:t>
            </w:r>
          </w:p>
          <w:p w14:paraId="63B1FC25" w14:textId="291C2540" w:rsidR="00B20AA0" w:rsidRPr="00EC4ED2"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bookmarkStart w:id="5" w:name="_Hlk240446222"/>
            <w:r w:rsidR="005F097C">
              <w:rPr>
                <w:rFonts w:ascii="Times New Roman" w:eastAsia="宋体" w:hAnsi="Times New Roman" w:cs="Times New Roman"/>
                <w:bCs/>
                <w:sz w:val="24"/>
                <w:szCs w:val="24"/>
              </w:rPr>
              <w:t>Nectin-4</w:t>
            </w:r>
            <w:r w:rsidR="002408D1" w:rsidRPr="00697BAA">
              <w:rPr>
                <w:rFonts w:ascii="Times New Roman" w:eastAsia="宋体" w:hAnsi="Times New Roman" w:cs="Times New Roman"/>
                <w:bCs/>
                <w:sz w:val="24"/>
                <w:szCs w:val="24"/>
              </w:rPr>
              <w:t xml:space="preserve"> ADC</w:t>
            </w:r>
            <w:r w:rsidR="002408D1" w:rsidRPr="00697BAA">
              <w:rPr>
                <w:rFonts w:ascii="Times New Roman" w:eastAsia="宋体" w:hAnsi="Times New Roman" w:cs="Times New Roman" w:hint="eastAsia"/>
                <w:bCs/>
                <w:sz w:val="24"/>
                <w:szCs w:val="24"/>
              </w:rPr>
              <w:t>在</w:t>
            </w:r>
            <w:r w:rsidR="002408D1" w:rsidRPr="00697BAA">
              <w:rPr>
                <w:rFonts w:ascii="Times New Roman" w:eastAsia="宋体" w:hAnsi="Times New Roman" w:cs="Times New Roman"/>
                <w:bCs/>
                <w:sz w:val="24"/>
                <w:szCs w:val="24"/>
              </w:rPr>
              <w:t>国内</w:t>
            </w:r>
            <w:r w:rsidR="002408D1" w:rsidRPr="00697BAA">
              <w:rPr>
                <w:rFonts w:ascii="Times New Roman" w:eastAsia="宋体" w:hAnsi="Times New Roman" w:cs="Times New Roman" w:hint="eastAsia"/>
                <w:bCs/>
                <w:sz w:val="24"/>
                <w:szCs w:val="24"/>
              </w:rPr>
              <w:t>已经开展了四项</w:t>
            </w:r>
            <w:r w:rsidR="002408D1" w:rsidRPr="00697BAA">
              <w:rPr>
                <w:rFonts w:ascii="Times New Roman" w:eastAsia="宋体" w:hAnsi="Times New Roman" w:cs="Times New Roman" w:hint="eastAsia"/>
                <w:bCs/>
                <w:sz w:val="24"/>
                <w:szCs w:val="24"/>
              </w:rPr>
              <w:t>III</w:t>
            </w:r>
            <w:r w:rsidR="002408D1" w:rsidRPr="00697BAA">
              <w:rPr>
                <w:rFonts w:ascii="Times New Roman" w:eastAsia="宋体" w:hAnsi="Times New Roman" w:cs="Times New Roman" w:hint="eastAsia"/>
                <w:bCs/>
                <w:sz w:val="24"/>
                <w:szCs w:val="24"/>
              </w:rPr>
              <w:t>期临床，其中</w:t>
            </w:r>
            <w:r w:rsidR="002408D1" w:rsidRPr="002408D1">
              <w:rPr>
                <w:rFonts w:ascii="Times New Roman" w:eastAsia="宋体" w:hAnsi="Times New Roman" w:cs="Times New Roman"/>
                <w:bCs/>
                <w:sz w:val="24"/>
                <w:szCs w:val="24"/>
              </w:rPr>
              <w:t>UC</w:t>
            </w:r>
            <w:r w:rsidR="002408D1" w:rsidRPr="002408D1">
              <w:rPr>
                <w:rFonts w:ascii="Times New Roman" w:eastAsia="宋体" w:hAnsi="Times New Roman" w:cs="Times New Roman"/>
                <w:bCs/>
                <w:sz w:val="24"/>
                <w:szCs w:val="24"/>
              </w:rPr>
              <w:t>单药、</w:t>
            </w:r>
            <w:r w:rsidR="002408D1" w:rsidRPr="002408D1">
              <w:rPr>
                <w:rFonts w:ascii="Times New Roman" w:eastAsia="宋体" w:hAnsi="Times New Roman" w:cs="Times New Roman"/>
                <w:bCs/>
                <w:sz w:val="24"/>
                <w:szCs w:val="24"/>
              </w:rPr>
              <w:t>UC</w:t>
            </w:r>
            <w:r w:rsidR="002408D1" w:rsidRPr="002408D1">
              <w:rPr>
                <w:rFonts w:ascii="Times New Roman" w:eastAsia="宋体" w:hAnsi="Times New Roman" w:cs="Times New Roman"/>
                <w:bCs/>
                <w:sz w:val="24"/>
                <w:szCs w:val="24"/>
              </w:rPr>
              <w:t>联合、</w:t>
            </w:r>
            <w:r w:rsidR="002408D1" w:rsidRPr="002408D1">
              <w:rPr>
                <w:rFonts w:ascii="Times New Roman" w:eastAsia="宋体" w:hAnsi="Times New Roman" w:cs="Times New Roman"/>
                <w:bCs/>
                <w:sz w:val="24"/>
                <w:szCs w:val="24"/>
              </w:rPr>
              <w:t>CC</w:t>
            </w:r>
            <w:r w:rsidR="002408D1" w:rsidRPr="002408D1">
              <w:rPr>
                <w:rFonts w:ascii="Times New Roman" w:eastAsia="宋体" w:hAnsi="Times New Roman" w:cs="Times New Roman"/>
                <w:bCs/>
                <w:sz w:val="24"/>
                <w:szCs w:val="24"/>
              </w:rPr>
              <w:t>单药三项</w:t>
            </w:r>
            <w:r w:rsidR="002408D1" w:rsidRPr="002408D1">
              <w:rPr>
                <w:rFonts w:ascii="Times New Roman" w:eastAsia="宋体" w:hAnsi="Times New Roman" w:cs="Times New Roman"/>
                <w:bCs/>
                <w:sz w:val="24"/>
                <w:szCs w:val="24"/>
              </w:rPr>
              <w:t>III</w:t>
            </w:r>
            <w:r w:rsidR="002408D1" w:rsidRPr="002408D1">
              <w:rPr>
                <w:rFonts w:ascii="Times New Roman" w:eastAsia="宋体" w:hAnsi="Times New Roman" w:cs="Times New Roman"/>
                <w:bCs/>
                <w:sz w:val="24"/>
                <w:szCs w:val="24"/>
              </w:rPr>
              <w:t>期均已完成患者入组，将于年内完成期中分析，并有望根据期中分析数据提交</w:t>
            </w:r>
            <w:r w:rsidR="002408D1">
              <w:rPr>
                <w:rFonts w:ascii="Times New Roman" w:eastAsia="宋体" w:hAnsi="Times New Roman" w:cs="Times New Roman" w:hint="eastAsia"/>
                <w:bCs/>
                <w:sz w:val="24"/>
                <w:szCs w:val="24"/>
              </w:rPr>
              <w:t>pre-NDA</w:t>
            </w:r>
            <w:r w:rsidR="002408D1">
              <w:rPr>
                <w:rFonts w:ascii="Times New Roman" w:eastAsia="宋体" w:hAnsi="Times New Roman" w:cs="Times New Roman" w:hint="eastAsia"/>
                <w:bCs/>
                <w:sz w:val="24"/>
                <w:szCs w:val="24"/>
              </w:rPr>
              <w:t>申请</w:t>
            </w:r>
            <w:r w:rsidR="002408D1" w:rsidRPr="002408D1">
              <w:rPr>
                <w:rFonts w:ascii="Times New Roman" w:eastAsia="宋体" w:hAnsi="Times New Roman" w:cs="Times New Roman"/>
                <w:bCs/>
                <w:sz w:val="24"/>
                <w:szCs w:val="24"/>
              </w:rPr>
              <w:t>。</w:t>
            </w:r>
            <w:bookmarkEnd w:id="5"/>
            <w:r w:rsidR="002408D1" w:rsidRPr="002408D1">
              <w:rPr>
                <w:rFonts w:ascii="Times New Roman" w:eastAsia="宋体" w:hAnsi="Times New Roman" w:cs="Times New Roman"/>
                <w:bCs/>
                <w:sz w:val="24"/>
                <w:szCs w:val="24"/>
              </w:rPr>
              <w:t>具体获</w:t>
            </w:r>
            <w:proofErr w:type="gramStart"/>
            <w:r w:rsidR="002408D1" w:rsidRPr="002408D1">
              <w:rPr>
                <w:rFonts w:ascii="Times New Roman" w:eastAsia="宋体" w:hAnsi="Times New Roman" w:cs="Times New Roman"/>
                <w:bCs/>
                <w:sz w:val="24"/>
                <w:szCs w:val="24"/>
              </w:rPr>
              <w:t>批时间</w:t>
            </w:r>
            <w:proofErr w:type="gramEnd"/>
            <w:r w:rsidR="002408D1" w:rsidRPr="002408D1">
              <w:rPr>
                <w:rFonts w:ascii="Times New Roman" w:eastAsia="宋体" w:hAnsi="Times New Roman" w:cs="Times New Roman"/>
                <w:bCs/>
                <w:sz w:val="24"/>
                <w:szCs w:val="24"/>
              </w:rPr>
              <w:t>不好预期，但我们有</w:t>
            </w:r>
            <w:r w:rsidR="002408D1">
              <w:rPr>
                <w:rFonts w:ascii="Times New Roman" w:eastAsia="宋体" w:hAnsi="Times New Roman" w:cs="Times New Roman" w:hint="eastAsia"/>
                <w:bCs/>
                <w:sz w:val="24"/>
                <w:szCs w:val="24"/>
              </w:rPr>
              <w:t>多</w:t>
            </w:r>
            <w:r w:rsidR="002408D1" w:rsidRPr="002408D1">
              <w:rPr>
                <w:rFonts w:ascii="Times New Roman" w:eastAsia="宋体" w:hAnsi="Times New Roman" w:cs="Times New Roman"/>
                <w:bCs/>
                <w:sz w:val="24"/>
                <w:szCs w:val="24"/>
              </w:rPr>
              <w:t>项</w:t>
            </w:r>
            <w:r w:rsidR="002408D1" w:rsidRPr="002408D1">
              <w:rPr>
                <w:rFonts w:ascii="Times New Roman" w:eastAsia="宋体" w:hAnsi="Times New Roman" w:cs="Times New Roman"/>
                <w:bCs/>
                <w:sz w:val="24"/>
                <w:szCs w:val="24"/>
              </w:rPr>
              <w:t>BTD</w:t>
            </w:r>
            <w:r w:rsidR="002408D1" w:rsidRPr="002408D1">
              <w:rPr>
                <w:rFonts w:ascii="Times New Roman" w:eastAsia="宋体" w:hAnsi="Times New Roman" w:cs="Times New Roman"/>
                <w:bCs/>
                <w:sz w:val="24"/>
                <w:szCs w:val="24"/>
              </w:rPr>
              <w:t>加持，有望获得加速审批的机会。</w:t>
            </w:r>
          </w:p>
          <w:p w14:paraId="6859C047" w14:textId="3E231579" w:rsidR="00B20AA0" w:rsidRDefault="00B20AA0" w:rsidP="00495D6A">
            <w:pPr>
              <w:widowControl/>
              <w:spacing w:line="360" w:lineRule="auto"/>
              <w:rPr>
                <w:rFonts w:ascii="Times New Roman" w:eastAsia="宋体" w:hAnsi="Times New Roman" w:cs="Times New Roman"/>
                <w:b/>
                <w:bCs/>
                <w:sz w:val="24"/>
                <w:szCs w:val="24"/>
              </w:rPr>
            </w:pPr>
          </w:p>
          <w:p w14:paraId="13D5A2F5" w14:textId="375BC2F4"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7A1CB6" w:rsidRPr="007A1CB6">
              <w:rPr>
                <w:rFonts w:ascii="Times New Roman" w:eastAsia="宋体" w:hAnsi="Times New Roman" w:cs="Times New Roman"/>
                <w:b/>
                <w:bCs/>
                <w:sz w:val="24"/>
                <w:szCs w:val="24"/>
              </w:rPr>
              <w:t>ST2 IIb</w:t>
            </w:r>
            <w:r w:rsidR="007A1CB6" w:rsidRPr="007A1CB6">
              <w:rPr>
                <w:rFonts w:ascii="Times New Roman" w:eastAsia="宋体" w:hAnsi="Times New Roman" w:cs="Times New Roman"/>
                <w:b/>
                <w:bCs/>
                <w:sz w:val="24"/>
                <w:szCs w:val="24"/>
              </w:rPr>
              <w:t>期中期分析</w:t>
            </w:r>
            <w:r w:rsidR="004E4D51">
              <w:rPr>
                <w:rFonts w:ascii="Times New Roman" w:eastAsia="宋体" w:hAnsi="Times New Roman" w:cs="Times New Roman" w:hint="eastAsia"/>
                <w:b/>
                <w:bCs/>
                <w:sz w:val="24"/>
                <w:szCs w:val="24"/>
              </w:rPr>
              <w:t>数据</w:t>
            </w:r>
            <w:r w:rsidR="007A1CB6" w:rsidRPr="007A1CB6">
              <w:rPr>
                <w:rFonts w:ascii="Times New Roman" w:eastAsia="宋体" w:hAnsi="Times New Roman" w:cs="Times New Roman"/>
                <w:b/>
                <w:bCs/>
                <w:sz w:val="24"/>
                <w:szCs w:val="24"/>
              </w:rPr>
              <w:t>预计读出时间，以及</w:t>
            </w:r>
            <w:r w:rsidR="007A1CB6" w:rsidRPr="007A1CB6">
              <w:rPr>
                <w:rFonts w:ascii="Times New Roman" w:eastAsia="宋体" w:hAnsi="Times New Roman" w:cs="Times New Roman"/>
                <w:b/>
                <w:bCs/>
                <w:sz w:val="24"/>
                <w:szCs w:val="24"/>
              </w:rPr>
              <w:t>III</w:t>
            </w:r>
            <w:r w:rsidR="007A1CB6" w:rsidRPr="007A1CB6">
              <w:rPr>
                <w:rFonts w:ascii="Times New Roman" w:eastAsia="宋体" w:hAnsi="Times New Roman" w:cs="Times New Roman"/>
                <w:b/>
                <w:bCs/>
                <w:sz w:val="24"/>
                <w:szCs w:val="24"/>
              </w:rPr>
              <w:t>期临床方案</w:t>
            </w:r>
            <w:r w:rsidR="004E4D51">
              <w:rPr>
                <w:rFonts w:ascii="Times New Roman" w:eastAsia="宋体" w:hAnsi="Times New Roman" w:cs="Times New Roman" w:hint="eastAsia"/>
                <w:b/>
                <w:bCs/>
                <w:sz w:val="24"/>
                <w:szCs w:val="24"/>
              </w:rPr>
              <w:t>具体的</w:t>
            </w:r>
            <w:r w:rsidR="007A1CB6" w:rsidRPr="007A1CB6">
              <w:rPr>
                <w:rFonts w:ascii="Times New Roman" w:eastAsia="宋体" w:hAnsi="Times New Roman" w:cs="Times New Roman"/>
                <w:b/>
                <w:bCs/>
                <w:sz w:val="24"/>
                <w:szCs w:val="24"/>
              </w:rPr>
              <w:t>设计</w:t>
            </w:r>
            <w:r w:rsidR="004E4D51">
              <w:rPr>
                <w:rFonts w:ascii="Times New Roman" w:eastAsia="宋体" w:hAnsi="Times New Roman" w:cs="Times New Roman" w:hint="eastAsia"/>
                <w:b/>
                <w:bCs/>
                <w:sz w:val="24"/>
                <w:szCs w:val="24"/>
              </w:rPr>
              <w:t>，包括</w:t>
            </w:r>
            <w:r w:rsidR="007A1CB6" w:rsidRPr="007A1CB6">
              <w:rPr>
                <w:rFonts w:ascii="Times New Roman" w:eastAsia="宋体" w:hAnsi="Times New Roman" w:cs="Times New Roman"/>
                <w:b/>
                <w:bCs/>
                <w:sz w:val="24"/>
                <w:szCs w:val="24"/>
              </w:rPr>
              <w:t>主要终点选择、入组规模、吸烟</w:t>
            </w:r>
            <w:r w:rsidR="007A1CB6" w:rsidRPr="007A1CB6">
              <w:rPr>
                <w:rFonts w:ascii="Times New Roman" w:eastAsia="宋体" w:hAnsi="Times New Roman" w:cs="Times New Roman"/>
                <w:b/>
                <w:bCs/>
                <w:sz w:val="24"/>
                <w:szCs w:val="24"/>
              </w:rPr>
              <w:t>/</w:t>
            </w:r>
            <w:r w:rsidR="007A1CB6" w:rsidRPr="007A1CB6">
              <w:rPr>
                <w:rFonts w:ascii="Times New Roman" w:eastAsia="宋体" w:hAnsi="Times New Roman" w:cs="Times New Roman"/>
                <w:b/>
                <w:bCs/>
                <w:sz w:val="24"/>
                <w:szCs w:val="24"/>
              </w:rPr>
              <w:t>戒烟人群比例</w:t>
            </w:r>
            <w:r w:rsidR="004E4D51">
              <w:rPr>
                <w:rFonts w:ascii="Times New Roman" w:eastAsia="宋体" w:hAnsi="Times New Roman" w:cs="Times New Roman" w:hint="eastAsia"/>
                <w:b/>
                <w:bCs/>
                <w:sz w:val="24"/>
                <w:szCs w:val="24"/>
              </w:rPr>
              <w:t>等</w:t>
            </w:r>
            <w:r w:rsidRPr="006A0BAF">
              <w:rPr>
                <w:rFonts w:ascii="Times New Roman" w:eastAsia="宋体" w:hAnsi="Times New Roman" w:cs="Times New Roman"/>
                <w:b/>
                <w:bCs/>
                <w:sz w:val="24"/>
                <w:szCs w:val="24"/>
              </w:rPr>
              <w:t>？</w:t>
            </w:r>
          </w:p>
          <w:p w14:paraId="6CC67078" w14:textId="2C7A421F" w:rsidR="00B20AA0"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bCs/>
                <w:sz w:val="24"/>
                <w:szCs w:val="24"/>
              </w:rPr>
              <w:t>ST2</w:t>
            </w:r>
            <w:r w:rsidR="004E4D51">
              <w:rPr>
                <w:rFonts w:ascii="Times New Roman" w:eastAsia="宋体" w:hAnsi="Times New Roman" w:cs="Times New Roman" w:hint="eastAsia"/>
                <w:bCs/>
                <w:sz w:val="24"/>
                <w:szCs w:val="24"/>
              </w:rPr>
              <w:t>单</w:t>
            </w:r>
            <w:proofErr w:type="gramStart"/>
            <w:r w:rsidR="004E4D51">
              <w:rPr>
                <w:rFonts w:ascii="Times New Roman" w:eastAsia="宋体" w:hAnsi="Times New Roman" w:cs="Times New Roman" w:hint="eastAsia"/>
                <w:bCs/>
                <w:sz w:val="24"/>
                <w:szCs w:val="24"/>
              </w:rPr>
              <w:t>抗目前</w:t>
            </w:r>
            <w:proofErr w:type="gramEnd"/>
            <w:r w:rsidR="004E4D51">
              <w:rPr>
                <w:rFonts w:ascii="Times New Roman" w:eastAsia="宋体" w:hAnsi="Times New Roman" w:cs="Times New Roman" w:hint="eastAsia"/>
                <w:bCs/>
                <w:sz w:val="24"/>
                <w:szCs w:val="24"/>
              </w:rPr>
              <w:t>开展的是</w:t>
            </w:r>
            <w:r w:rsidR="004E4D51">
              <w:rPr>
                <w:rFonts w:ascii="Times New Roman" w:eastAsia="宋体" w:hAnsi="Times New Roman" w:cs="Times New Roman" w:hint="eastAsia"/>
                <w:bCs/>
                <w:sz w:val="24"/>
                <w:szCs w:val="24"/>
              </w:rPr>
              <w:t>COPD</w:t>
            </w:r>
            <w:r w:rsidR="002D67A5" w:rsidRPr="002D67A5">
              <w:rPr>
                <w:rFonts w:ascii="Times New Roman" w:eastAsia="宋体" w:hAnsi="Times New Roman" w:cs="Times New Roman"/>
                <w:bCs/>
                <w:sz w:val="24"/>
                <w:szCs w:val="24"/>
              </w:rPr>
              <w:t>的</w:t>
            </w:r>
            <w:r w:rsidR="002D67A5" w:rsidRPr="002D67A5">
              <w:rPr>
                <w:rFonts w:ascii="Times New Roman" w:eastAsia="宋体" w:hAnsi="Times New Roman" w:cs="Times New Roman"/>
                <w:bCs/>
                <w:sz w:val="24"/>
                <w:szCs w:val="24"/>
              </w:rPr>
              <w:t>IIb</w:t>
            </w:r>
            <w:r w:rsidR="002D67A5" w:rsidRPr="002D67A5">
              <w:rPr>
                <w:rFonts w:ascii="Times New Roman" w:eastAsia="宋体" w:hAnsi="Times New Roman" w:cs="Times New Roman"/>
                <w:bCs/>
                <w:sz w:val="24"/>
                <w:szCs w:val="24"/>
              </w:rPr>
              <w:t>期临床</w:t>
            </w:r>
            <w:r w:rsidR="004E4D51">
              <w:rPr>
                <w:rFonts w:ascii="Times New Roman" w:eastAsia="宋体" w:hAnsi="Times New Roman" w:cs="Times New Roman" w:hint="eastAsia"/>
                <w:bCs/>
                <w:sz w:val="24"/>
                <w:szCs w:val="24"/>
              </w:rPr>
              <w:t>，</w:t>
            </w:r>
            <w:r w:rsidR="002D67A5" w:rsidRPr="002D67A5">
              <w:rPr>
                <w:rFonts w:ascii="Times New Roman" w:eastAsia="宋体" w:hAnsi="Times New Roman" w:cs="Times New Roman"/>
                <w:bCs/>
                <w:sz w:val="24"/>
                <w:szCs w:val="24"/>
              </w:rPr>
              <w:t>期中分析有望在今年年内完成，并根据分析结果，沟通</w:t>
            </w:r>
            <w:r w:rsidR="002D67A5" w:rsidRPr="002D67A5">
              <w:rPr>
                <w:rFonts w:ascii="Times New Roman" w:eastAsia="宋体" w:hAnsi="Times New Roman" w:cs="Times New Roman"/>
                <w:bCs/>
                <w:sz w:val="24"/>
                <w:szCs w:val="24"/>
              </w:rPr>
              <w:t>III</w:t>
            </w:r>
            <w:proofErr w:type="gramStart"/>
            <w:r w:rsidR="002D67A5" w:rsidRPr="002D67A5">
              <w:rPr>
                <w:rFonts w:ascii="Times New Roman" w:eastAsia="宋体" w:hAnsi="Times New Roman" w:cs="Times New Roman"/>
                <w:bCs/>
                <w:sz w:val="24"/>
                <w:szCs w:val="24"/>
              </w:rPr>
              <w:t>期注</w:t>
            </w:r>
            <w:proofErr w:type="gramEnd"/>
            <w:r w:rsidR="002D67A5" w:rsidRPr="002D67A5">
              <w:rPr>
                <w:rFonts w:ascii="Times New Roman" w:eastAsia="宋体" w:hAnsi="Times New Roman" w:cs="Times New Roman"/>
                <w:bCs/>
                <w:sz w:val="24"/>
                <w:szCs w:val="24"/>
              </w:rPr>
              <w:t>册临床方案，届时会合规披露临床方案设计的有关要素。</w:t>
            </w:r>
          </w:p>
          <w:p w14:paraId="124EAC17" w14:textId="77777777" w:rsidR="002D67A5" w:rsidRDefault="002D67A5" w:rsidP="00495D6A">
            <w:pPr>
              <w:widowControl/>
              <w:spacing w:line="360" w:lineRule="auto"/>
              <w:rPr>
                <w:rFonts w:ascii="Times New Roman" w:eastAsia="宋体" w:hAnsi="Times New Roman" w:cs="Times New Roman"/>
                <w:b/>
                <w:bCs/>
                <w:sz w:val="24"/>
                <w:szCs w:val="24"/>
              </w:rPr>
            </w:pPr>
          </w:p>
          <w:p w14:paraId="3E8DAEFB" w14:textId="61FBCE36"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公司</w:t>
            </w:r>
            <w:r w:rsidR="002D67A5" w:rsidRPr="002D67A5">
              <w:rPr>
                <w:rFonts w:ascii="Times New Roman" w:eastAsia="宋体" w:hAnsi="Times New Roman" w:cs="Times New Roman"/>
                <w:b/>
                <w:bCs/>
                <w:sz w:val="24"/>
                <w:szCs w:val="24"/>
              </w:rPr>
              <w:t>B7-H3 ADC</w:t>
            </w:r>
            <w:r w:rsidR="002D67A5" w:rsidRPr="002D67A5">
              <w:rPr>
                <w:rFonts w:ascii="Times New Roman" w:eastAsia="宋体" w:hAnsi="Times New Roman" w:cs="Times New Roman"/>
                <w:b/>
                <w:bCs/>
                <w:sz w:val="24"/>
                <w:szCs w:val="24"/>
              </w:rPr>
              <w:t>目前处于什么研究阶段？未来主要的适应症方向如何？</w:t>
            </w:r>
          </w:p>
          <w:p w14:paraId="5C7EB124" w14:textId="0201139C" w:rsidR="00B20AA0" w:rsidRPr="00EC4ED2"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hint="eastAsia"/>
                <w:bCs/>
                <w:sz w:val="24"/>
                <w:szCs w:val="24"/>
              </w:rPr>
              <w:t>公司</w:t>
            </w:r>
            <w:r w:rsidR="002D67A5" w:rsidRPr="002D67A5">
              <w:rPr>
                <w:rFonts w:ascii="Times New Roman" w:eastAsia="宋体" w:hAnsi="Times New Roman" w:cs="Times New Roman"/>
                <w:bCs/>
                <w:sz w:val="24"/>
                <w:szCs w:val="24"/>
              </w:rPr>
              <w:t>B7-H3 ADC</w:t>
            </w:r>
            <w:r w:rsidR="002D67A5" w:rsidRPr="002D67A5">
              <w:rPr>
                <w:rFonts w:ascii="Times New Roman" w:eastAsia="宋体" w:hAnsi="Times New Roman" w:cs="Times New Roman"/>
                <w:bCs/>
                <w:sz w:val="24"/>
                <w:szCs w:val="24"/>
              </w:rPr>
              <w:t>的适应症主要面向</w:t>
            </w:r>
            <w:proofErr w:type="gramStart"/>
            <w:r w:rsidR="00F27B04" w:rsidRPr="00F27B04">
              <w:rPr>
                <w:rFonts w:ascii="Times New Roman" w:eastAsia="宋体" w:hAnsi="Times New Roman" w:cs="Times New Roman" w:hint="eastAsia"/>
                <w:bCs/>
                <w:sz w:val="24"/>
                <w:szCs w:val="24"/>
              </w:rPr>
              <w:t>鳞状非</w:t>
            </w:r>
            <w:proofErr w:type="gramEnd"/>
            <w:r w:rsidR="00F27B04" w:rsidRPr="00F27B04">
              <w:rPr>
                <w:rFonts w:ascii="Times New Roman" w:eastAsia="宋体" w:hAnsi="Times New Roman" w:cs="Times New Roman" w:hint="eastAsia"/>
                <w:bCs/>
                <w:sz w:val="24"/>
                <w:szCs w:val="24"/>
              </w:rPr>
              <w:t>小细胞肺癌</w:t>
            </w:r>
            <w:r w:rsidR="002D67A5" w:rsidRPr="002D67A5">
              <w:rPr>
                <w:rFonts w:ascii="Times New Roman" w:eastAsia="宋体" w:hAnsi="Times New Roman" w:cs="Times New Roman"/>
                <w:bCs/>
                <w:sz w:val="24"/>
                <w:szCs w:val="24"/>
              </w:rPr>
              <w:t>。</w:t>
            </w:r>
            <w:r w:rsidR="002D67A5" w:rsidRPr="002D67A5">
              <w:rPr>
                <w:rFonts w:ascii="Times New Roman" w:eastAsia="宋体" w:hAnsi="Times New Roman" w:cs="Times New Roman" w:hint="eastAsia"/>
                <w:bCs/>
                <w:sz w:val="24"/>
                <w:szCs w:val="24"/>
              </w:rPr>
              <w:t>公司已完成关于肺鳞癌</w:t>
            </w:r>
            <w:r w:rsidR="00BC0570">
              <w:rPr>
                <w:rFonts w:ascii="Times New Roman" w:eastAsia="宋体" w:hAnsi="Times New Roman" w:cs="Times New Roman" w:hint="eastAsia"/>
                <w:bCs/>
                <w:sz w:val="24"/>
                <w:szCs w:val="24"/>
              </w:rPr>
              <w:t>单药</w:t>
            </w:r>
            <w:r w:rsidR="002D67A5" w:rsidRPr="002D67A5">
              <w:rPr>
                <w:rFonts w:ascii="Times New Roman" w:eastAsia="宋体" w:hAnsi="Times New Roman" w:cs="Times New Roman"/>
                <w:bCs/>
                <w:sz w:val="24"/>
                <w:szCs w:val="24"/>
              </w:rPr>
              <w:t>III</w:t>
            </w:r>
            <w:r w:rsidR="002D67A5" w:rsidRPr="002D67A5">
              <w:rPr>
                <w:rFonts w:ascii="Times New Roman" w:eastAsia="宋体" w:hAnsi="Times New Roman" w:cs="Times New Roman"/>
                <w:bCs/>
                <w:sz w:val="24"/>
                <w:szCs w:val="24"/>
              </w:rPr>
              <w:t>期临床试验的沟通交流，</w:t>
            </w:r>
            <w:r w:rsidR="00F27B04">
              <w:rPr>
                <w:rFonts w:ascii="Times New Roman" w:eastAsia="宋体" w:hAnsi="Times New Roman" w:cs="Times New Roman" w:hint="eastAsia"/>
                <w:bCs/>
                <w:sz w:val="24"/>
                <w:szCs w:val="24"/>
              </w:rPr>
              <w:t>下半年正式启动，</w:t>
            </w:r>
            <w:r w:rsidR="00DB7DA4">
              <w:rPr>
                <w:rFonts w:ascii="Times New Roman" w:eastAsia="宋体" w:hAnsi="Times New Roman" w:cs="Times New Roman" w:hint="eastAsia"/>
                <w:bCs/>
                <w:sz w:val="24"/>
                <w:szCs w:val="24"/>
              </w:rPr>
              <w:lastRenderedPageBreak/>
              <w:t>有望成为</w:t>
            </w:r>
            <w:r w:rsidR="00BC0570" w:rsidRPr="00BC0570">
              <w:rPr>
                <w:rFonts w:ascii="Times New Roman" w:eastAsia="宋体" w:hAnsi="Times New Roman" w:cs="Times New Roman" w:hint="eastAsia"/>
                <w:bCs/>
                <w:sz w:val="24"/>
                <w:szCs w:val="24"/>
              </w:rPr>
              <w:t>全球第一个开展肺鳞癌</w:t>
            </w:r>
            <w:r w:rsidR="00BC0570">
              <w:rPr>
                <w:rFonts w:ascii="Times New Roman" w:eastAsia="宋体" w:hAnsi="Times New Roman" w:cs="Times New Roman" w:hint="eastAsia"/>
                <w:bCs/>
                <w:sz w:val="24"/>
                <w:szCs w:val="24"/>
              </w:rPr>
              <w:t>III</w:t>
            </w:r>
            <w:r w:rsidR="00BC0570">
              <w:rPr>
                <w:rFonts w:ascii="Times New Roman" w:eastAsia="宋体" w:hAnsi="Times New Roman" w:cs="Times New Roman" w:hint="eastAsia"/>
                <w:bCs/>
                <w:sz w:val="24"/>
                <w:szCs w:val="24"/>
              </w:rPr>
              <w:t>期</w:t>
            </w:r>
            <w:r w:rsidR="00BC0570" w:rsidRPr="00BC0570">
              <w:rPr>
                <w:rFonts w:ascii="Times New Roman" w:eastAsia="宋体" w:hAnsi="Times New Roman" w:cs="Times New Roman" w:hint="eastAsia"/>
                <w:bCs/>
                <w:sz w:val="24"/>
                <w:szCs w:val="24"/>
              </w:rPr>
              <w:t>的</w:t>
            </w:r>
            <w:r w:rsidR="002D67A5" w:rsidRPr="002D67A5">
              <w:rPr>
                <w:rFonts w:ascii="Times New Roman" w:eastAsia="宋体" w:hAnsi="Times New Roman" w:cs="Times New Roman"/>
                <w:bCs/>
                <w:sz w:val="24"/>
                <w:szCs w:val="24"/>
              </w:rPr>
              <w:t>B7-H3 ADC</w:t>
            </w:r>
            <w:r w:rsidR="002D67A5" w:rsidRPr="002D67A5">
              <w:rPr>
                <w:rFonts w:ascii="Times New Roman" w:eastAsia="宋体" w:hAnsi="Times New Roman" w:cs="Times New Roman"/>
                <w:bCs/>
                <w:sz w:val="24"/>
                <w:szCs w:val="24"/>
              </w:rPr>
              <w:t>。</w:t>
            </w:r>
            <w:r w:rsidR="00BC0570">
              <w:rPr>
                <w:rFonts w:ascii="Times New Roman" w:eastAsia="宋体" w:hAnsi="Times New Roman" w:cs="Times New Roman" w:hint="eastAsia"/>
                <w:bCs/>
                <w:sz w:val="24"/>
                <w:szCs w:val="24"/>
              </w:rPr>
              <w:t>此外，</w:t>
            </w:r>
            <w:r w:rsidR="002D67A5" w:rsidRPr="002D67A5">
              <w:rPr>
                <w:rFonts w:ascii="Times New Roman" w:eastAsia="宋体" w:hAnsi="Times New Roman" w:cs="Times New Roman" w:hint="eastAsia"/>
                <w:bCs/>
                <w:sz w:val="24"/>
                <w:szCs w:val="24"/>
              </w:rPr>
              <w:t>联合</w:t>
            </w:r>
            <w:r w:rsidR="002D67A5" w:rsidRPr="002D67A5">
              <w:rPr>
                <w:rFonts w:ascii="Times New Roman" w:eastAsia="宋体" w:hAnsi="Times New Roman" w:cs="Times New Roman"/>
                <w:bCs/>
                <w:sz w:val="24"/>
                <w:szCs w:val="24"/>
              </w:rPr>
              <w:t>PD-1/VEGF</w:t>
            </w:r>
            <w:proofErr w:type="gramStart"/>
            <w:r w:rsidR="002D67A5" w:rsidRPr="002D67A5">
              <w:rPr>
                <w:rFonts w:ascii="Times New Roman" w:eastAsia="宋体" w:hAnsi="Times New Roman" w:cs="Times New Roman"/>
                <w:bCs/>
                <w:sz w:val="24"/>
                <w:szCs w:val="24"/>
              </w:rPr>
              <w:t>双抗疗法</w:t>
            </w:r>
            <w:proofErr w:type="gramEnd"/>
            <w:r w:rsidR="002D67A5" w:rsidRPr="002D67A5">
              <w:rPr>
                <w:rFonts w:ascii="Times New Roman" w:eastAsia="宋体" w:hAnsi="Times New Roman" w:cs="Times New Roman"/>
                <w:bCs/>
                <w:sz w:val="24"/>
                <w:szCs w:val="24"/>
              </w:rPr>
              <w:t>目前正处于</w:t>
            </w:r>
            <w:r w:rsidR="002D67A5" w:rsidRPr="002D67A5">
              <w:rPr>
                <w:rFonts w:ascii="Times New Roman" w:eastAsia="宋体" w:hAnsi="Times New Roman" w:cs="Times New Roman"/>
                <w:bCs/>
                <w:sz w:val="24"/>
                <w:szCs w:val="24"/>
              </w:rPr>
              <w:t>I/II</w:t>
            </w:r>
            <w:r w:rsidR="002D67A5" w:rsidRPr="002D67A5">
              <w:rPr>
                <w:rFonts w:ascii="Times New Roman" w:eastAsia="宋体" w:hAnsi="Times New Roman" w:cs="Times New Roman"/>
                <w:bCs/>
                <w:sz w:val="24"/>
                <w:szCs w:val="24"/>
              </w:rPr>
              <w:t>期临床的入组阶段。</w:t>
            </w:r>
          </w:p>
          <w:p w14:paraId="39CE688D" w14:textId="035EA9BE" w:rsidR="00B20AA0" w:rsidRDefault="00B20AA0" w:rsidP="00495D6A">
            <w:pPr>
              <w:widowControl/>
              <w:spacing w:line="360" w:lineRule="auto"/>
              <w:rPr>
                <w:rFonts w:ascii="Times New Roman" w:eastAsia="宋体" w:hAnsi="Times New Roman" w:cs="Times New Roman"/>
                <w:b/>
                <w:bCs/>
                <w:sz w:val="24"/>
                <w:szCs w:val="24"/>
              </w:rPr>
            </w:pPr>
          </w:p>
          <w:p w14:paraId="352A87DF" w14:textId="357C66EF"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b/>
                <w:bCs/>
                <w:sz w:val="24"/>
                <w:szCs w:val="24"/>
              </w:rPr>
              <w:t>IL</w:t>
            </w:r>
            <w:r w:rsidR="00BC0570">
              <w:rPr>
                <w:rFonts w:ascii="Times New Roman" w:eastAsia="宋体" w:hAnsi="Times New Roman" w:cs="Times New Roman"/>
                <w:b/>
                <w:bCs/>
                <w:sz w:val="24"/>
                <w:szCs w:val="24"/>
              </w:rPr>
              <w:t>-</w:t>
            </w:r>
            <w:r w:rsidR="002D67A5" w:rsidRPr="002D67A5">
              <w:rPr>
                <w:rFonts w:ascii="Times New Roman" w:eastAsia="宋体" w:hAnsi="Times New Roman" w:cs="Times New Roman"/>
                <w:b/>
                <w:bCs/>
                <w:sz w:val="24"/>
                <w:szCs w:val="24"/>
              </w:rPr>
              <w:t>11</w:t>
            </w:r>
            <w:r w:rsidR="002D67A5" w:rsidRPr="002D67A5">
              <w:rPr>
                <w:rFonts w:ascii="Times New Roman" w:eastAsia="宋体" w:hAnsi="Times New Roman" w:cs="Times New Roman"/>
                <w:b/>
                <w:bCs/>
                <w:sz w:val="24"/>
                <w:szCs w:val="24"/>
              </w:rPr>
              <w:t>国内瘢痕</w:t>
            </w:r>
            <w:r w:rsidR="00BC0570">
              <w:rPr>
                <w:rFonts w:ascii="Times New Roman" w:eastAsia="宋体" w:hAnsi="Times New Roman" w:cs="Times New Roman" w:hint="eastAsia"/>
                <w:b/>
                <w:bCs/>
                <w:sz w:val="24"/>
                <w:szCs w:val="24"/>
              </w:rPr>
              <w:t>临床</w:t>
            </w:r>
            <w:r w:rsidR="002D67A5" w:rsidRPr="002D67A5">
              <w:rPr>
                <w:rFonts w:ascii="Times New Roman" w:eastAsia="宋体" w:hAnsi="Times New Roman" w:cs="Times New Roman"/>
                <w:b/>
                <w:bCs/>
                <w:sz w:val="24"/>
                <w:szCs w:val="24"/>
              </w:rPr>
              <w:t>的进展和下一步规划，还有</w:t>
            </w:r>
            <w:r w:rsidR="00BC0570">
              <w:rPr>
                <w:rFonts w:ascii="Times New Roman" w:eastAsia="宋体" w:hAnsi="Times New Roman" w:cs="Times New Roman" w:hint="eastAsia"/>
                <w:b/>
                <w:bCs/>
                <w:sz w:val="24"/>
                <w:szCs w:val="24"/>
              </w:rPr>
              <w:t>海外</w:t>
            </w:r>
            <w:r w:rsidR="002D67A5" w:rsidRPr="002D67A5">
              <w:rPr>
                <w:rFonts w:ascii="Times New Roman" w:eastAsia="宋体" w:hAnsi="Times New Roman" w:cs="Times New Roman"/>
                <w:b/>
                <w:bCs/>
                <w:sz w:val="24"/>
                <w:szCs w:val="24"/>
              </w:rPr>
              <w:t>抗衰老方案、标志物和终点的沟通情况，以及预期开启临床的节点？</w:t>
            </w:r>
          </w:p>
          <w:p w14:paraId="656A2618" w14:textId="3F8D1926" w:rsidR="002D67A5" w:rsidRPr="002D67A5"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bCs/>
                <w:sz w:val="24"/>
                <w:szCs w:val="24"/>
              </w:rPr>
              <w:t>IL</w:t>
            </w:r>
            <w:r w:rsidR="00A91D9F">
              <w:rPr>
                <w:rFonts w:ascii="Times New Roman" w:eastAsia="宋体" w:hAnsi="Times New Roman" w:cs="Times New Roman"/>
                <w:bCs/>
                <w:sz w:val="24"/>
                <w:szCs w:val="24"/>
              </w:rPr>
              <w:t>-</w:t>
            </w:r>
            <w:r w:rsidR="002D67A5" w:rsidRPr="002D67A5">
              <w:rPr>
                <w:rFonts w:ascii="Times New Roman" w:eastAsia="宋体" w:hAnsi="Times New Roman" w:cs="Times New Roman"/>
                <w:bCs/>
                <w:sz w:val="24"/>
                <w:szCs w:val="24"/>
              </w:rPr>
              <w:t>11</w:t>
            </w:r>
            <w:r w:rsidR="002D67A5" w:rsidRPr="002D67A5">
              <w:rPr>
                <w:rFonts w:ascii="Times New Roman" w:eastAsia="宋体" w:hAnsi="Times New Roman" w:cs="Times New Roman"/>
                <w:bCs/>
                <w:sz w:val="24"/>
                <w:szCs w:val="24"/>
              </w:rPr>
              <w:t>国内瘢痕适应症的临床</w:t>
            </w:r>
            <w:r w:rsidR="002D67A5" w:rsidRPr="002D67A5">
              <w:rPr>
                <w:rFonts w:ascii="Times New Roman" w:eastAsia="宋体" w:hAnsi="Times New Roman" w:cs="Times New Roman"/>
                <w:bCs/>
                <w:sz w:val="24"/>
                <w:szCs w:val="24"/>
              </w:rPr>
              <w:t>II</w:t>
            </w:r>
            <w:r w:rsidR="002D67A5" w:rsidRPr="002D67A5">
              <w:rPr>
                <w:rFonts w:ascii="Times New Roman" w:eastAsia="宋体" w:hAnsi="Times New Roman" w:cs="Times New Roman"/>
                <w:bCs/>
                <w:sz w:val="24"/>
                <w:szCs w:val="24"/>
              </w:rPr>
              <w:t>期入组推进中，</w:t>
            </w:r>
            <w:r w:rsidR="00A91D9F">
              <w:rPr>
                <w:rFonts w:ascii="Times New Roman" w:eastAsia="宋体" w:hAnsi="Times New Roman" w:cs="Times New Roman" w:hint="eastAsia"/>
                <w:bCs/>
                <w:sz w:val="24"/>
                <w:szCs w:val="24"/>
              </w:rPr>
              <w:t>目前的</w:t>
            </w:r>
            <w:r w:rsidR="00E00086">
              <w:rPr>
                <w:rFonts w:ascii="Times New Roman" w:eastAsia="宋体" w:hAnsi="Times New Roman" w:cs="Times New Roman" w:hint="eastAsia"/>
                <w:bCs/>
                <w:sz w:val="24"/>
                <w:szCs w:val="24"/>
              </w:rPr>
              <w:t>主要工作是进一步的剂量优化，并探索瘢痕类型</w:t>
            </w:r>
            <w:r w:rsidR="002D67A5" w:rsidRPr="002D67A5">
              <w:rPr>
                <w:rFonts w:ascii="Times New Roman" w:eastAsia="宋体" w:hAnsi="Times New Roman" w:cs="Times New Roman"/>
                <w:bCs/>
                <w:sz w:val="24"/>
                <w:szCs w:val="24"/>
              </w:rPr>
              <w:t>，也不排除进一步细分适应症赛道的可能性。</w:t>
            </w:r>
          </w:p>
          <w:p w14:paraId="3BAB3FE4" w14:textId="7E5A057C" w:rsidR="00B20AA0" w:rsidRPr="00EC4ED2" w:rsidRDefault="002D67A5" w:rsidP="00FE285E">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hint="eastAsia"/>
                <w:bCs/>
                <w:sz w:val="24"/>
                <w:szCs w:val="24"/>
              </w:rPr>
              <w:t>抗衰老适应症方面</w:t>
            </w:r>
            <w:r w:rsidR="00E00086">
              <w:rPr>
                <w:rFonts w:ascii="Times New Roman" w:eastAsia="宋体" w:hAnsi="Times New Roman" w:cs="Times New Roman" w:hint="eastAsia"/>
                <w:bCs/>
                <w:sz w:val="24"/>
                <w:szCs w:val="24"/>
              </w:rPr>
              <w:t>，</w:t>
            </w:r>
            <w:r w:rsidRPr="002D67A5">
              <w:rPr>
                <w:rFonts w:ascii="Times New Roman" w:eastAsia="宋体" w:hAnsi="Times New Roman" w:cs="Times New Roman"/>
                <w:bCs/>
                <w:sz w:val="24"/>
                <w:szCs w:val="24"/>
              </w:rPr>
              <w:t>Calico</w:t>
            </w:r>
            <w:r w:rsidR="00E00086">
              <w:rPr>
                <w:rFonts w:ascii="Times New Roman" w:eastAsia="宋体" w:hAnsi="Times New Roman" w:cs="Times New Roman" w:hint="eastAsia"/>
                <w:bCs/>
                <w:sz w:val="24"/>
                <w:szCs w:val="24"/>
              </w:rPr>
              <w:t>一直</w:t>
            </w:r>
            <w:r w:rsidRPr="002D67A5">
              <w:rPr>
                <w:rFonts w:ascii="Times New Roman" w:eastAsia="宋体" w:hAnsi="Times New Roman" w:cs="Times New Roman"/>
                <w:bCs/>
                <w:sz w:val="24"/>
                <w:szCs w:val="24"/>
              </w:rPr>
              <w:t>在和</w:t>
            </w:r>
            <w:r w:rsidRPr="002D67A5">
              <w:rPr>
                <w:rFonts w:ascii="Times New Roman" w:eastAsia="宋体" w:hAnsi="Times New Roman" w:cs="Times New Roman"/>
                <w:bCs/>
                <w:sz w:val="24"/>
                <w:szCs w:val="24"/>
              </w:rPr>
              <w:t>FDA</w:t>
            </w:r>
            <w:r w:rsidR="00E00086">
              <w:rPr>
                <w:rFonts w:ascii="Times New Roman" w:eastAsia="宋体" w:hAnsi="Times New Roman" w:cs="Times New Roman" w:hint="eastAsia"/>
                <w:bCs/>
                <w:sz w:val="24"/>
                <w:szCs w:val="24"/>
              </w:rPr>
              <w:t>进行积极的</w:t>
            </w:r>
            <w:r w:rsidRPr="002D67A5">
              <w:rPr>
                <w:rFonts w:ascii="Times New Roman" w:eastAsia="宋体" w:hAnsi="Times New Roman" w:cs="Times New Roman"/>
                <w:bCs/>
                <w:sz w:val="24"/>
                <w:szCs w:val="24"/>
              </w:rPr>
              <w:t>临床</w:t>
            </w:r>
            <w:r w:rsidR="00E00086">
              <w:rPr>
                <w:rFonts w:ascii="Times New Roman" w:eastAsia="宋体" w:hAnsi="Times New Roman" w:cs="Times New Roman" w:hint="eastAsia"/>
                <w:bCs/>
                <w:sz w:val="24"/>
                <w:szCs w:val="24"/>
              </w:rPr>
              <w:t>沟通</w:t>
            </w:r>
            <w:r w:rsidRPr="002D67A5">
              <w:rPr>
                <w:rFonts w:ascii="Times New Roman" w:eastAsia="宋体" w:hAnsi="Times New Roman" w:cs="Times New Roman"/>
                <w:bCs/>
                <w:sz w:val="24"/>
                <w:szCs w:val="24"/>
              </w:rPr>
              <w:t>，目前的沟通方向</w:t>
            </w:r>
            <w:r w:rsidR="00E00086">
              <w:rPr>
                <w:rFonts w:ascii="Times New Roman" w:eastAsia="宋体" w:hAnsi="Times New Roman" w:cs="Times New Roman" w:hint="eastAsia"/>
                <w:bCs/>
                <w:sz w:val="24"/>
                <w:szCs w:val="24"/>
              </w:rPr>
              <w:t>还是</w:t>
            </w:r>
            <w:r w:rsidRPr="002D67A5">
              <w:rPr>
                <w:rFonts w:ascii="Times New Roman" w:eastAsia="宋体" w:hAnsi="Times New Roman" w:cs="Times New Roman"/>
                <w:bCs/>
                <w:sz w:val="24"/>
                <w:szCs w:val="24"/>
              </w:rPr>
              <w:t>希望</w:t>
            </w:r>
            <w:r w:rsidRPr="002D67A5">
              <w:rPr>
                <w:rFonts w:ascii="Times New Roman" w:eastAsia="宋体" w:hAnsi="Times New Roman" w:cs="Times New Roman"/>
                <w:bCs/>
                <w:sz w:val="24"/>
                <w:szCs w:val="24"/>
              </w:rPr>
              <w:t>FDA</w:t>
            </w:r>
            <w:r w:rsidRPr="002D67A5">
              <w:rPr>
                <w:rFonts w:ascii="Times New Roman" w:eastAsia="宋体" w:hAnsi="Times New Roman" w:cs="Times New Roman"/>
                <w:bCs/>
                <w:sz w:val="24"/>
                <w:szCs w:val="24"/>
              </w:rPr>
              <w:t>同意使用衰老相关的生物学指标</w:t>
            </w:r>
            <w:r w:rsidR="00E00086">
              <w:rPr>
                <w:rFonts w:ascii="Times New Roman" w:eastAsia="宋体" w:hAnsi="Times New Roman" w:cs="Times New Roman" w:hint="eastAsia"/>
                <w:bCs/>
                <w:sz w:val="24"/>
                <w:szCs w:val="24"/>
              </w:rPr>
              <w:t>物</w:t>
            </w:r>
            <w:proofErr w:type="gramStart"/>
            <w:r w:rsidRPr="002D67A5">
              <w:rPr>
                <w:rFonts w:ascii="Times New Roman" w:eastAsia="宋体" w:hAnsi="Times New Roman" w:cs="Times New Roman"/>
                <w:bCs/>
                <w:sz w:val="24"/>
                <w:szCs w:val="24"/>
              </w:rPr>
              <w:t>来作</w:t>
            </w:r>
            <w:proofErr w:type="gramEnd"/>
            <w:r w:rsidRPr="002D67A5">
              <w:rPr>
                <w:rFonts w:ascii="Times New Roman" w:eastAsia="宋体" w:hAnsi="Times New Roman" w:cs="Times New Roman"/>
                <w:bCs/>
                <w:sz w:val="24"/>
                <w:szCs w:val="24"/>
              </w:rPr>
              <w:t>为抗衰老适应症的替代终点指标。</w:t>
            </w:r>
            <w:r w:rsidRPr="002D67A5">
              <w:rPr>
                <w:rFonts w:ascii="Times New Roman" w:eastAsia="宋体" w:hAnsi="Times New Roman" w:cs="Times New Roman"/>
                <w:bCs/>
                <w:sz w:val="24"/>
                <w:szCs w:val="24"/>
              </w:rPr>
              <w:t>Calico</w:t>
            </w:r>
            <w:r w:rsidRPr="002D67A5">
              <w:rPr>
                <w:rFonts w:ascii="Times New Roman" w:eastAsia="宋体" w:hAnsi="Times New Roman" w:cs="Times New Roman"/>
                <w:bCs/>
                <w:sz w:val="24"/>
                <w:szCs w:val="24"/>
              </w:rPr>
              <w:t>对此管线非常重视，在获得抗衰老适应症的临床准入前，亦有可能率先开展健康人多次给药剂量递增的临床实验，以支持抗衰老适应症的长期给药方案。</w:t>
            </w:r>
          </w:p>
          <w:p w14:paraId="61A29492" w14:textId="33BEEB6A" w:rsidR="00B20AA0" w:rsidRDefault="00B20AA0" w:rsidP="00495D6A">
            <w:pPr>
              <w:widowControl/>
              <w:spacing w:line="360" w:lineRule="auto"/>
              <w:rPr>
                <w:rFonts w:ascii="Times New Roman" w:eastAsia="宋体" w:hAnsi="Times New Roman" w:cs="Times New Roman"/>
                <w:b/>
                <w:bCs/>
                <w:sz w:val="24"/>
                <w:szCs w:val="24"/>
              </w:rPr>
            </w:pPr>
          </w:p>
          <w:p w14:paraId="21175FAC" w14:textId="4E9115AB"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b/>
                <w:bCs/>
                <w:sz w:val="24"/>
                <w:szCs w:val="24"/>
              </w:rPr>
              <w:t>9MW5211</w:t>
            </w:r>
            <w:r w:rsidR="002D67A5" w:rsidRPr="002D67A5">
              <w:rPr>
                <w:rFonts w:ascii="Times New Roman" w:eastAsia="宋体" w:hAnsi="Times New Roman" w:cs="Times New Roman"/>
                <w:b/>
                <w:bCs/>
                <w:sz w:val="24"/>
                <w:szCs w:val="24"/>
              </w:rPr>
              <w:t>作用机制有何潜在优势？适应症推进的优先级，海外今年是否还有其他适应症临床批件？出海策略是否会考虑</w:t>
            </w:r>
            <w:r w:rsidR="002D67A5" w:rsidRPr="002D67A5">
              <w:rPr>
                <w:rFonts w:ascii="Times New Roman" w:eastAsia="宋体" w:hAnsi="Times New Roman" w:cs="Times New Roman"/>
                <w:b/>
                <w:bCs/>
                <w:sz w:val="24"/>
                <w:szCs w:val="24"/>
              </w:rPr>
              <w:t>newco</w:t>
            </w:r>
            <w:r w:rsidR="002D67A5" w:rsidRPr="002D67A5">
              <w:rPr>
                <w:rFonts w:ascii="Times New Roman" w:eastAsia="宋体" w:hAnsi="Times New Roman" w:cs="Times New Roman"/>
                <w:b/>
                <w:bCs/>
                <w:sz w:val="24"/>
                <w:szCs w:val="24"/>
              </w:rPr>
              <w:t>？</w:t>
            </w:r>
          </w:p>
          <w:p w14:paraId="402BEA81" w14:textId="23FADAF8" w:rsidR="00123432" w:rsidRPr="00FE285E"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123432" w:rsidRPr="00FE285E">
              <w:rPr>
                <w:rFonts w:ascii="Times New Roman" w:eastAsia="宋体" w:hAnsi="Times New Roman" w:cs="Times New Roman"/>
                <w:bCs/>
                <w:sz w:val="24"/>
                <w:szCs w:val="24"/>
              </w:rPr>
              <w:t>9MW5211</w:t>
            </w:r>
            <w:r w:rsidR="00123432" w:rsidRPr="00FE285E">
              <w:rPr>
                <w:rFonts w:ascii="Times New Roman" w:eastAsia="宋体" w:hAnsi="Times New Roman" w:cs="Times New Roman"/>
                <w:bCs/>
                <w:sz w:val="24"/>
                <w:szCs w:val="24"/>
              </w:rPr>
              <w:t>主要作用机制是清除</w:t>
            </w:r>
            <w:r w:rsidR="00123432" w:rsidRPr="00FE285E">
              <w:rPr>
                <w:rFonts w:ascii="Times New Roman" w:eastAsia="宋体" w:hAnsi="Times New Roman" w:cs="Times New Roman" w:hint="eastAsia"/>
                <w:bCs/>
                <w:sz w:val="24"/>
                <w:szCs w:val="24"/>
              </w:rPr>
              <w:t>特定的</w:t>
            </w:r>
            <w:r w:rsidR="00123432" w:rsidRPr="00FE285E">
              <w:rPr>
                <w:rFonts w:ascii="Times New Roman" w:eastAsia="宋体" w:hAnsi="Times New Roman" w:cs="Times New Roman"/>
                <w:bCs/>
                <w:sz w:val="24"/>
                <w:szCs w:val="24"/>
              </w:rPr>
              <w:t>致病</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w:t>
            </w:r>
            <w:r w:rsidR="00D86A7E">
              <w:rPr>
                <w:rFonts w:ascii="Times New Roman" w:eastAsia="宋体" w:hAnsi="Times New Roman" w:cs="Times New Roman" w:hint="eastAsia"/>
                <w:bCs/>
                <w:sz w:val="24"/>
                <w:szCs w:val="24"/>
              </w:rPr>
              <w:t>目前，</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细胞主导的</w:t>
            </w:r>
            <w:proofErr w:type="gramStart"/>
            <w:r w:rsidR="00123432" w:rsidRPr="00FE285E">
              <w:rPr>
                <w:rFonts w:ascii="Times New Roman" w:eastAsia="宋体" w:hAnsi="Times New Roman" w:cs="Times New Roman"/>
                <w:bCs/>
                <w:sz w:val="24"/>
                <w:szCs w:val="24"/>
              </w:rPr>
              <w:t>自免</w:t>
            </w:r>
            <w:proofErr w:type="gramEnd"/>
            <w:r w:rsidR="00123432" w:rsidRPr="00FE285E">
              <w:rPr>
                <w:rFonts w:ascii="Times New Roman" w:eastAsia="宋体" w:hAnsi="Times New Roman" w:cs="Times New Roman"/>
                <w:bCs/>
                <w:sz w:val="24"/>
                <w:szCs w:val="24"/>
              </w:rPr>
              <w:t>疾病缺乏有效的从源头清除致病性细胞的</w:t>
            </w:r>
            <w:r w:rsidR="00123432" w:rsidRPr="00FE285E">
              <w:rPr>
                <w:rFonts w:ascii="Times New Roman" w:eastAsia="宋体" w:hAnsi="Times New Roman" w:cs="Times New Roman" w:hint="eastAsia"/>
                <w:bCs/>
                <w:sz w:val="24"/>
                <w:szCs w:val="24"/>
              </w:rPr>
              <w:t>治疗</w:t>
            </w:r>
            <w:r w:rsidR="00123432" w:rsidRPr="00FE285E">
              <w:rPr>
                <w:rFonts w:ascii="Times New Roman" w:eastAsia="宋体" w:hAnsi="Times New Roman" w:cs="Times New Roman"/>
                <w:bCs/>
                <w:sz w:val="24"/>
                <w:szCs w:val="24"/>
              </w:rPr>
              <w:t>手段。</w:t>
            </w:r>
            <w:r w:rsidR="00123432" w:rsidRPr="00FE285E">
              <w:rPr>
                <w:rFonts w:ascii="Times New Roman" w:eastAsia="宋体" w:hAnsi="Times New Roman" w:cs="Times New Roman" w:hint="eastAsia"/>
                <w:bCs/>
                <w:sz w:val="24"/>
                <w:szCs w:val="24"/>
              </w:rPr>
              <w:t>在早期研究中，也</w:t>
            </w:r>
            <w:r w:rsidR="00697108">
              <w:rPr>
                <w:rFonts w:ascii="Times New Roman" w:eastAsia="宋体" w:hAnsi="Times New Roman" w:cs="Times New Roman" w:hint="eastAsia"/>
                <w:bCs/>
                <w:sz w:val="24"/>
                <w:szCs w:val="24"/>
              </w:rPr>
              <w:t>出现</w:t>
            </w:r>
            <w:r w:rsidR="00FE285E">
              <w:rPr>
                <w:rFonts w:ascii="Times New Roman" w:eastAsia="宋体" w:hAnsi="Times New Roman" w:cs="Times New Roman" w:hint="eastAsia"/>
                <w:bCs/>
                <w:sz w:val="24"/>
                <w:szCs w:val="24"/>
              </w:rPr>
              <w:t>过</w:t>
            </w:r>
            <w:r w:rsidR="00123432" w:rsidRPr="00FE285E">
              <w:rPr>
                <w:rFonts w:ascii="Times New Roman" w:eastAsia="宋体" w:hAnsi="Times New Roman" w:cs="Times New Roman" w:hint="eastAsia"/>
                <w:bCs/>
                <w:sz w:val="24"/>
                <w:szCs w:val="24"/>
              </w:rPr>
              <w:t>各种策略来清除</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w:t>
            </w:r>
            <w:r w:rsidR="00123432" w:rsidRPr="00FE285E">
              <w:rPr>
                <w:rFonts w:ascii="Times New Roman" w:eastAsia="宋体" w:hAnsi="Times New Roman" w:cs="Times New Roman" w:hint="eastAsia"/>
                <w:bCs/>
                <w:sz w:val="24"/>
                <w:szCs w:val="24"/>
              </w:rPr>
              <w:t>比如</w:t>
            </w:r>
            <w:r w:rsidR="00123432" w:rsidRPr="00FE285E">
              <w:rPr>
                <w:rFonts w:ascii="Times New Roman" w:eastAsia="宋体" w:hAnsi="Times New Roman" w:cs="Times New Roman"/>
                <w:bCs/>
                <w:sz w:val="24"/>
                <w:szCs w:val="24"/>
              </w:rPr>
              <w:t>清除</w:t>
            </w:r>
            <w:r w:rsidR="00123432" w:rsidRPr="00FE285E">
              <w:rPr>
                <w:rFonts w:ascii="Times New Roman" w:eastAsia="宋体" w:hAnsi="Times New Roman" w:cs="Times New Roman"/>
                <w:bCs/>
                <w:sz w:val="24"/>
                <w:szCs w:val="24"/>
              </w:rPr>
              <w:t>CD3</w:t>
            </w:r>
            <w:r w:rsidR="00123432" w:rsidRPr="00FE285E">
              <w:rPr>
                <w:rFonts w:ascii="Times New Roman" w:eastAsia="宋体" w:hAnsi="Times New Roman" w:cs="Times New Roman" w:hint="eastAsia"/>
                <w:bCs/>
                <w:sz w:val="24"/>
                <w:szCs w:val="24"/>
              </w:rPr>
              <w:t>靶向的</w:t>
            </w:r>
            <w:r w:rsidR="00123432" w:rsidRPr="00FE285E">
              <w:rPr>
                <w:rFonts w:ascii="Times New Roman" w:eastAsia="宋体" w:hAnsi="Times New Roman" w:cs="Times New Roman"/>
                <w:bCs/>
                <w:sz w:val="24"/>
                <w:szCs w:val="24"/>
              </w:rPr>
              <w:t>所有</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w:t>
            </w:r>
            <w:r w:rsidR="00724EE1">
              <w:rPr>
                <w:rFonts w:ascii="Times New Roman" w:eastAsia="宋体" w:hAnsi="Times New Roman" w:cs="Times New Roman" w:hint="eastAsia"/>
                <w:bCs/>
                <w:sz w:val="24"/>
                <w:szCs w:val="24"/>
              </w:rPr>
              <w:t>但</w:t>
            </w:r>
            <w:r w:rsidR="00697108">
              <w:rPr>
                <w:rFonts w:ascii="Times New Roman" w:eastAsia="宋体" w:hAnsi="Times New Roman" w:cs="Times New Roman" w:hint="eastAsia"/>
                <w:bCs/>
                <w:sz w:val="24"/>
                <w:szCs w:val="24"/>
              </w:rPr>
              <w:t>这种泛</w:t>
            </w:r>
            <w:r w:rsidR="00697108">
              <w:rPr>
                <w:rFonts w:ascii="Times New Roman" w:eastAsia="宋体" w:hAnsi="Times New Roman" w:cs="Times New Roman" w:hint="eastAsia"/>
                <w:bCs/>
                <w:sz w:val="24"/>
                <w:szCs w:val="24"/>
              </w:rPr>
              <w:t>T</w:t>
            </w:r>
            <w:r w:rsidR="00697108">
              <w:rPr>
                <w:rFonts w:ascii="Times New Roman" w:eastAsia="宋体" w:hAnsi="Times New Roman" w:cs="Times New Roman" w:hint="eastAsia"/>
                <w:bCs/>
                <w:sz w:val="24"/>
                <w:szCs w:val="24"/>
              </w:rPr>
              <w:t>细胞清除</w:t>
            </w:r>
            <w:r w:rsidR="00123432" w:rsidRPr="00FE285E">
              <w:rPr>
                <w:rFonts w:ascii="Times New Roman" w:eastAsia="宋体" w:hAnsi="Times New Roman" w:cs="Times New Roman"/>
                <w:bCs/>
                <w:sz w:val="24"/>
                <w:szCs w:val="24"/>
              </w:rPr>
              <w:t>在临床上有一定风险。如何找到特异性的致病</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w:t>
            </w:r>
            <w:r w:rsidR="00697108">
              <w:rPr>
                <w:rFonts w:ascii="Times New Roman" w:eastAsia="宋体" w:hAnsi="Times New Roman" w:cs="Times New Roman" w:hint="eastAsia"/>
                <w:bCs/>
                <w:sz w:val="24"/>
                <w:szCs w:val="24"/>
              </w:rPr>
              <w:t>并</w:t>
            </w:r>
            <w:r w:rsidR="00123432" w:rsidRPr="00FE285E">
              <w:rPr>
                <w:rFonts w:ascii="Times New Roman" w:eastAsia="宋体" w:hAnsi="Times New Roman" w:cs="Times New Roman"/>
                <w:bCs/>
                <w:sz w:val="24"/>
                <w:szCs w:val="24"/>
              </w:rPr>
              <w:t>有效清除</w:t>
            </w:r>
            <w:r w:rsidR="00C41C1B" w:rsidRPr="00FE285E">
              <w:rPr>
                <w:rFonts w:ascii="Times New Roman" w:eastAsia="宋体" w:hAnsi="Times New Roman" w:cs="Times New Roman" w:hint="eastAsia"/>
                <w:bCs/>
                <w:sz w:val="24"/>
                <w:szCs w:val="24"/>
              </w:rPr>
              <w:t>，</w:t>
            </w:r>
            <w:r w:rsidR="00123432" w:rsidRPr="00FE285E">
              <w:rPr>
                <w:rFonts w:ascii="Times New Roman" w:eastAsia="宋体" w:hAnsi="Times New Roman" w:cs="Times New Roman"/>
                <w:bCs/>
                <w:sz w:val="24"/>
                <w:szCs w:val="24"/>
              </w:rPr>
              <w:t>是未来解决</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细胞相关</w:t>
            </w:r>
            <w:proofErr w:type="gramStart"/>
            <w:r w:rsidR="00123432" w:rsidRPr="00FE285E">
              <w:rPr>
                <w:rFonts w:ascii="Times New Roman" w:eastAsia="宋体" w:hAnsi="Times New Roman" w:cs="Times New Roman"/>
                <w:bCs/>
                <w:sz w:val="24"/>
                <w:szCs w:val="24"/>
              </w:rPr>
              <w:t>自免</w:t>
            </w:r>
            <w:proofErr w:type="gramEnd"/>
            <w:r w:rsidR="00123432" w:rsidRPr="00FE285E">
              <w:rPr>
                <w:rFonts w:ascii="Times New Roman" w:eastAsia="宋体" w:hAnsi="Times New Roman" w:cs="Times New Roman"/>
                <w:bCs/>
                <w:sz w:val="24"/>
                <w:szCs w:val="24"/>
              </w:rPr>
              <w:t>疾病的重要策略。</w:t>
            </w:r>
            <w:r w:rsidR="00697108">
              <w:rPr>
                <w:rFonts w:ascii="Times New Roman" w:eastAsia="宋体" w:hAnsi="Times New Roman" w:cs="Times New Roman" w:hint="eastAsia"/>
                <w:bCs/>
                <w:sz w:val="24"/>
                <w:szCs w:val="24"/>
              </w:rPr>
              <w:t>公司</w:t>
            </w:r>
            <w:r w:rsidR="00C41C1B" w:rsidRPr="00FE285E">
              <w:rPr>
                <w:rFonts w:ascii="Times New Roman" w:eastAsia="宋体" w:hAnsi="Times New Roman" w:cs="Times New Roman" w:hint="eastAsia"/>
                <w:bCs/>
                <w:sz w:val="24"/>
                <w:szCs w:val="24"/>
              </w:rPr>
              <w:t>此前</w:t>
            </w:r>
            <w:r w:rsidR="00123432" w:rsidRPr="00FE285E">
              <w:rPr>
                <w:rFonts w:ascii="Times New Roman" w:eastAsia="宋体" w:hAnsi="Times New Roman" w:cs="Times New Roman"/>
                <w:bCs/>
                <w:sz w:val="24"/>
                <w:szCs w:val="24"/>
              </w:rPr>
              <w:t>开展了多项早期探索性研究工作，开发了</w:t>
            </w:r>
            <w:r w:rsidR="00FE285E" w:rsidRPr="00FE285E">
              <w:rPr>
                <w:rFonts w:ascii="Times New Roman" w:eastAsia="宋体" w:hAnsi="Times New Roman" w:cs="Times New Roman"/>
                <w:bCs/>
                <w:sz w:val="24"/>
                <w:szCs w:val="24"/>
              </w:rPr>
              <w:t>9MW5211</w:t>
            </w:r>
            <w:r w:rsidR="00123432" w:rsidRPr="00FE285E">
              <w:rPr>
                <w:rFonts w:ascii="Times New Roman" w:eastAsia="宋体" w:hAnsi="Times New Roman" w:cs="Times New Roman"/>
                <w:bCs/>
                <w:sz w:val="24"/>
                <w:szCs w:val="24"/>
              </w:rPr>
              <w:t>。</w:t>
            </w:r>
            <w:r w:rsidR="00CD0D46" w:rsidRPr="00FE285E">
              <w:rPr>
                <w:rFonts w:ascii="Times New Roman" w:eastAsia="宋体" w:hAnsi="Times New Roman" w:cs="Times New Roman"/>
                <w:bCs/>
                <w:sz w:val="24"/>
                <w:szCs w:val="24"/>
              </w:rPr>
              <w:t>9MW5211</w:t>
            </w:r>
            <w:r w:rsidR="00CD0D46" w:rsidRPr="00FE285E">
              <w:rPr>
                <w:rFonts w:ascii="Times New Roman" w:eastAsia="宋体" w:hAnsi="Times New Roman" w:cs="Times New Roman" w:hint="eastAsia"/>
                <w:bCs/>
                <w:sz w:val="24"/>
                <w:szCs w:val="24"/>
              </w:rPr>
              <w:t>是从源头上清除致病</w:t>
            </w:r>
            <w:r w:rsidR="00CD0D46" w:rsidRPr="00FE285E">
              <w:rPr>
                <w:rFonts w:ascii="Times New Roman" w:eastAsia="宋体" w:hAnsi="Times New Roman" w:cs="Times New Roman" w:hint="eastAsia"/>
                <w:bCs/>
                <w:sz w:val="24"/>
                <w:szCs w:val="24"/>
              </w:rPr>
              <w:t>T</w:t>
            </w:r>
            <w:r w:rsidR="00CD0D46" w:rsidRPr="00FE285E">
              <w:rPr>
                <w:rFonts w:ascii="Times New Roman" w:eastAsia="宋体" w:hAnsi="Times New Roman" w:cs="Times New Roman" w:hint="eastAsia"/>
                <w:bCs/>
                <w:sz w:val="24"/>
                <w:szCs w:val="24"/>
              </w:rPr>
              <w:t>细胞，</w:t>
            </w:r>
            <w:r w:rsidR="00BF612A" w:rsidRPr="00FE285E">
              <w:rPr>
                <w:rFonts w:ascii="Times New Roman" w:eastAsia="宋体" w:hAnsi="Times New Roman" w:cs="Times New Roman" w:hint="eastAsia"/>
                <w:bCs/>
                <w:sz w:val="24"/>
                <w:szCs w:val="24"/>
              </w:rPr>
              <w:t>在</w:t>
            </w:r>
            <w:r w:rsidR="00123432" w:rsidRPr="00FE285E">
              <w:rPr>
                <w:rFonts w:ascii="Times New Roman" w:eastAsia="宋体" w:hAnsi="Times New Roman" w:cs="Times New Roman"/>
                <w:bCs/>
                <w:sz w:val="24"/>
                <w:szCs w:val="24"/>
              </w:rPr>
              <w:t>效果上</w:t>
            </w:r>
            <w:r w:rsidR="00CD0D46">
              <w:rPr>
                <w:rFonts w:ascii="Times New Roman" w:eastAsia="宋体" w:hAnsi="Times New Roman" w:cs="Times New Roman" w:hint="eastAsia"/>
                <w:bCs/>
                <w:sz w:val="24"/>
                <w:szCs w:val="24"/>
              </w:rPr>
              <w:t>更有</w:t>
            </w:r>
            <w:r w:rsidR="00123432" w:rsidRPr="00FE285E">
              <w:rPr>
                <w:rFonts w:ascii="Times New Roman" w:eastAsia="宋体" w:hAnsi="Times New Roman" w:cs="Times New Roman"/>
                <w:bCs/>
                <w:sz w:val="24"/>
                <w:szCs w:val="24"/>
              </w:rPr>
              <w:t>保障。</w:t>
            </w:r>
            <w:r w:rsidR="008720A5" w:rsidRPr="008720A5">
              <w:rPr>
                <w:rFonts w:ascii="Times New Roman" w:eastAsia="宋体" w:hAnsi="Times New Roman" w:cs="Times New Roman" w:hint="eastAsia"/>
                <w:bCs/>
                <w:sz w:val="24"/>
                <w:szCs w:val="24"/>
              </w:rPr>
              <w:t>从多个临床前动物模型的数据看，相比于阻断某个</w:t>
            </w:r>
            <w:r w:rsidR="008720A5">
              <w:rPr>
                <w:rFonts w:ascii="Times New Roman" w:eastAsia="宋体" w:hAnsi="Times New Roman" w:cs="Times New Roman" w:hint="eastAsia"/>
                <w:bCs/>
                <w:sz w:val="24"/>
                <w:szCs w:val="24"/>
              </w:rPr>
              <w:t>或</w:t>
            </w:r>
            <w:r w:rsidR="008720A5" w:rsidRPr="008720A5">
              <w:rPr>
                <w:rFonts w:ascii="Times New Roman" w:eastAsia="宋体" w:hAnsi="Times New Roman" w:cs="Times New Roman" w:hint="eastAsia"/>
                <w:bCs/>
                <w:sz w:val="24"/>
                <w:szCs w:val="24"/>
              </w:rPr>
              <w:t>某几个细胞因子，</w:t>
            </w:r>
            <w:r w:rsidR="008720A5" w:rsidRPr="008720A5">
              <w:rPr>
                <w:rFonts w:ascii="Times New Roman" w:eastAsia="宋体" w:hAnsi="Times New Roman" w:cs="Times New Roman"/>
                <w:bCs/>
                <w:sz w:val="24"/>
                <w:szCs w:val="24"/>
              </w:rPr>
              <w:t>9MW5211</w:t>
            </w:r>
            <w:r w:rsidR="008720A5" w:rsidRPr="008720A5">
              <w:rPr>
                <w:rFonts w:ascii="Times New Roman" w:eastAsia="宋体" w:hAnsi="Times New Roman" w:cs="Times New Roman"/>
                <w:bCs/>
                <w:sz w:val="24"/>
                <w:szCs w:val="24"/>
              </w:rPr>
              <w:t>有非常明显的优势。</w:t>
            </w:r>
            <w:r w:rsidR="00123432" w:rsidRPr="00FE285E">
              <w:rPr>
                <w:rFonts w:ascii="Times New Roman" w:eastAsia="宋体" w:hAnsi="Times New Roman" w:cs="Times New Roman"/>
                <w:bCs/>
                <w:sz w:val="24"/>
                <w:szCs w:val="24"/>
              </w:rPr>
              <w:t>同时我们不同于清除所有的</w:t>
            </w:r>
            <w:r w:rsidR="00123432" w:rsidRPr="00FE285E">
              <w:rPr>
                <w:rFonts w:ascii="Times New Roman" w:eastAsia="宋体" w:hAnsi="Times New Roman" w:cs="Times New Roman"/>
                <w:bCs/>
                <w:sz w:val="24"/>
                <w:szCs w:val="24"/>
              </w:rPr>
              <w:t>T</w:t>
            </w:r>
            <w:r w:rsidR="00123432" w:rsidRPr="00FE285E">
              <w:rPr>
                <w:rFonts w:ascii="Times New Roman" w:eastAsia="宋体" w:hAnsi="Times New Roman" w:cs="Times New Roman"/>
                <w:bCs/>
                <w:sz w:val="24"/>
                <w:szCs w:val="24"/>
              </w:rPr>
              <w:t>细胞，而是清除很小的一个致病细胞群</w:t>
            </w:r>
            <w:r w:rsidR="00BF612A" w:rsidRPr="00FE285E">
              <w:rPr>
                <w:rFonts w:ascii="Times New Roman" w:eastAsia="宋体" w:hAnsi="Times New Roman" w:cs="Times New Roman" w:hint="eastAsia"/>
                <w:bCs/>
                <w:sz w:val="24"/>
                <w:szCs w:val="24"/>
              </w:rPr>
              <w:t>，</w:t>
            </w:r>
            <w:r w:rsidR="00123432" w:rsidRPr="00FE285E">
              <w:rPr>
                <w:rFonts w:ascii="Times New Roman" w:eastAsia="宋体" w:hAnsi="Times New Roman" w:cs="Times New Roman"/>
                <w:bCs/>
                <w:sz w:val="24"/>
                <w:szCs w:val="24"/>
              </w:rPr>
              <w:t>在保证有效性的同时，</w:t>
            </w:r>
            <w:r w:rsidR="00BF612A" w:rsidRPr="00FE285E">
              <w:rPr>
                <w:rFonts w:ascii="Times New Roman" w:eastAsia="宋体" w:hAnsi="Times New Roman" w:cs="Times New Roman" w:hint="eastAsia"/>
                <w:bCs/>
                <w:sz w:val="24"/>
                <w:szCs w:val="24"/>
              </w:rPr>
              <w:t>也会有更好的安全性</w:t>
            </w:r>
            <w:r w:rsidR="00123432" w:rsidRPr="00FE285E">
              <w:rPr>
                <w:rFonts w:ascii="Times New Roman" w:eastAsia="宋体" w:hAnsi="Times New Roman" w:cs="Times New Roman"/>
                <w:bCs/>
                <w:sz w:val="24"/>
                <w:szCs w:val="24"/>
              </w:rPr>
              <w:t>。</w:t>
            </w:r>
          </w:p>
          <w:p w14:paraId="310BFE4D" w14:textId="5B01804C" w:rsidR="00FB7D07" w:rsidRPr="00FE285E" w:rsidRDefault="00BF612A" w:rsidP="00FE285E">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hint="eastAsia"/>
                <w:bCs/>
                <w:sz w:val="24"/>
                <w:szCs w:val="24"/>
              </w:rPr>
              <w:t>截至目前，</w:t>
            </w:r>
            <w:bookmarkStart w:id="6" w:name="_Hlk240448960"/>
            <w:r w:rsidR="00FE285E" w:rsidRPr="00FE285E">
              <w:rPr>
                <w:rFonts w:ascii="Times New Roman" w:eastAsia="宋体" w:hAnsi="Times New Roman" w:cs="Times New Roman"/>
                <w:bCs/>
                <w:sz w:val="24"/>
                <w:szCs w:val="24"/>
              </w:rPr>
              <w:t>9MW5211</w:t>
            </w:r>
            <w:r w:rsidRPr="002D67A5">
              <w:rPr>
                <w:rFonts w:ascii="Times New Roman" w:eastAsia="宋体" w:hAnsi="Times New Roman" w:cs="Times New Roman" w:hint="eastAsia"/>
                <w:bCs/>
                <w:sz w:val="24"/>
                <w:szCs w:val="24"/>
              </w:rPr>
              <w:t>国内已获批五个适应症：炎症性肠病（</w:t>
            </w:r>
            <w:r w:rsidRPr="002D67A5">
              <w:rPr>
                <w:rFonts w:ascii="Times New Roman" w:eastAsia="宋体" w:hAnsi="Times New Roman" w:cs="Times New Roman"/>
                <w:bCs/>
                <w:sz w:val="24"/>
                <w:szCs w:val="24"/>
              </w:rPr>
              <w:t>IBD</w:t>
            </w:r>
            <w:r w:rsidRPr="002D67A5">
              <w:rPr>
                <w:rFonts w:ascii="Times New Roman" w:eastAsia="宋体" w:hAnsi="Times New Roman" w:cs="Times New Roman"/>
                <w:bCs/>
                <w:sz w:val="24"/>
                <w:szCs w:val="24"/>
              </w:rPr>
              <w:t>）、多发性硬化症（</w:t>
            </w:r>
            <w:r w:rsidRPr="002D67A5">
              <w:rPr>
                <w:rFonts w:ascii="Times New Roman" w:eastAsia="宋体" w:hAnsi="Times New Roman" w:cs="Times New Roman"/>
                <w:bCs/>
                <w:sz w:val="24"/>
                <w:szCs w:val="24"/>
              </w:rPr>
              <w:t>MS</w:t>
            </w:r>
            <w:r w:rsidRPr="002D67A5">
              <w:rPr>
                <w:rFonts w:ascii="Times New Roman" w:eastAsia="宋体" w:hAnsi="Times New Roman" w:cs="Times New Roman"/>
                <w:bCs/>
                <w:sz w:val="24"/>
                <w:szCs w:val="24"/>
              </w:rPr>
              <w:t>）、</w:t>
            </w:r>
            <w:r w:rsidRPr="002D67A5">
              <w:rPr>
                <w:rFonts w:ascii="Times New Roman" w:eastAsia="宋体" w:hAnsi="Times New Roman" w:cs="Times New Roman"/>
                <w:bCs/>
                <w:sz w:val="24"/>
                <w:szCs w:val="24"/>
              </w:rPr>
              <w:t>1</w:t>
            </w:r>
            <w:r w:rsidRPr="002D67A5">
              <w:rPr>
                <w:rFonts w:ascii="Times New Roman" w:eastAsia="宋体" w:hAnsi="Times New Roman" w:cs="Times New Roman"/>
                <w:bCs/>
                <w:sz w:val="24"/>
                <w:szCs w:val="24"/>
              </w:rPr>
              <w:t>型糖尿病（</w:t>
            </w:r>
            <w:r w:rsidRPr="002D67A5">
              <w:rPr>
                <w:rFonts w:ascii="Times New Roman" w:eastAsia="宋体" w:hAnsi="Times New Roman" w:cs="Times New Roman"/>
                <w:bCs/>
                <w:sz w:val="24"/>
                <w:szCs w:val="24"/>
              </w:rPr>
              <w:t>T1DM</w:t>
            </w:r>
            <w:r w:rsidRPr="002D67A5">
              <w:rPr>
                <w:rFonts w:ascii="Times New Roman" w:eastAsia="宋体" w:hAnsi="Times New Roman" w:cs="Times New Roman"/>
                <w:bCs/>
                <w:sz w:val="24"/>
                <w:szCs w:val="24"/>
              </w:rPr>
              <w:t>）、原发性胆汁</w:t>
            </w:r>
            <w:r w:rsidRPr="002D67A5">
              <w:rPr>
                <w:rFonts w:ascii="Times New Roman" w:eastAsia="宋体" w:hAnsi="Times New Roman" w:cs="Times New Roman"/>
                <w:bCs/>
                <w:sz w:val="24"/>
                <w:szCs w:val="24"/>
              </w:rPr>
              <w:lastRenderedPageBreak/>
              <w:t>性胆管炎（</w:t>
            </w:r>
            <w:r w:rsidRPr="002D67A5">
              <w:rPr>
                <w:rFonts w:ascii="Times New Roman" w:eastAsia="宋体" w:hAnsi="Times New Roman" w:cs="Times New Roman"/>
                <w:bCs/>
                <w:sz w:val="24"/>
                <w:szCs w:val="24"/>
              </w:rPr>
              <w:t>PBC</w:t>
            </w:r>
            <w:r w:rsidRPr="002D67A5">
              <w:rPr>
                <w:rFonts w:ascii="Times New Roman" w:eastAsia="宋体" w:hAnsi="Times New Roman" w:cs="Times New Roman"/>
                <w:bCs/>
                <w:sz w:val="24"/>
                <w:szCs w:val="24"/>
              </w:rPr>
              <w:t>）和白癜风</w:t>
            </w:r>
            <w:r w:rsidR="00705D53">
              <w:rPr>
                <w:rFonts w:ascii="Times New Roman" w:eastAsia="宋体" w:hAnsi="Times New Roman" w:cs="Times New Roman" w:hint="eastAsia"/>
                <w:bCs/>
                <w:sz w:val="24"/>
                <w:szCs w:val="24"/>
              </w:rPr>
              <w:t>，</w:t>
            </w:r>
            <w:r w:rsidR="00123432" w:rsidRPr="00FE285E">
              <w:rPr>
                <w:rFonts w:ascii="Times New Roman" w:eastAsia="宋体" w:hAnsi="Times New Roman" w:cs="Times New Roman"/>
                <w:bCs/>
                <w:sz w:val="24"/>
                <w:szCs w:val="24"/>
              </w:rPr>
              <w:t>未来还有</w:t>
            </w:r>
            <w:r w:rsidRPr="00FE285E">
              <w:rPr>
                <w:rFonts w:ascii="Times New Roman" w:eastAsia="宋体" w:hAnsi="Times New Roman" w:cs="Times New Roman" w:hint="eastAsia"/>
                <w:bCs/>
                <w:sz w:val="24"/>
                <w:szCs w:val="24"/>
              </w:rPr>
              <w:t>更多</w:t>
            </w:r>
            <w:r w:rsidR="00123432" w:rsidRPr="00FE285E">
              <w:rPr>
                <w:rFonts w:ascii="Times New Roman" w:eastAsia="宋体" w:hAnsi="Times New Roman" w:cs="Times New Roman"/>
                <w:bCs/>
                <w:sz w:val="24"/>
                <w:szCs w:val="24"/>
              </w:rPr>
              <w:t>适应症拓展的可能性。</w:t>
            </w:r>
            <w:bookmarkEnd w:id="6"/>
            <w:r w:rsidR="00123432" w:rsidRPr="00FE285E">
              <w:rPr>
                <w:rFonts w:ascii="Times New Roman" w:eastAsia="宋体" w:hAnsi="Times New Roman" w:cs="Times New Roman"/>
                <w:bCs/>
                <w:sz w:val="24"/>
                <w:szCs w:val="24"/>
              </w:rPr>
              <w:t>国外我们已经获批了</w:t>
            </w:r>
            <w:r w:rsidR="00123432" w:rsidRPr="00FE285E">
              <w:rPr>
                <w:rFonts w:ascii="Times New Roman" w:eastAsia="宋体" w:hAnsi="Times New Roman" w:cs="Times New Roman"/>
                <w:bCs/>
                <w:sz w:val="24"/>
                <w:szCs w:val="24"/>
              </w:rPr>
              <w:t>IBD</w:t>
            </w:r>
            <w:r w:rsidR="00FB7D07" w:rsidRPr="00FE285E">
              <w:rPr>
                <w:rFonts w:ascii="Times New Roman" w:eastAsia="宋体" w:hAnsi="Times New Roman" w:cs="Times New Roman" w:hint="eastAsia"/>
                <w:bCs/>
                <w:sz w:val="24"/>
                <w:szCs w:val="24"/>
              </w:rPr>
              <w:t>临床</w:t>
            </w:r>
            <w:r w:rsidR="00123432" w:rsidRPr="00FE285E">
              <w:rPr>
                <w:rFonts w:ascii="Times New Roman" w:eastAsia="宋体" w:hAnsi="Times New Roman" w:cs="Times New Roman"/>
                <w:bCs/>
                <w:sz w:val="24"/>
                <w:szCs w:val="24"/>
              </w:rPr>
              <w:t>，未来也会拓展更多的适应症。</w:t>
            </w:r>
          </w:p>
          <w:p w14:paraId="18BE0415" w14:textId="74BCC02E" w:rsidR="00B20AA0" w:rsidRPr="00EC4ED2" w:rsidRDefault="00FB7D07" w:rsidP="00FE285E">
            <w:pPr>
              <w:widowControl/>
              <w:spacing w:line="360" w:lineRule="auto"/>
              <w:ind w:firstLineChars="200" w:firstLine="480"/>
              <w:rPr>
                <w:rFonts w:ascii="Times New Roman" w:eastAsia="宋体" w:hAnsi="Times New Roman" w:cs="Times New Roman"/>
                <w:bCs/>
                <w:sz w:val="24"/>
                <w:szCs w:val="24"/>
              </w:rPr>
            </w:pPr>
            <w:r w:rsidRPr="00FE285E">
              <w:rPr>
                <w:rFonts w:ascii="Times New Roman" w:eastAsia="宋体" w:hAnsi="Times New Roman" w:cs="Times New Roman" w:hint="eastAsia"/>
                <w:bCs/>
                <w:sz w:val="24"/>
                <w:szCs w:val="24"/>
              </w:rPr>
              <w:t>从目前覆盖的适应症来看，</w:t>
            </w:r>
            <w:r w:rsidRPr="00FE285E">
              <w:rPr>
                <w:rFonts w:ascii="Times New Roman" w:eastAsia="宋体" w:hAnsi="Times New Roman" w:cs="Times New Roman"/>
                <w:bCs/>
                <w:sz w:val="24"/>
                <w:szCs w:val="24"/>
              </w:rPr>
              <w:t>9MW5211</w:t>
            </w:r>
            <w:r w:rsidRPr="00FE285E">
              <w:rPr>
                <w:rFonts w:ascii="Times New Roman" w:eastAsia="宋体" w:hAnsi="Times New Roman" w:cs="Times New Roman" w:hint="eastAsia"/>
                <w:bCs/>
                <w:sz w:val="24"/>
                <w:szCs w:val="24"/>
              </w:rPr>
              <w:t>市场前景非常大，</w:t>
            </w:r>
            <w:r w:rsidR="00A34F5F">
              <w:rPr>
                <w:rFonts w:ascii="Times New Roman" w:eastAsia="宋体" w:hAnsi="Times New Roman" w:cs="Times New Roman" w:hint="eastAsia"/>
                <w:bCs/>
                <w:sz w:val="24"/>
                <w:szCs w:val="24"/>
              </w:rPr>
              <w:t>也有很大的出海潜力</w:t>
            </w:r>
            <w:r w:rsidRPr="00FE285E">
              <w:rPr>
                <w:rFonts w:ascii="Times New Roman" w:eastAsia="宋体" w:hAnsi="Times New Roman" w:cs="Times New Roman"/>
                <w:bCs/>
                <w:sz w:val="24"/>
                <w:szCs w:val="24"/>
              </w:rPr>
              <w:t>，</w:t>
            </w:r>
            <w:r w:rsidR="002D67A5" w:rsidRPr="002D67A5">
              <w:rPr>
                <w:rFonts w:ascii="Times New Roman" w:eastAsia="宋体" w:hAnsi="Times New Roman" w:cs="Times New Roman"/>
                <w:bCs/>
                <w:sz w:val="24"/>
                <w:szCs w:val="24"/>
              </w:rPr>
              <w:t>但</w:t>
            </w:r>
            <w:r w:rsidR="002D67A5" w:rsidRPr="002D67A5">
              <w:rPr>
                <w:rFonts w:ascii="Times New Roman" w:eastAsia="宋体" w:hAnsi="Times New Roman" w:cs="Times New Roman"/>
                <w:bCs/>
                <w:sz w:val="24"/>
                <w:szCs w:val="24"/>
              </w:rPr>
              <w:t>BD</w:t>
            </w:r>
            <w:r>
              <w:rPr>
                <w:rFonts w:ascii="Times New Roman" w:eastAsia="宋体" w:hAnsi="Times New Roman" w:cs="Times New Roman" w:hint="eastAsia"/>
                <w:bCs/>
                <w:sz w:val="24"/>
                <w:szCs w:val="24"/>
              </w:rPr>
              <w:t>本身</w:t>
            </w:r>
            <w:r w:rsidR="002D67A5" w:rsidRPr="002D67A5">
              <w:rPr>
                <w:rFonts w:ascii="Times New Roman" w:eastAsia="宋体" w:hAnsi="Times New Roman" w:cs="Times New Roman"/>
                <w:bCs/>
                <w:sz w:val="24"/>
                <w:szCs w:val="24"/>
              </w:rPr>
              <w:t>有较大</w:t>
            </w:r>
            <w:r>
              <w:rPr>
                <w:rFonts w:ascii="Times New Roman" w:eastAsia="宋体" w:hAnsi="Times New Roman" w:cs="Times New Roman" w:hint="eastAsia"/>
                <w:bCs/>
                <w:sz w:val="24"/>
                <w:szCs w:val="24"/>
              </w:rPr>
              <w:t>的</w:t>
            </w:r>
            <w:r w:rsidR="002D67A5" w:rsidRPr="002D67A5">
              <w:rPr>
                <w:rFonts w:ascii="Times New Roman" w:eastAsia="宋体" w:hAnsi="Times New Roman" w:cs="Times New Roman"/>
                <w:bCs/>
                <w:sz w:val="24"/>
                <w:szCs w:val="24"/>
              </w:rPr>
              <w:t>不确定性。</w:t>
            </w:r>
          </w:p>
          <w:p w14:paraId="3E5A1654" w14:textId="4CAF4EC1" w:rsidR="00B20AA0" w:rsidRDefault="00B20AA0" w:rsidP="00495D6A">
            <w:pPr>
              <w:widowControl/>
              <w:spacing w:line="360" w:lineRule="auto"/>
              <w:rPr>
                <w:rFonts w:ascii="Times New Roman" w:eastAsia="宋体" w:hAnsi="Times New Roman" w:cs="Times New Roman"/>
                <w:b/>
                <w:bCs/>
                <w:sz w:val="24"/>
                <w:szCs w:val="24"/>
              </w:rPr>
            </w:pPr>
          </w:p>
          <w:p w14:paraId="7F971FAA" w14:textId="5FF35079"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公司双靶点小核酸平台优势？出海品种</w:t>
            </w:r>
            <w:r w:rsidR="002D67A5" w:rsidRPr="002D67A5">
              <w:rPr>
                <w:rFonts w:ascii="Times New Roman" w:eastAsia="宋体" w:hAnsi="Times New Roman" w:cs="Times New Roman"/>
                <w:b/>
                <w:bCs/>
                <w:sz w:val="24"/>
                <w:szCs w:val="24"/>
              </w:rPr>
              <w:t>2MW7141</w:t>
            </w:r>
            <w:r w:rsidR="002D67A5" w:rsidRPr="002D67A5">
              <w:rPr>
                <w:rFonts w:ascii="Times New Roman" w:eastAsia="宋体" w:hAnsi="Times New Roman" w:cs="Times New Roman"/>
                <w:b/>
                <w:bCs/>
                <w:sz w:val="24"/>
                <w:szCs w:val="24"/>
              </w:rPr>
              <w:t>的临床进度？后续的研发思路</w:t>
            </w:r>
            <w:r w:rsidRPr="006A0BAF">
              <w:rPr>
                <w:rFonts w:ascii="Times New Roman" w:eastAsia="宋体" w:hAnsi="Times New Roman" w:cs="Times New Roman"/>
                <w:b/>
                <w:bCs/>
                <w:sz w:val="24"/>
                <w:szCs w:val="24"/>
              </w:rPr>
              <w:t>？</w:t>
            </w:r>
          </w:p>
          <w:p w14:paraId="08D5AF5E" w14:textId="302E1577" w:rsidR="002D67A5" w:rsidRPr="002D67A5"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hint="eastAsia"/>
                <w:bCs/>
                <w:sz w:val="24"/>
                <w:szCs w:val="24"/>
              </w:rPr>
              <w:t>公司自主研发的小核酸平台，拥有包括修饰、递送技术等多项专利。公司双靶点小核酸药物协同调控效应明确，临床前研究中展现出对靶基因强效且持久的抑制效果，可以实现“</w:t>
            </w:r>
            <w:r w:rsidR="002D67A5" w:rsidRPr="002D67A5">
              <w:rPr>
                <w:rFonts w:ascii="Times New Roman" w:eastAsia="宋体" w:hAnsi="Times New Roman" w:cs="Times New Roman"/>
                <w:bCs/>
                <w:sz w:val="24"/>
                <w:szCs w:val="24"/>
              </w:rPr>
              <w:t>1+1</w:t>
            </w:r>
            <w:r w:rsidR="002D67A5" w:rsidRPr="002D67A5">
              <w:rPr>
                <w:rFonts w:ascii="Times New Roman" w:eastAsia="宋体" w:hAnsi="Times New Roman" w:cs="Times New Roman"/>
                <w:bCs/>
                <w:sz w:val="24"/>
                <w:szCs w:val="24"/>
              </w:rPr>
              <w:t>＞</w:t>
            </w:r>
            <w:r w:rsidR="002D67A5" w:rsidRPr="002D67A5">
              <w:rPr>
                <w:rFonts w:ascii="Times New Roman" w:eastAsia="宋体" w:hAnsi="Times New Roman" w:cs="Times New Roman"/>
                <w:bCs/>
                <w:sz w:val="24"/>
                <w:szCs w:val="24"/>
              </w:rPr>
              <w:t>2</w:t>
            </w:r>
            <w:r w:rsidR="00705D53">
              <w:rPr>
                <w:rFonts w:ascii="Times New Roman" w:eastAsia="宋体" w:hAnsi="Times New Roman" w:cs="Times New Roman" w:hint="eastAsia"/>
                <w:bCs/>
                <w:sz w:val="24"/>
                <w:szCs w:val="24"/>
              </w:rPr>
              <w:t>”</w:t>
            </w:r>
            <w:r w:rsidR="002D67A5" w:rsidRPr="002D67A5">
              <w:rPr>
                <w:rFonts w:ascii="Times New Roman" w:eastAsia="宋体" w:hAnsi="Times New Roman" w:cs="Times New Roman"/>
                <w:bCs/>
                <w:sz w:val="24"/>
                <w:szCs w:val="24"/>
              </w:rPr>
              <w:t>的敲除效果和更长的半衰期。</w:t>
            </w:r>
          </w:p>
          <w:p w14:paraId="08B56492" w14:textId="72FA474D" w:rsidR="002D67A5" w:rsidRPr="002D67A5" w:rsidRDefault="002D67A5" w:rsidP="00724EE1">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bCs/>
                <w:sz w:val="24"/>
                <w:szCs w:val="24"/>
              </w:rPr>
              <w:t>2MW7141</w:t>
            </w:r>
            <w:r w:rsidRPr="002D67A5">
              <w:rPr>
                <w:rFonts w:ascii="Times New Roman" w:eastAsia="宋体" w:hAnsi="Times New Roman" w:cs="Times New Roman"/>
                <w:bCs/>
                <w:sz w:val="24"/>
                <w:szCs w:val="24"/>
              </w:rPr>
              <w:t>去年完成了海外授权，目前处于临床前阶段。该项目由合作方</w:t>
            </w:r>
            <w:proofErr w:type="spellStart"/>
            <w:r w:rsidRPr="002D67A5">
              <w:rPr>
                <w:rFonts w:ascii="Times New Roman" w:eastAsia="宋体" w:hAnsi="Times New Roman" w:cs="Times New Roman"/>
                <w:bCs/>
                <w:sz w:val="24"/>
                <w:szCs w:val="24"/>
              </w:rPr>
              <w:t>Kalexo</w:t>
            </w:r>
            <w:proofErr w:type="spellEnd"/>
            <w:r w:rsidRPr="002D67A5">
              <w:rPr>
                <w:rFonts w:ascii="Times New Roman" w:eastAsia="宋体" w:hAnsi="Times New Roman" w:cs="Times New Roman"/>
                <w:bCs/>
                <w:sz w:val="24"/>
                <w:szCs w:val="24"/>
              </w:rPr>
              <w:t xml:space="preserve"> Bio</w:t>
            </w:r>
            <w:r w:rsidRPr="002D67A5">
              <w:rPr>
                <w:rFonts w:ascii="Times New Roman" w:eastAsia="宋体" w:hAnsi="Times New Roman" w:cs="Times New Roman"/>
                <w:bCs/>
                <w:sz w:val="24"/>
                <w:szCs w:val="24"/>
              </w:rPr>
              <w:t>负责推进，合作方已经聘请了</w:t>
            </w:r>
            <w:r w:rsidR="00991501">
              <w:rPr>
                <w:rFonts w:ascii="Times New Roman" w:eastAsia="宋体" w:hAnsi="Times New Roman" w:cs="Times New Roman" w:hint="eastAsia"/>
                <w:bCs/>
                <w:sz w:val="24"/>
                <w:szCs w:val="24"/>
              </w:rPr>
              <w:t>非常资深的</w:t>
            </w:r>
            <w:r w:rsidRPr="002D67A5">
              <w:rPr>
                <w:rFonts w:ascii="Times New Roman" w:eastAsia="宋体" w:hAnsi="Times New Roman" w:cs="Times New Roman"/>
                <w:bCs/>
                <w:sz w:val="24"/>
                <w:szCs w:val="24"/>
              </w:rPr>
              <w:t>首席医学</w:t>
            </w:r>
            <w:proofErr w:type="gramStart"/>
            <w:r w:rsidR="00991501">
              <w:rPr>
                <w:rFonts w:ascii="Times New Roman" w:eastAsia="宋体" w:hAnsi="Times New Roman" w:cs="Times New Roman" w:hint="eastAsia"/>
                <w:bCs/>
                <w:sz w:val="24"/>
                <w:szCs w:val="24"/>
              </w:rPr>
              <w:t>官</w:t>
            </w:r>
            <w:r w:rsidRPr="002D67A5">
              <w:rPr>
                <w:rFonts w:ascii="Times New Roman" w:eastAsia="宋体" w:hAnsi="Times New Roman" w:cs="Times New Roman"/>
                <w:bCs/>
                <w:sz w:val="24"/>
                <w:szCs w:val="24"/>
              </w:rPr>
              <w:t>启动</w:t>
            </w:r>
            <w:proofErr w:type="gramEnd"/>
            <w:r w:rsidRPr="002D67A5">
              <w:rPr>
                <w:rFonts w:ascii="Times New Roman" w:eastAsia="宋体" w:hAnsi="Times New Roman" w:cs="Times New Roman"/>
                <w:bCs/>
                <w:sz w:val="24"/>
                <w:szCs w:val="24"/>
              </w:rPr>
              <w:t>相关工作。公司对其后续开发节奏及该</w:t>
            </w:r>
            <w:proofErr w:type="spellStart"/>
            <w:r w:rsidRPr="002D67A5">
              <w:rPr>
                <w:rFonts w:ascii="Times New Roman" w:eastAsia="宋体" w:hAnsi="Times New Roman" w:cs="Times New Roman"/>
                <w:bCs/>
                <w:sz w:val="24"/>
                <w:szCs w:val="24"/>
              </w:rPr>
              <w:t>NewCo</w:t>
            </w:r>
            <w:proofErr w:type="spellEnd"/>
            <w:r w:rsidRPr="002D67A5">
              <w:rPr>
                <w:rFonts w:ascii="Times New Roman" w:eastAsia="宋体" w:hAnsi="Times New Roman" w:cs="Times New Roman"/>
                <w:bCs/>
                <w:sz w:val="24"/>
                <w:szCs w:val="24"/>
              </w:rPr>
              <w:t>的后续发展持乐观态度。</w:t>
            </w:r>
          </w:p>
          <w:p w14:paraId="63A6B9A9" w14:textId="1C9D1619" w:rsidR="00B20AA0" w:rsidRPr="00EC4ED2" w:rsidRDefault="002D67A5" w:rsidP="00724EE1">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hint="eastAsia"/>
                <w:bCs/>
                <w:sz w:val="24"/>
                <w:szCs w:val="24"/>
              </w:rPr>
              <w:t>公司后续开发的小核酸药物均以双靶点为主，肝内</w:t>
            </w:r>
            <w:r w:rsidR="00724EE1">
              <w:rPr>
                <w:rFonts w:ascii="Times New Roman" w:eastAsia="宋体" w:hAnsi="Times New Roman" w:cs="Times New Roman" w:hint="eastAsia"/>
                <w:bCs/>
                <w:sz w:val="24"/>
                <w:szCs w:val="24"/>
              </w:rPr>
              <w:t>、</w:t>
            </w:r>
            <w:r w:rsidRPr="002D67A5">
              <w:rPr>
                <w:rFonts w:ascii="Times New Roman" w:eastAsia="宋体" w:hAnsi="Times New Roman" w:cs="Times New Roman" w:hint="eastAsia"/>
                <w:bCs/>
                <w:sz w:val="24"/>
                <w:szCs w:val="24"/>
              </w:rPr>
              <w:t>肝外</w:t>
            </w:r>
            <w:r w:rsidR="00D35452">
              <w:rPr>
                <w:rFonts w:ascii="Times New Roman" w:eastAsia="宋体" w:hAnsi="Times New Roman" w:cs="Times New Roman" w:hint="eastAsia"/>
                <w:bCs/>
                <w:sz w:val="24"/>
                <w:szCs w:val="24"/>
              </w:rPr>
              <w:t>靶向</w:t>
            </w:r>
            <w:r w:rsidRPr="002D67A5">
              <w:rPr>
                <w:rFonts w:ascii="Times New Roman" w:eastAsia="宋体" w:hAnsi="Times New Roman" w:cs="Times New Roman" w:hint="eastAsia"/>
                <w:bCs/>
                <w:sz w:val="24"/>
                <w:szCs w:val="24"/>
              </w:rPr>
              <w:t>均有布局，预计今年将新增多个</w:t>
            </w:r>
            <w:r w:rsidRPr="002D67A5">
              <w:rPr>
                <w:rFonts w:ascii="Times New Roman" w:eastAsia="宋体" w:hAnsi="Times New Roman" w:cs="Times New Roman"/>
                <w:bCs/>
                <w:sz w:val="24"/>
                <w:szCs w:val="24"/>
              </w:rPr>
              <w:t>PCC</w:t>
            </w:r>
            <w:r w:rsidRPr="002D67A5">
              <w:rPr>
                <w:rFonts w:ascii="Times New Roman" w:eastAsia="宋体" w:hAnsi="Times New Roman" w:cs="Times New Roman"/>
                <w:bCs/>
                <w:sz w:val="24"/>
                <w:szCs w:val="24"/>
              </w:rPr>
              <w:t>分子，也将会同步推进合作事宜。</w:t>
            </w:r>
          </w:p>
          <w:p w14:paraId="7C6D13A2" w14:textId="0E2D80CF" w:rsidR="00B20AA0" w:rsidRDefault="00B20AA0" w:rsidP="00495D6A">
            <w:pPr>
              <w:widowControl/>
              <w:spacing w:line="360" w:lineRule="auto"/>
              <w:rPr>
                <w:rFonts w:ascii="Times New Roman" w:eastAsia="宋体" w:hAnsi="Times New Roman" w:cs="Times New Roman"/>
                <w:b/>
                <w:bCs/>
                <w:sz w:val="24"/>
                <w:szCs w:val="24"/>
              </w:rPr>
            </w:pPr>
          </w:p>
          <w:p w14:paraId="2FF9BD60" w14:textId="530F7806"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公司</w:t>
            </w:r>
            <w:r w:rsidR="002D67A5" w:rsidRPr="002D67A5">
              <w:rPr>
                <w:rFonts w:ascii="Times New Roman" w:eastAsia="宋体" w:hAnsi="Times New Roman" w:cs="Times New Roman"/>
                <w:b/>
                <w:bCs/>
                <w:sz w:val="24"/>
                <w:szCs w:val="24"/>
              </w:rPr>
              <w:t>TCE</w:t>
            </w:r>
            <w:r w:rsidR="002D67A5" w:rsidRPr="002D67A5">
              <w:rPr>
                <w:rFonts w:ascii="Times New Roman" w:eastAsia="宋体" w:hAnsi="Times New Roman" w:cs="Times New Roman"/>
                <w:b/>
                <w:bCs/>
                <w:sz w:val="24"/>
                <w:szCs w:val="24"/>
              </w:rPr>
              <w:t>平台有哪些特色和优势？最新的研发进展？针对实体瘤的</w:t>
            </w:r>
            <w:r w:rsidR="002D67A5" w:rsidRPr="002D67A5">
              <w:rPr>
                <w:rFonts w:ascii="Times New Roman" w:eastAsia="宋体" w:hAnsi="Times New Roman" w:cs="Times New Roman"/>
                <w:b/>
                <w:bCs/>
                <w:sz w:val="24"/>
                <w:szCs w:val="24"/>
              </w:rPr>
              <w:t>TCE</w:t>
            </w:r>
            <w:r w:rsidR="002D67A5" w:rsidRPr="002D67A5">
              <w:rPr>
                <w:rFonts w:ascii="Times New Roman" w:eastAsia="宋体" w:hAnsi="Times New Roman" w:cs="Times New Roman"/>
                <w:b/>
                <w:bCs/>
                <w:sz w:val="24"/>
                <w:szCs w:val="24"/>
              </w:rPr>
              <w:t>分子预计什么时候进入临床？</w:t>
            </w:r>
          </w:p>
          <w:p w14:paraId="115A87E1" w14:textId="56EAE71C" w:rsidR="00526EF5" w:rsidRPr="00A131A1" w:rsidRDefault="00B20AA0" w:rsidP="00526EF5">
            <w:pPr>
              <w:autoSpaceDE w:val="0"/>
              <w:autoSpaceDN w:val="0"/>
              <w:adjustRightInd w:val="0"/>
              <w:spacing w:line="360" w:lineRule="auto"/>
              <w:ind w:firstLineChars="200" w:firstLine="482"/>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991501" w:rsidRPr="00724EE1">
              <w:rPr>
                <w:rFonts w:ascii="Times New Roman" w:eastAsia="宋体" w:hAnsi="Times New Roman" w:cs="Times New Roman" w:hint="eastAsia"/>
                <w:bCs/>
                <w:sz w:val="24"/>
                <w:szCs w:val="24"/>
              </w:rPr>
              <w:t>公司</w:t>
            </w:r>
            <w:r w:rsidR="00991501" w:rsidRPr="00724EE1">
              <w:rPr>
                <w:rFonts w:ascii="Times New Roman" w:eastAsia="宋体" w:hAnsi="Times New Roman" w:cs="Times New Roman"/>
                <w:bCs/>
                <w:sz w:val="24"/>
                <w:szCs w:val="24"/>
              </w:rPr>
              <w:t>TCE</w:t>
            </w:r>
            <w:r w:rsidR="00991501" w:rsidRPr="00724EE1">
              <w:rPr>
                <w:rFonts w:ascii="Times New Roman" w:eastAsia="宋体" w:hAnsi="Times New Roman" w:cs="Times New Roman"/>
                <w:bCs/>
                <w:sz w:val="24"/>
                <w:szCs w:val="24"/>
              </w:rPr>
              <w:t>技术平台</w:t>
            </w:r>
            <w:r w:rsidR="00526EF5" w:rsidRPr="00526EF5">
              <w:rPr>
                <w:rFonts w:ascii="Times New Roman" w:eastAsia="宋体" w:hAnsi="Times New Roman" w:cs="Times New Roman" w:hint="eastAsia"/>
                <w:bCs/>
                <w:sz w:val="24"/>
                <w:szCs w:val="24"/>
              </w:rPr>
              <w:t>采用创新的差异化设计策略</w:t>
            </w:r>
            <w:r w:rsidR="00526EF5">
              <w:rPr>
                <w:rFonts w:ascii="Times New Roman" w:eastAsia="宋体" w:hAnsi="Times New Roman" w:cs="Times New Roman" w:hint="eastAsia"/>
                <w:bCs/>
                <w:sz w:val="24"/>
                <w:szCs w:val="24"/>
              </w:rPr>
              <w:t>，</w:t>
            </w:r>
            <w:r w:rsidR="00991501" w:rsidRPr="00724EE1">
              <w:rPr>
                <w:rFonts w:ascii="Times New Roman" w:eastAsia="宋体" w:hAnsi="Times New Roman" w:cs="Times New Roman"/>
                <w:bCs/>
                <w:sz w:val="24"/>
                <w:szCs w:val="24"/>
              </w:rPr>
              <w:t>打造了自己的特色</w:t>
            </w:r>
            <w:r w:rsidR="00526EF5">
              <w:rPr>
                <w:rFonts w:ascii="Times New Roman" w:eastAsia="宋体" w:hAnsi="Times New Roman" w:cs="Times New Roman" w:hint="eastAsia"/>
                <w:bCs/>
                <w:sz w:val="24"/>
                <w:szCs w:val="24"/>
              </w:rPr>
              <w:t>：</w:t>
            </w:r>
            <w:r w:rsidR="00526EF5">
              <w:rPr>
                <w:rFonts w:ascii="Times New Roman" w:eastAsia="宋体" w:hAnsi="Times New Roman" w:cs="Times New Roman" w:hint="eastAsia"/>
                <w:bCs/>
                <w:sz w:val="24"/>
                <w:szCs w:val="24"/>
              </w:rPr>
              <w:t>1</w:t>
            </w:r>
            <w:r w:rsidR="00526EF5">
              <w:rPr>
                <w:rFonts w:ascii="Times New Roman" w:eastAsia="宋体" w:hAnsi="Times New Roman" w:cs="Times New Roman" w:hint="eastAsia"/>
                <w:bCs/>
                <w:sz w:val="24"/>
                <w:szCs w:val="24"/>
              </w:rPr>
              <w:t>）</w:t>
            </w:r>
            <w:r w:rsidR="00526EF5" w:rsidRPr="00526EF5">
              <w:rPr>
                <w:rFonts w:ascii="Times New Roman" w:eastAsia="宋体" w:hAnsi="Times New Roman" w:cs="Times New Roman" w:hint="eastAsia"/>
                <w:bCs/>
                <w:sz w:val="24"/>
                <w:szCs w:val="24"/>
              </w:rPr>
              <w:t>自主开发的</w:t>
            </w:r>
            <w:r w:rsidR="00526EF5" w:rsidRPr="00526EF5">
              <w:rPr>
                <w:rFonts w:ascii="Times New Roman" w:eastAsia="宋体" w:hAnsi="Times New Roman" w:cs="Times New Roman"/>
                <w:bCs/>
                <w:sz w:val="24"/>
                <w:szCs w:val="24"/>
              </w:rPr>
              <w:t>CD3</w:t>
            </w:r>
            <w:r w:rsidR="00526EF5" w:rsidRPr="00526EF5">
              <w:rPr>
                <w:rFonts w:ascii="Times New Roman" w:eastAsia="宋体" w:hAnsi="Times New Roman" w:cs="Times New Roman"/>
                <w:bCs/>
                <w:sz w:val="24"/>
                <w:szCs w:val="24"/>
              </w:rPr>
              <w:t>抗体分子库。</w:t>
            </w:r>
            <w:r w:rsidR="00526EF5" w:rsidRPr="00A131A1">
              <w:rPr>
                <w:rFonts w:ascii="Times New Roman" w:eastAsia="宋体" w:hAnsi="Times New Roman" w:cs="Times New Roman" w:hint="eastAsia"/>
                <w:bCs/>
                <w:sz w:val="24"/>
                <w:szCs w:val="24"/>
              </w:rPr>
              <w:t>涵盖了从强效激活到温和激活的完整活性谱系，为针对不同肿瘤适应症的选择性激活提供了精准的技术支持</w:t>
            </w:r>
            <w:r w:rsidR="00991501" w:rsidRPr="00724EE1">
              <w:rPr>
                <w:rFonts w:ascii="Times New Roman" w:eastAsia="宋体" w:hAnsi="Times New Roman" w:cs="Times New Roman"/>
                <w:bCs/>
                <w:sz w:val="24"/>
                <w:szCs w:val="24"/>
              </w:rPr>
              <w:t>。</w:t>
            </w:r>
            <w:r w:rsidR="00526EF5">
              <w:rPr>
                <w:rFonts w:ascii="Times New Roman" w:eastAsia="宋体" w:hAnsi="Times New Roman" w:cs="Times New Roman" w:hint="eastAsia"/>
                <w:bCs/>
                <w:sz w:val="24"/>
                <w:szCs w:val="24"/>
              </w:rPr>
              <w:t>2</w:t>
            </w:r>
            <w:r w:rsidR="00526EF5">
              <w:rPr>
                <w:rFonts w:ascii="Times New Roman" w:eastAsia="宋体" w:hAnsi="Times New Roman" w:cs="Times New Roman" w:hint="eastAsia"/>
                <w:bCs/>
                <w:sz w:val="24"/>
                <w:szCs w:val="24"/>
              </w:rPr>
              <w:t>）</w:t>
            </w:r>
            <w:r w:rsidR="00526EF5" w:rsidRPr="00A131A1">
              <w:rPr>
                <w:rFonts w:ascii="Times New Roman" w:eastAsia="宋体" w:hAnsi="Times New Roman" w:cs="Times New Roman" w:hint="eastAsia"/>
                <w:bCs/>
                <w:sz w:val="24"/>
                <w:szCs w:val="24"/>
              </w:rPr>
              <w:t>多种抗体形式的设计。根据靶点特性选择最优分子形式，实现对不同表达水平肿瘤抗原的精准靶向。其中最具创新性的是</w:t>
            </w:r>
            <w:r w:rsidR="00705D53">
              <w:rPr>
                <w:rFonts w:ascii="Times New Roman" w:eastAsia="宋体" w:hAnsi="Times New Roman" w:cs="Times New Roman" w:hint="eastAsia"/>
                <w:bCs/>
                <w:sz w:val="24"/>
                <w:szCs w:val="24"/>
              </w:rPr>
              <w:t>“</w:t>
            </w:r>
            <w:r w:rsidR="00526EF5" w:rsidRPr="00A131A1">
              <w:rPr>
                <w:rFonts w:ascii="Times New Roman" w:eastAsia="宋体" w:hAnsi="Times New Roman" w:cs="Times New Roman" w:hint="eastAsia"/>
                <w:bCs/>
                <w:sz w:val="24"/>
                <w:szCs w:val="24"/>
              </w:rPr>
              <w:t>空间位阻构象依赖性</w:t>
            </w:r>
            <w:r w:rsidR="00705D53">
              <w:rPr>
                <w:rFonts w:ascii="Times New Roman" w:eastAsia="宋体" w:hAnsi="Times New Roman" w:cs="Times New Roman" w:hint="eastAsia"/>
                <w:bCs/>
                <w:sz w:val="24"/>
                <w:szCs w:val="24"/>
              </w:rPr>
              <w:t>”</w:t>
            </w:r>
            <w:r w:rsidR="00526EF5" w:rsidRPr="00A131A1">
              <w:rPr>
                <w:rFonts w:ascii="Times New Roman" w:eastAsia="宋体" w:hAnsi="Times New Roman" w:cs="Times New Roman" w:hint="eastAsia"/>
                <w:bCs/>
                <w:sz w:val="24"/>
                <w:szCs w:val="24"/>
              </w:rPr>
              <w:t>设计，即通过精密的分子设计，抗体在血液循环系统中</w:t>
            </w:r>
            <w:proofErr w:type="gramStart"/>
            <w:r w:rsidR="00526EF5" w:rsidRPr="00A131A1">
              <w:rPr>
                <w:rFonts w:ascii="Times New Roman" w:eastAsia="宋体" w:hAnsi="Times New Roman" w:cs="Times New Roman" w:hint="eastAsia"/>
                <w:bCs/>
                <w:sz w:val="24"/>
                <w:szCs w:val="24"/>
              </w:rPr>
              <w:t>保持非</w:t>
            </w:r>
            <w:proofErr w:type="gramEnd"/>
            <w:r w:rsidR="00526EF5" w:rsidRPr="00A131A1">
              <w:rPr>
                <w:rFonts w:ascii="Times New Roman" w:eastAsia="宋体" w:hAnsi="Times New Roman" w:cs="Times New Roman" w:hint="eastAsia"/>
                <w:bCs/>
                <w:sz w:val="24"/>
                <w:szCs w:val="24"/>
              </w:rPr>
              <w:t>激活状态，显著降低系统性免疫激活带来的毒副作用；而在肿瘤微环境中，通过</w:t>
            </w:r>
            <w:r w:rsidR="00526EF5" w:rsidRPr="00A131A1">
              <w:rPr>
                <w:rFonts w:ascii="Times New Roman" w:eastAsia="宋体" w:hAnsi="Times New Roman" w:cs="Times New Roman"/>
                <w:bCs/>
                <w:sz w:val="24"/>
                <w:szCs w:val="24"/>
              </w:rPr>
              <w:t>Fab</w:t>
            </w:r>
            <w:r w:rsidR="00526EF5" w:rsidRPr="00A131A1">
              <w:rPr>
                <w:rFonts w:ascii="Times New Roman" w:eastAsia="宋体" w:hAnsi="Times New Roman" w:cs="Times New Roman" w:hint="eastAsia"/>
                <w:bCs/>
                <w:sz w:val="24"/>
                <w:szCs w:val="24"/>
              </w:rPr>
              <w:t>端与肿瘤相关抗原</w:t>
            </w:r>
            <w:r w:rsidR="00526EF5" w:rsidRPr="00A131A1">
              <w:rPr>
                <w:rFonts w:ascii="Times New Roman" w:eastAsia="宋体" w:hAnsi="Times New Roman" w:cs="Times New Roman"/>
                <w:bCs/>
                <w:sz w:val="24"/>
                <w:szCs w:val="24"/>
              </w:rPr>
              <w:t>TAA</w:t>
            </w:r>
            <w:r w:rsidR="00526EF5" w:rsidRPr="00A131A1">
              <w:rPr>
                <w:rFonts w:ascii="Times New Roman" w:eastAsia="宋体" w:hAnsi="Times New Roman" w:cs="Times New Roman" w:hint="eastAsia"/>
                <w:bCs/>
                <w:sz w:val="24"/>
                <w:szCs w:val="24"/>
              </w:rPr>
              <w:lastRenderedPageBreak/>
              <w:t>的特异性结合引发构象变化，暴露出</w:t>
            </w:r>
            <w:r w:rsidR="00526EF5" w:rsidRPr="00A131A1">
              <w:rPr>
                <w:rFonts w:ascii="Times New Roman" w:eastAsia="宋体" w:hAnsi="Times New Roman" w:cs="Times New Roman"/>
                <w:bCs/>
                <w:sz w:val="24"/>
                <w:szCs w:val="24"/>
              </w:rPr>
              <w:t>CD3</w:t>
            </w:r>
            <w:r w:rsidR="00526EF5" w:rsidRPr="00A131A1">
              <w:rPr>
                <w:rFonts w:ascii="Times New Roman" w:eastAsia="宋体" w:hAnsi="Times New Roman" w:cs="Times New Roman" w:hint="eastAsia"/>
                <w:bCs/>
                <w:sz w:val="24"/>
                <w:szCs w:val="24"/>
              </w:rPr>
              <w:t>结合位点，从而实现对浸润</w:t>
            </w:r>
            <w:r w:rsidR="00526EF5" w:rsidRPr="00A131A1">
              <w:rPr>
                <w:rFonts w:ascii="Times New Roman" w:eastAsia="宋体" w:hAnsi="Times New Roman" w:cs="Times New Roman"/>
                <w:bCs/>
                <w:sz w:val="24"/>
                <w:szCs w:val="24"/>
              </w:rPr>
              <w:t>T</w:t>
            </w:r>
            <w:r w:rsidR="00526EF5" w:rsidRPr="00A131A1">
              <w:rPr>
                <w:rFonts w:ascii="Times New Roman" w:eastAsia="宋体" w:hAnsi="Times New Roman" w:cs="Times New Roman" w:hint="eastAsia"/>
                <w:bCs/>
                <w:sz w:val="24"/>
                <w:szCs w:val="24"/>
              </w:rPr>
              <w:t>细胞的高效激活</w:t>
            </w:r>
            <w:r w:rsidR="009460FF">
              <w:rPr>
                <w:rFonts w:ascii="Times New Roman" w:eastAsia="宋体" w:hAnsi="Times New Roman" w:cs="Times New Roman" w:hint="eastAsia"/>
                <w:bCs/>
                <w:sz w:val="24"/>
                <w:szCs w:val="24"/>
              </w:rPr>
              <w:t>。</w:t>
            </w:r>
            <w:r w:rsidR="00526EF5" w:rsidRPr="00A131A1">
              <w:rPr>
                <w:rFonts w:ascii="Times New Roman" w:eastAsia="宋体" w:hAnsi="Times New Roman" w:cs="Times New Roman" w:hint="eastAsia"/>
                <w:bCs/>
                <w:sz w:val="24"/>
                <w:szCs w:val="24"/>
              </w:rPr>
              <w:t>在提高治疗安全性的同时，确保了优异的肿瘤杀伤效果。</w:t>
            </w:r>
            <w:r w:rsidR="00526EF5" w:rsidRPr="00A131A1">
              <w:rPr>
                <w:rFonts w:ascii="Times New Roman" w:eastAsia="宋体" w:hAnsi="Times New Roman" w:cs="Times New Roman" w:hint="eastAsia"/>
                <w:bCs/>
                <w:sz w:val="24"/>
                <w:szCs w:val="24"/>
              </w:rPr>
              <w:t>3</w:t>
            </w:r>
            <w:r w:rsidR="00526EF5" w:rsidRPr="00A131A1">
              <w:rPr>
                <w:rFonts w:ascii="Times New Roman" w:eastAsia="宋体" w:hAnsi="Times New Roman" w:cs="Times New Roman" w:hint="eastAsia"/>
                <w:bCs/>
                <w:sz w:val="24"/>
                <w:szCs w:val="24"/>
              </w:rPr>
              <w:t>）靶点筛选方面，建立了整合多组学分析、计算生物学和人工智能技术的智能化靶点发现及评估系统。</w:t>
            </w:r>
            <w:r w:rsidR="00A131A1" w:rsidRPr="00A131A1">
              <w:rPr>
                <w:rFonts w:ascii="Times New Roman" w:eastAsia="宋体" w:hAnsi="Times New Roman" w:cs="Times New Roman" w:hint="eastAsia"/>
                <w:bCs/>
                <w:sz w:val="24"/>
                <w:szCs w:val="24"/>
              </w:rPr>
              <w:t>4</w:t>
            </w:r>
            <w:r w:rsidR="00A131A1" w:rsidRPr="00A131A1">
              <w:rPr>
                <w:rFonts w:ascii="Times New Roman" w:eastAsia="宋体" w:hAnsi="Times New Roman" w:cs="Times New Roman" w:hint="eastAsia"/>
                <w:bCs/>
                <w:sz w:val="24"/>
                <w:szCs w:val="24"/>
              </w:rPr>
              <w:t>）三特异性抗体开发。通过引入第二刺激信号，显著增强</w:t>
            </w:r>
            <w:r w:rsidR="00A131A1" w:rsidRPr="00A131A1">
              <w:rPr>
                <w:rFonts w:ascii="Times New Roman" w:eastAsia="宋体" w:hAnsi="Times New Roman" w:cs="Times New Roman"/>
                <w:bCs/>
                <w:sz w:val="24"/>
                <w:szCs w:val="24"/>
              </w:rPr>
              <w:t>T</w:t>
            </w:r>
            <w:r w:rsidR="00A131A1" w:rsidRPr="00A131A1">
              <w:rPr>
                <w:rFonts w:ascii="Times New Roman" w:eastAsia="宋体" w:hAnsi="Times New Roman" w:cs="Times New Roman" w:hint="eastAsia"/>
                <w:bCs/>
                <w:sz w:val="24"/>
                <w:szCs w:val="24"/>
              </w:rPr>
              <w:t>细胞的激活效能和持久性。</w:t>
            </w:r>
          </w:p>
          <w:p w14:paraId="1AE2D981" w14:textId="33D34658" w:rsidR="00B20AA0" w:rsidRPr="00EC4ED2" w:rsidRDefault="002D67A5" w:rsidP="002C4A0A">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hint="eastAsia"/>
                <w:bCs/>
                <w:sz w:val="24"/>
                <w:szCs w:val="24"/>
              </w:rPr>
              <w:t>公司</w:t>
            </w:r>
            <w:r w:rsidRPr="002D67A5">
              <w:rPr>
                <w:rFonts w:ascii="Times New Roman" w:eastAsia="宋体" w:hAnsi="Times New Roman" w:cs="Times New Roman"/>
                <w:bCs/>
                <w:sz w:val="24"/>
                <w:szCs w:val="24"/>
              </w:rPr>
              <w:t>TCE</w:t>
            </w:r>
            <w:r w:rsidRPr="002D67A5">
              <w:rPr>
                <w:rFonts w:ascii="Times New Roman" w:eastAsia="宋体" w:hAnsi="Times New Roman" w:cs="Times New Roman"/>
                <w:bCs/>
                <w:sz w:val="24"/>
                <w:szCs w:val="24"/>
              </w:rPr>
              <w:t>平台的第一款分子</w:t>
            </w:r>
            <w:r w:rsidRPr="002D67A5">
              <w:rPr>
                <w:rFonts w:ascii="Times New Roman" w:eastAsia="宋体" w:hAnsi="Times New Roman" w:cs="Times New Roman"/>
                <w:bCs/>
                <w:sz w:val="24"/>
                <w:szCs w:val="24"/>
              </w:rPr>
              <w:t>LILRB4/CD3</w:t>
            </w:r>
            <w:r w:rsidRPr="002D67A5">
              <w:rPr>
                <w:rFonts w:ascii="Times New Roman" w:eastAsia="宋体" w:hAnsi="Times New Roman" w:cs="Times New Roman"/>
                <w:bCs/>
                <w:sz w:val="24"/>
                <w:szCs w:val="24"/>
              </w:rPr>
              <w:t>中美临床均已获批，目前处于临床启动阶段</w:t>
            </w:r>
            <w:r w:rsidR="00722A6B">
              <w:rPr>
                <w:rFonts w:ascii="Times New Roman" w:eastAsia="宋体" w:hAnsi="Times New Roman" w:cs="Times New Roman" w:hint="eastAsia"/>
                <w:bCs/>
                <w:sz w:val="24"/>
                <w:szCs w:val="24"/>
              </w:rPr>
              <w:t>，</w:t>
            </w:r>
            <w:r w:rsidR="000C5683" w:rsidRPr="00724EE1">
              <w:rPr>
                <w:rFonts w:ascii="Times New Roman" w:eastAsia="宋体" w:hAnsi="Times New Roman" w:cs="Times New Roman"/>
                <w:bCs/>
                <w:sz w:val="24"/>
                <w:szCs w:val="24"/>
              </w:rPr>
              <w:t>在</w:t>
            </w:r>
            <w:proofErr w:type="gramStart"/>
            <w:r w:rsidR="000C5683" w:rsidRPr="00724EE1">
              <w:rPr>
                <w:rFonts w:ascii="Times New Roman" w:eastAsia="宋体" w:hAnsi="Times New Roman" w:cs="Times New Roman" w:hint="eastAsia"/>
                <w:bCs/>
                <w:sz w:val="24"/>
                <w:szCs w:val="24"/>
              </w:rPr>
              <w:t>髓系</w:t>
            </w:r>
            <w:r w:rsidR="000C5683" w:rsidRPr="00724EE1">
              <w:rPr>
                <w:rFonts w:ascii="Times New Roman" w:eastAsia="宋体" w:hAnsi="Times New Roman" w:cs="Times New Roman"/>
                <w:bCs/>
                <w:sz w:val="24"/>
                <w:szCs w:val="24"/>
              </w:rPr>
              <w:t>血液</w:t>
            </w:r>
            <w:r w:rsidR="000C5683" w:rsidRPr="00724EE1">
              <w:rPr>
                <w:rFonts w:ascii="Times New Roman" w:eastAsia="宋体" w:hAnsi="Times New Roman" w:cs="Times New Roman" w:hint="eastAsia"/>
                <w:bCs/>
                <w:sz w:val="24"/>
                <w:szCs w:val="24"/>
              </w:rPr>
              <w:t>瘤方向</w:t>
            </w:r>
            <w:proofErr w:type="gramEnd"/>
            <w:r w:rsidR="000C5683" w:rsidRPr="00724EE1">
              <w:rPr>
                <w:rFonts w:ascii="Times New Roman" w:eastAsia="宋体" w:hAnsi="Times New Roman" w:cs="Times New Roman"/>
                <w:bCs/>
                <w:sz w:val="24"/>
                <w:szCs w:val="24"/>
              </w:rPr>
              <w:t>有</w:t>
            </w:r>
            <w:r w:rsidR="00724EE1">
              <w:rPr>
                <w:rFonts w:ascii="Times New Roman" w:eastAsia="宋体" w:hAnsi="Times New Roman" w:cs="Times New Roman" w:hint="eastAsia"/>
                <w:bCs/>
                <w:sz w:val="24"/>
                <w:szCs w:val="24"/>
              </w:rPr>
              <w:t>较</w:t>
            </w:r>
            <w:r w:rsidR="000C5683" w:rsidRPr="00724EE1">
              <w:rPr>
                <w:rFonts w:ascii="Times New Roman" w:eastAsia="宋体" w:hAnsi="Times New Roman" w:cs="Times New Roman"/>
                <w:bCs/>
                <w:sz w:val="24"/>
                <w:szCs w:val="24"/>
              </w:rPr>
              <w:t>大的应用前景。</w:t>
            </w:r>
            <w:r w:rsidR="000C5683">
              <w:rPr>
                <w:rFonts w:ascii="Times New Roman" w:eastAsia="宋体" w:hAnsi="Times New Roman" w:cs="Times New Roman" w:hint="eastAsia"/>
                <w:bCs/>
                <w:sz w:val="24"/>
                <w:szCs w:val="24"/>
              </w:rPr>
              <w:t>未来</w:t>
            </w:r>
            <w:r w:rsidR="00E76CD4">
              <w:rPr>
                <w:rFonts w:ascii="Times New Roman" w:eastAsia="宋体" w:hAnsi="Times New Roman" w:cs="Times New Roman" w:hint="eastAsia"/>
                <w:bCs/>
                <w:sz w:val="24"/>
                <w:szCs w:val="24"/>
              </w:rPr>
              <w:t>，公司</w:t>
            </w:r>
            <w:r w:rsidR="00E76CD4" w:rsidRPr="002D67A5">
              <w:rPr>
                <w:rFonts w:ascii="Times New Roman" w:eastAsia="宋体" w:hAnsi="Times New Roman" w:cs="Times New Roman"/>
                <w:bCs/>
                <w:sz w:val="24"/>
                <w:szCs w:val="24"/>
              </w:rPr>
              <w:t>TCE</w:t>
            </w:r>
            <w:r w:rsidR="00E76CD4" w:rsidRPr="002D67A5">
              <w:rPr>
                <w:rFonts w:ascii="Times New Roman" w:eastAsia="宋体" w:hAnsi="Times New Roman" w:cs="Times New Roman"/>
                <w:bCs/>
                <w:sz w:val="24"/>
                <w:szCs w:val="24"/>
              </w:rPr>
              <w:t>平台</w:t>
            </w:r>
            <w:r w:rsidR="000C5683">
              <w:rPr>
                <w:rFonts w:ascii="Times New Roman" w:eastAsia="宋体" w:hAnsi="Times New Roman" w:cs="Times New Roman" w:hint="eastAsia"/>
                <w:bCs/>
                <w:sz w:val="24"/>
                <w:szCs w:val="24"/>
              </w:rPr>
              <w:t>会</w:t>
            </w:r>
            <w:r w:rsidR="00985610">
              <w:rPr>
                <w:rFonts w:ascii="Times New Roman" w:eastAsia="宋体" w:hAnsi="Times New Roman" w:cs="Times New Roman" w:hint="eastAsia"/>
                <w:bCs/>
                <w:sz w:val="24"/>
                <w:szCs w:val="24"/>
              </w:rPr>
              <w:t>重点</w:t>
            </w:r>
            <w:r w:rsidR="000C5683">
              <w:rPr>
                <w:rFonts w:ascii="Times New Roman" w:eastAsia="宋体" w:hAnsi="Times New Roman" w:cs="Times New Roman" w:hint="eastAsia"/>
                <w:bCs/>
                <w:sz w:val="24"/>
                <w:szCs w:val="24"/>
              </w:rPr>
              <w:t>拓展实体瘤方向，包括引入第二刺激信号等，</w:t>
            </w:r>
            <w:r w:rsidRPr="002D67A5">
              <w:rPr>
                <w:rFonts w:ascii="Times New Roman" w:eastAsia="宋体" w:hAnsi="Times New Roman" w:cs="Times New Roman"/>
                <w:bCs/>
                <w:sz w:val="24"/>
                <w:szCs w:val="24"/>
              </w:rPr>
              <w:t>目前多条管线还处于临床前，有望明年</w:t>
            </w:r>
            <w:r w:rsidRPr="002D67A5">
              <w:rPr>
                <w:rFonts w:ascii="Times New Roman" w:eastAsia="宋体" w:hAnsi="Times New Roman" w:cs="Times New Roman"/>
                <w:bCs/>
                <w:sz w:val="24"/>
                <w:szCs w:val="24"/>
              </w:rPr>
              <w:t>IND</w:t>
            </w:r>
            <w:r w:rsidRPr="002D67A5">
              <w:rPr>
                <w:rFonts w:ascii="Times New Roman" w:eastAsia="宋体" w:hAnsi="Times New Roman" w:cs="Times New Roman"/>
                <w:bCs/>
                <w:sz w:val="24"/>
                <w:szCs w:val="24"/>
              </w:rPr>
              <w:t>。</w:t>
            </w:r>
          </w:p>
          <w:p w14:paraId="02B334B5" w14:textId="0BBEFB3D" w:rsidR="00B20AA0" w:rsidRPr="002C4A0A" w:rsidRDefault="00B20AA0" w:rsidP="00495D6A">
            <w:pPr>
              <w:widowControl/>
              <w:spacing w:line="360" w:lineRule="auto"/>
              <w:rPr>
                <w:rFonts w:ascii="Times New Roman" w:eastAsia="宋体" w:hAnsi="Times New Roman" w:cs="Times New Roman"/>
                <w:b/>
                <w:bCs/>
                <w:sz w:val="24"/>
                <w:szCs w:val="24"/>
              </w:rPr>
            </w:pPr>
          </w:p>
          <w:p w14:paraId="2EC19B8F" w14:textId="1C68398E"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请问公司今年还会有</w:t>
            </w:r>
            <w:r w:rsidR="002D67A5" w:rsidRPr="002D67A5">
              <w:rPr>
                <w:rFonts w:ascii="Times New Roman" w:eastAsia="宋体" w:hAnsi="Times New Roman" w:cs="Times New Roman"/>
                <w:b/>
                <w:bCs/>
                <w:sz w:val="24"/>
                <w:szCs w:val="24"/>
              </w:rPr>
              <w:t>BD</w:t>
            </w:r>
            <w:r w:rsidR="002D67A5" w:rsidRPr="002D67A5">
              <w:rPr>
                <w:rFonts w:ascii="Times New Roman" w:eastAsia="宋体" w:hAnsi="Times New Roman" w:cs="Times New Roman"/>
                <w:b/>
                <w:bCs/>
                <w:sz w:val="24"/>
                <w:szCs w:val="24"/>
              </w:rPr>
              <w:t>合作落地吗？具体哪些管线在推进？</w:t>
            </w:r>
          </w:p>
          <w:p w14:paraId="274667D7" w14:textId="4EA90D54" w:rsidR="002D67A5" w:rsidRPr="002D67A5"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hint="eastAsia"/>
                <w:bCs/>
                <w:sz w:val="24"/>
                <w:szCs w:val="24"/>
              </w:rPr>
              <w:t>公司的</w:t>
            </w:r>
            <w:r w:rsidR="002D67A5" w:rsidRPr="002D67A5">
              <w:rPr>
                <w:rFonts w:ascii="Times New Roman" w:eastAsia="宋体" w:hAnsi="Times New Roman" w:cs="Times New Roman"/>
                <w:bCs/>
                <w:sz w:val="24"/>
                <w:szCs w:val="24"/>
              </w:rPr>
              <w:t>BD</w:t>
            </w:r>
            <w:r w:rsidR="002D67A5" w:rsidRPr="002D67A5">
              <w:rPr>
                <w:rFonts w:ascii="Times New Roman" w:eastAsia="宋体" w:hAnsi="Times New Roman" w:cs="Times New Roman"/>
                <w:bCs/>
                <w:sz w:val="24"/>
                <w:szCs w:val="24"/>
              </w:rPr>
              <w:t>业务持续推进中，涵盖多种合作模式的洽谈，今年以来我们接触的客户数量和涉及的管线数量同比均有大幅增长。</w:t>
            </w:r>
          </w:p>
          <w:p w14:paraId="54798734" w14:textId="74BFAE6B" w:rsidR="00B20AA0" w:rsidRPr="00EC4ED2" w:rsidRDefault="002D67A5" w:rsidP="00F26BEF">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hint="eastAsia"/>
                <w:bCs/>
                <w:sz w:val="24"/>
                <w:szCs w:val="24"/>
              </w:rPr>
              <w:t>公司长期坚持的研发策略是面向全球未被满足的临床需求做差异化创新，前面提到的多条管线，包括</w:t>
            </w:r>
            <w:r w:rsidRPr="002D67A5">
              <w:rPr>
                <w:rFonts w:ascii="Times New Roman" w:eastAsia="宋体" w:hAnsi="Times New Roman" w:cs="Times New Roman"/>
                <w:bCs/>
                <w:sz w:val="24"/>
                <w:szCs w:val="24"/>
              </w:rPr>
              <w:t>ADC</w:t>
            </w:r>
            <w:r w:rsidRPr="002D67A5">
              <w:rPr>
                <w:rFonts w:ascii="Times New Roman" w:eastAsia="宋体" w:hAnsi="Times New Roman" w:cs="Times New Roman"/>
                <w:bCs/>
                <w:sz w:val="24"/>
                <w:szCs w:val="24"/>
              </w:rPr>
              <w:t>、</w:t>
            </w:r>
            <w:r w:rsidRPr="002D67A5">
              <w:rPr>
                <w:rFonts w:ascii="Times New Roman" w:eastAsia="宋体" w:hAnsi="Times New Roman" w:cs="Times New Roman"/>
                <w:bCs/>
                <w:sz w:val="24"/>
                <w:szCs w:val="24"/>
              </w:rPr>
              <w:t>TCE</w:t>
            </w:r>
            <w:r w:rsidRPr="002D67A5">
              <w:rPr>
                <w:rFonts w:ascii="Times New Roman" w:eastAsia="宋体" w:hAnsi="Times New Roman" w:cs="Times New Roman"/>
                <w:bCs/>
                <w:sz w:val="24"/>
                <w:szCs w:val="24"/>
              </w:rPr>
              <w:t>、小核酸、抗炎单抗等等，我们认为既有</w:t>
            </w:r>
            <w:r w:rsidRPr="002D67A5">
              <w:rPr>
                <w:rFonts w:ascii="Times New Roman" w:eastAsia="宋体" w:hAnsi="Times New Roman" w:cs="Times New Roman"/>
                <w:bCs/>
                <w:sz w:val="24"/>
                <w:szCs w:val="24"/>
              </w:rPr>
              <w:t>FIC</w:t>
            </w:r>
            <w:r w:rsidRPr="002D67A5">
              <w:rPr>
                <w:rFonts w:ascii="Times New Roman" w:eastAsia="宋体" w:hAnsi="Times New Roman" w:cs="Times New Roman"/>
                <w:bCs/>
                <w:sz w:val="24"/>
                <w:szCs w:val="24"/>
              </w:rPr>
              <w:t>潜力品种、又有</w:t>
            </w:r>
            <w:r w:rsidRPr="002D67A5">
              <w:rPr>
                <w:rFonts w:ascii="Times New Roman" w:eastAsia="宋体" w:hAnsi="Times New Roman" w:cs="Times New Roman"/>
                <w:bCs/>
                <w:sz w:val="24"/>
                <w:szCs w:val="24"/>
              </w:rPr>
              <w:t>BIC</w:t>
            </w:r>
            <w:r w:rsidRPr="002D67A5">
              <w:rPr>
                <w:rFonts w:ascii="Times New Roman" w:eastAsia="宋体" w:hAnsi="Times New Roman" w:cs="Times New Roman"/>
                <w:bCs/>
                <w:sz w:val="24"/>
                <w:szCs w:val="24"/>
              </w:rPr>
              <w:t>或者</w:t>
            </w:r>
            <w:r w:rsidRPr="002D67A5">
              <w:rPr>
                <w:rFonts w:ascii="Times New Roman" w:eastAsia="宋体" w:hAnsi="Times New Roman" w:cs="Times New Roman"/>
                <w:bCs/>
                <w:sz w:val="24"/>
                <w:szCs w:val="24"/>
              </w:rPr>
              <w:t>FIH</w:t>
            </w:r>
            <w:r w:rsidRPr="002D67A5">
              <w:rPr>
                <w:rFonts w:ascii="Times New Roman" w:eastAsia="宋体" w:hAnsi="Times New Roman" w:cs="Times New Roman"/>
                <w:bCs/>
                <w:sz w:val="24"/>
                <w:szCs w:val="24"/>
              </w:rPr>
              <w:t>（</w:t>
            </w:r>
            <w:r w:rsidRPr="002D67A5">
              <w:rPr>
                <w:rFonts w:ascii="Times New Roman" w:eastAsia="宋体" w:hAnsi="Times New Roman" w:cs="Times New Roman"/>
                <w:bCs/>
                <w:sz w:val="24"/>
                <w:szCs w:val="24"/>
              </w:rPr>
              <w:t>First in Human)</w:t>
            </w:r>
            <w:r w:rsidRPr="002D67A5">
              <w:rPr>
                <w:rFonts w:ascii="Times New Roman" w:eastAsia="宋体" w:hAnsi="Times New Roman" w:cs="Times New Roman"/>
                <w:bCs/>
                <w:sz w:val="24"/>
                <w:szCs w:val="24"/>
              </w:rPr>
              <w:t>的品种，均有较大</w:t>
            </w:r>
            <w:r w:rsidRPr="002D67A5">
              <w:rPr>
                <w:rFonts w:ascii="Times New Roman" w:eastAsia="宋体" w:hAnsi="Times New Roman" w:cs="Times New Roman"/>
                <w:bCs/>
                <w:sz w:val="24"/>
                <w:szCs w:val="24"/>
              </w:rPr>
              <w:t>BD</w:t>
            </w:r>
            <w:r w:rsidRPr="002D67A5">
              <w:rPr>
                <w:rFonts w:ascii="Times New Roman" w:eastAsia="宋体" w:hAnsi="Times New Roman" w:cs="Times New Roman"/>
                <w:bCs/>
                <w:sz w:val="24"/>
                <w:szCs w:val="24"/>
              </w:rPr>
              <w:t>潜力。</w:t>
            </w:r>
            <w:r w:rsidR="005B6221">
              <w:rPr>
                <w:rFonts w:ascii="Times New Roman" w:eastAsia="宋体" w:hAnsi="Times New Roman" w:cs="Times New Roman" w:hint="eastAsia"/>
                <w:bCs/>
                <w:sz w:val="24"/>
                <w:szCs w:val="24"/>
              </w:rPr>
              <w:t>公司在</w:t>
            </w:r>
            <w:r w:rsidR="005B6221">
              <w:rPr>
                <w:rFonts w:ascii="Times New Roman" w:eastAsia="宋体" w:hAnsi="Times New Roman" w:cs="Times New Roman" w:hint="eastAsia"/>
                <w:bCs/>
                <w:sz w:val="24"/>
                <w:szCs w:val="24"/>
              </w:rPr>
              <w:t>BD</w:t>
            </w:r>
            <w:r w:rsidR="005B6221">
              <w:rPr>
                <w:rFonts w:ascii="Times New Roman" w:eastAsia="宋体" w:hAnsi="Times New Roman" w:cs="Times New Roman" w:hint="eastAsia"/>
                <w:bCs/>
                <w:sz w:val="24"/>
                <w:szCs w:val="24"/>
              </w:rPr>
              <w:t>方面资源和人员的投入也在逐年增加</w:t>
            </w:r>
            <w:r w:rsidRPr="002D67A5">
              <w:rPr>
                <w:rFonts w:ascii="Times New Roman" w:eastAsia="宋体" w:hAnsi="Times New Roman" w:cs="Times New Roman"/>
                <w:bCs/>
                <w:sz w:val="24"/>
                <w:szCs w:val="24"/>
              </w:rPr>
              <w:t>。</w:t>
            </w:r>
            <w:r w:rsidRPr="002D67A5">
              <w:rPr>
                <w:rFonts w:ascii="Times New Roman" w:eastAsia="宋体" w:hAnsi="Times New Roman" w:cs="Times New Roman" w:hint="eastAsia"/>
                <w:bCs/>
                <w:sz w:val="24"/>
                <w:szCs w:val="24"/>
              </w:rPr>
              <w:t>但</w:t>
            </w:r>
            <w:r w:rsidR="005B6221">
              <w:rPr>
                <w:rFonts w:ascii="Times New Roman" w:eastAsia="宋体" w:hAnsi="Times New Roman" w:cs="Times New Roman" w:hint="eastAsia"/>
                <w:bCs/>
                <w:sz w:val="24"/>
                <w:szCs w:val="24"/>
              </w:rPr>
              <w:t>同时</w:t>
            </w:r>
            <w:r w:rsidRPr="002D67A5">
              <w:rPr>
                <w:rFonts w:ascii="Times New Roman" w:eastAsia="宋体" w:hAnsi="Times New Roman" w:cs="Times New Roman" w:hint="eastAsia"/>
                <w:bCs/>
                <w:sz w:val="24"/>
                <w:szCs w:val="24"/>
              </w:rPr>
              <w:t>需要强调的是</w:t>
            </w:r>
            <w:r w:rsidRPr="002D67A5">
              <w:rPr>
                <w:rFonts w:ascii="Times New Roman" w:eastAsia="宋体" w:hAnsi="Times New Roman" w:cs="Times New Roman"/>
                <w:bCs/>
                <w:sz w:val="24"/>
                <w:szCs w:val="24"/>
              </w:rPr>
              <w:t>BD</w:t>
            </w:r>
            <w:r w:rsidRPr="002D67A5">
              <w:rPr>
                <w:rFonts w:ascii="Times New Roman" w:eastAsia="宋体" w:hAnsi="Times New Roman" w:cs="Times New Roman"/>
                <w:bCs/>
                <w:sz w:val="24"/>
                <w:szCs w:val="24"/>
              </w:rPr>
              <w:t>业务本身具有较大不确定性。</w:t>
            </w:r>
          </w:p>
          <w:p w14:paraId="38B910AD" w14:textId="5544AFF4" w:rsidR="00B20AA0" w:rsidRDefault="00B20AA0" w:rsidP="00495D6A">
            <w:pPr>
              <w:widowControl/>
              <w:spacing w:line="360" w:lineRule="auto"/>
              <w:rPr>
                <w:rFonts w:ascii="Times New Roman" w:eastAsia="宋体" w:hAnsi="Times New Roman" w:cs="Times New Roman"/>
                <w:b/>
                <w:bCs/>
                <w:sz w:val="24"/>
                <w:szCs w:val="24"/>
              </w:rPr>
            </w:pPr>
          </w:p>
          <w:p w14:paraId="0CD7D360" w14:textId="0A99048D"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今年全年药品销售收入有什么预期？今年地</w:t>
            </w:r>
            <w:proofErr w:type="gramStart"/>
            <w:r w:rsidR="002D67A5" w:rsidRPr="002D67A5">
              <w:rPr>
                <w:rFonts w:ascii="Times New Roman" w:eastAsia="宋体" w:hAnsi="Times New Roman" w:cs="Times New Roman" w:hint="eastAsia"/>
                <w:b/>
                <w:bCs/>
                <w:sz w:val="24"/>
                <w:szCs w:val="24"/>
              </w:rPr>
              <w:t>舒单抗和</w:t>
            </w:r>
            <w:proofErr w:type="gramEnd"/>
            <w:r w:rsidR="002D67A5" w:rsidRPr="002D67A5">
              <w:rPr>
                <w:rFonts w:ascii="Times New Roman" w:eastAsia="宋体" w:hAnsi="Times New Roman" w:cs="Times New Roman" w:hint="eastAsia"/>
                <w:b/>
                <w:bCs/>
                <w:sz w:val="24"/>
                <w:szCs w:val="24"/>
              </w:rPr>
              <w:t>阿达木单</w:t>
            </w:r>
            <w:proofErr w:type="gramStart"/>
            <w:r w:rsidR="002D67A5" w:rsidRPr="002D67A5">
              <w:rPr>
                <w:rFonts w:ascii="Times New Roman" w:eastAsia="宋体" w:hAnsi="Times New Roman" w:cs="Times New Roman" w:hint="eastAsia"/>
                <w:b/>
                <w:bCs/>
                <w:sz w:val="24"/>
                <w:szCs w:val="24"/>
              </w:rPr>
              <w:t>抗海</w:t>
            </w:r>
            <w:proofErr w:type="gramEnd"/>
            <w:r w:rsidR="002D67A5" w:rsidRPr="002D67A5">
              <w:rPr>
                <w:rFonts w:ascii="Times New Roman" w:eastAsia="宋体" w:hAnsi="Times New Roman" w:cs="Times New Roman" w:hint="eastAsia"/>
                <w:b/>
                <w:bCs/>
                <w:sz w:val="24"/>
                <w:szCs w:val="24"/>
              </w:rPr>
              <w:t>外商业化贡献多大？新兴市场的商业化策略和拓展节奏？</w:t>
            </w:r>
          </w:p>
          <w:p w14:paraId="4ED4B2DC" w14:textId="646B021A" w:rsidR="00B20AA0" w:rsidRPr="00EC4ED2"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2D67A5" w:rsidRPr="002D67A5">
              <w:rPr>
                <w:rFonts w:ascii="Times New Roman" w:eastAsia="宋体" w:hAnsi="Times New Roman" w:cs="Times New Roman" w:hint="eastAsia"/>
                <w:bCs/>
                <w:sz w:val="24"/>
                <w:szCs w:val="24"/>
              </w:rPr>
              <w:t>我们不对全年销售收入做具体数字的预期。但基于上半年的增长</w:t>
            </w:r>
            <w:r w:rsidR="005B6221">
              <w:rPr>
                <w:rFonts w:ascii="Times New Roman" w:eastAsia="宋体" w:hAnsi="Times New Roman" w:cs="Times New Roman" w:hint="eastAsia"/>
                <w:bCs/>
                <w:sz w:val="24"/>
                <w:szCs w:val="24"/>
              </w:rPr>
              <w:t>，</w:t>
            </w:r>
            <w:r w:rsidR="002D67A5" w:rsidRPr="002D67A5">
              <w:rPr>
                <w:rFonts w:ascii="Times New Roman" w:eastAsia="宋体" w:hAnsi="Times New Roman" w:cs="Times New Roman"/>
                <w:bCs/>
                <w:sz w:val="24"/>
                <w:szCs w:val="24"/>
              </w:rPr>
              <w:t>我们对今年的药品销售收入预期较为乐观。</w:t>
            </w:r>
          </w:p>
          <w:p w14:paraId="471F0A38" w14:textId="0825A405" w:rsidR="00B20AA0" w:rsidRPr="00F26BEF" w:rsidRDefault="005B6221" w:rsidP="00F26BEF">
            <w:pPr>
              <w:widowControl/>
              <w:spacing w:line="360" w:lineRule="auto"/>
              <w:ind w:firstLineChars="200" w:firstLine="480"/>
              <w:rPr>
                <w:rFonts w:ascii="Times New Roman" w:eastAsia="宋体" w:hAnsi="Times New Roman" w:cs="Times New Roman"/>
                <w:bCs/>
                <w:sz w:val="24"/>
                <w:szCs w:val="24"/>
              </w:rPr>
            </w:pPr>
            <w:r w:rsidRPr="00F26BEF">
              <w:rPr>
                <w:rFonts w:ascii="Times New Roman" w:eastAsia="宋体" w:hAnsi="Times New Roman" w:cs="Times New Roman" w:hint="eastAsia"/>
                <w:bCs/>
                <w:sz w:val="24"/>
                <w:szCs w:val="24"/>
              </w:rPr>
              <w:t>迈威</w:t>
            </w:r>
            <w:r w:rsidR="00F6425D" w:rsidRPr="00F26BEF">
              <w:rPr>
                <w:rFonts w:ascii="Times New Roman" w:eastAsia="宋体" w:hAnsi="Times New Roman" w:cs="Times New Roman" w:hint="eastAsia"/>
                <w:bCs/>
                <w:sz w:val="24"/>
                <w:szCs w:val="24"/>
              </w:rPr>
              <w:t>在</w:t>
            </w:r>
            <w:r w:rsidRPr="00F26BEF">
              <w:rPr>
                <w:rFonts w:ascii="Times New Roman" w:eastAsia="宋体" w:hAnsi="Times New Roman" w:cs="Times New Roman" w:hint="eastAsia"/>
                <w:bCs/>
                <w:sz w:val="24"/>
                <w:szCs w:val="24"/>
              </w:rPr>
              <w:t>成立之初就开始布局</w:t>
            </w:r>
            <w:r w:rsidR="00F6425D" w:rsidRPr="00F26BEF">
              <w:rPr>
                <w:rFonts w:ascii="Times New Roman" w:eastAsia="宋体" w:hAnsi="Times New Roman" w:cs="Times New Roman" w:hint="eastAsia"/>
                <w:bCs/>
                <w:sz w:val="24"/>
                <w:szCs w:val="24"/>
              </w:rPr>
              <w:t>新兴市场，</w:t>
            </w:r>
            <w:r w:rsidRPr="00F26BEF">
              <w:rPr>
                <w:rFonts w:ascii="Times New Roman" w:eastAsia="宋体" w:hAnsi="Times New Roman" w:cs="Times New Roman" w:hint="eastAsia"/>
                <w:bCs/>
                <w:sz w:val="24"/>
                <w:szCs w:val="24"/>
              </w:rPr>
              <w:t>经过多年努力，已经</w:t>
            </w:r>
            <w:r w:rsidR="00985610">
              <w:rPr>
                <w:rFonts w:ascii="Times New Roman" w:eastAsia="宋体" w:hAnsi="Times New Roman" w:cs="Times New Roman" w:hint="eastAsia"/>
                <w:bCs/>
                <w:sz w:val="24"/>
                <w:szCs w:val="24"/>
              </w:rPr>
              <w:t>与</w:t>
            </w:r>
            <w:r w:rsidRPr="00F26BEF">
              <w:rPr>
                <w:rFonts w:ascii="Times New Roman" w:eastAsia="宋体" w:hAnsi="Times New Roman" w:cs="Times New Roman" w:hint="eastAsia"/>
                <w:bCs/>
                <w:sz w:val="24"/>
                <w:szCs w:val="24"/>
              </w:rPr>
              <w:t>几十个国家做了合作和签约。上半年</w:t>
            </w:r>
            <w:r w:rsidR="00F6425D" w:rsidRPr="00F26BEF">
              <w:rPr>
                <w:rFonts w:ascii="Times New Roman" w:eastAsia="宋体" w:hAnsi="Times New Roman" w:cs="Times New Roman" w:hint="eastAsia"/>
                <w:bCs/>
                <w:sz w:val="24"/>
                <w:szCs w:val="24"/>
              </w:rPr>
              <w:t>针对地</w:t>
            </w:r>
            <w:proofErr w:type="gramStart"/>
            <w:r w:rsidR="00F6425D" w:rsidRPr="00F26BEF">
              <w:rPr>
                <w:rFonts w:ascii="Times New Roman" w:eastAsia="宋体" w:hAnsi="Times New Roman" w:cs="Times New Roman" w:hint="eastAsia"/>
                <w:bCs/>
                <w:sz w:val="24"/>
                <w:szCs w:val="24"/>
              </w:rPr>
              <w:t>舒</w:t>
            </w:r>
            <w:r w:rsidR="00F26BEF">
              <w:rPr>
                <w:rFonts w:ascii="Times New Roman" w:eastAsia="宋体" w:hAnsi="Times New Roman" w:cs="Times New Roman" w:hint="eastAsia"/>
                <w:bCs/>
                <w:sz w:val="24"/>
                <w:szCs w:val="24"/>
              </w:rPr>
              <w:t>单抗</w:t>
            </w:r>
            <w:r w:rsidR="00F6425D" w:rsidRPr="00F26BEF">
              <w:rPr>
                <w:rFonts w:ascii="Times New Roman" w:eastAsia="宋体" w:hAnsi="Times New Roman" w:cs="Times New Roman" w:hint="eastAsia"/>
                <w:bCs/>
                <w:sz w:val="24"/>
                <w:szCs w:val="24"/>
              </w:rPr>
              <w:t>和</w:t>
            </w:r>
            <w:proofErr w:type="gramEnd"/>
            <w:r w:rsidR="00F6425D" w:rsidRPr="00F26BEF">
              <w:rPr>
                <w:rFonts w:ascii="Times New Roman" w:eastAsia="宋体" w:hAnsi="Times New Roman" w:cs="Times New Roman" w:hint="eastAsia"/>
                <w:bCs/>
                <w:sz w:val="24"/>
                <w:szCs w:val="24"/>
              </w:rPr>
              <w:t>阿柏西普</w:t>
            </w:r>
            <w:r w:rsidR="00A34F5F">
              <w:rPr>
                <w:rFonts w:ascii="Times New Roman" w:eastAsia="宋体" w:hAnsi="Times New Roman" w:cs="Times New Roman" w:hint="eastAsia"/>
                <w:bCs/>
                <w:sz w:val="24"/>
                <w:szCs w:val="24"/>
              </w:rPr>
              <w:t>单抗</w:t>
            </w:r>
            <w:r w:rsidR="00F6425D" w:rsidRPr="00F26BEF">
              <w:rPr>
                <w:rFonts w:ascii="Times New Roman" w:eastAsia="宋体" w:hAnsi="Times New Roman" w:cs="Times New Roman" w:hint="eastAsia"/>
                <w:bCs/>
                <w:sz w:val="24"/>
                <w:szCs w:val="24"/>
              </w:rPr>
              <w:t>我们在东南亚以及中东市场做了全面的布局，</w:t>
            </w:r>
            <w:r w:rsidRPr="00F26BEF">
              <w:rPr>
                <w:rFonts w:ascii="Times New Roman" w:eastAsia="宋体" w:hAnsi="Times New Roman" w:cs="Times New Roman" w:hint="eastAsia"/>
                <w:bCs/>
                <w:sz w:val="24"/>
                <w:szCs w:val="24"/>
              </w:rPr>
              <w:t>也获得了包括巴西、约旦</w:t>
            </w:r>
            <w:r w:rsidR="00F6425D" w:rsidRPr="00F26BEF">
              <w:rPr>
                <w:rFonts w:ascii="Times New Roman" w:eastAsia="宋体" w:hAnsi="Times New Roman" w:cs="Times New Roman" w:hint="eastAsia"/>
                <w:bCs/>
                <w:sz w:val="24"/>
                <w:szCs w:val="24"/>
              </w:rPr>
              <w:t>等</w:t>
            </w:r>
            <w:r w:rsidR="00F6425D" w:rsidRPr="00F26BEF">
              <w:rPr>
                <w:rFonts w:ascii="Times New Roman" w:eastAsia="宋体" w:hAnsi="Times New Roman" w:cs="Times New Roman" w:hint="eastAsia"/>
                <w:bCs/>
                <w:sz w:val="24"/>
                <w:szCs w:val="24"/>
              </w:rPr>
              <w:t>PIC/S</w:t>
            </w:r>
            <w:r w:rsidRPr="00F26BEF">
              <w:rPr>
                <w:rFonts w:ascii="Times New Roman" w:eastAsia="宋体" w:hAnsi="Times New Roman" w:cs="Times New Roman" w:hint="eastAsia"/>
                <w:bCs/>
                <w:sz w:val="24"/>
                <w:szCs w:val="24"/>
              </w:rPr>
              <w:t>国家的</w:t>
            </w:r>
            <w:r w:rsidRPr="00F26BEF">
              <w:rPr>
                <w:rFonts w:ascii="Times New Roman" w:eastAsia="宋体" w:hAnsi="Times New Roman" w:cs="Times New Roman"/>
                <w:bCs/>
                <w:sz w:val="24"/>
                <w:szCs w:val="24"/>
              </w:rPr>
              <w:t>GMP</w:t>
            </w:r>
            <w:r w:rsidRPr="00F26BEF">
              <w:rPr>
                <w:rFonts w:ascii="Times New Roman" w:eastAsia="宋体" w:hAnsi="Times New Roman" w:cs="Times New Roman"/>
                <w:bCs/>
                <w:sz w:val="24"/>
                <w:szCs w:val="24"/>
              </w:rPr>
              <w:t>审计通过</w:t>
            </w:r>
            <w:r w:rsidR="00F6425D" w:rsidRPr="00F26BEF">
              <w:rPr>
                <w:rFonts w:ascii="Times New Roman" w:eastAsia="宋体" w:hAnsi="Times New Roman" w:cs="Times New Roman" w:hint="eastAsia"/>
                <w:bCs/>
                <w:sz w:val="24"/>
                <w:szCs w:val="24"/>
              </w:rPr>
              <w:t>，</w:t>
            </w:r>
            <w:r w:rsidRPr="00F26BEF">
              <w:rPr>
                <w:rFonts w:ascii="Times New Roman" w:eastAsia="宋体" w:hAnsi="Times New Roman" w:cs="Times New Roman"/>
                <w:bCs/>
                <w:sz w:val="24"/>
                <w:szCs w:val="24"/>
              </w:rPr>
              <w:t>这些</w:t>
            </w:r>
            <w:r w:rsidR="004D75C5">
              <w:rPr>
                <w:rFonts w:ascii="Times New Roman" w:eastAsia="宋体" w:hAnsi="Times New Roman" w:cs="Times New Roman" w:hint="eastAsia"/>
                <w:bCs/>
                <w:sz w:val="24"/>
                <w:szCs w:val="24"/>
              </w:rPr>
              <w:t>对后续</w:t>
            </w:r>
            <w:r w:rsidRPr="00F26BEF">
              <w:rPr>
                <w:rFonts w:ascii="Times New Roman" w:eastAsia="宋体" w:hAnsi="Times New Roman" w:cs="Times New Roman"/>
                <w:bCs/>
                <w:sz w:val="24"/>
                <w:szCs w:val="24"/>
              </w:rPr>
              <w:t>商业化</w:t>
            </w:r>
            <w:r w:rsidR="004D75C5">
              <w:rPr>
                <w:rFonts w:ascii="Times New Roman" w:eastAsia="宋体" w:hAnsi="Times New Roman" w:cs="Times New Roman" w:hint="eastAsia"/>
                <w:bCs/>
                <w:sz w:val="24"/>
                <w:szCs w:val="24"/>
              </w:rPr>
              <w:t>非常关键。</w:t>
            </w:r>
            <w:r w:rsidR="00F6425D" w:rsidRPr="00F26BEF">
              <w:rPr>
                <w:rFonts w:ascii="Times New Roman" w:eastAsia="宋体" w:hAnsi="Times New Roman" w:cs="Times New Roman" w:hint="eastAsia"/>
                <w:bCs/>
                <w:sz w:val="24"/>
                <w:szCs w:val="24"/>
              </w:rPr>
              <w:t>有望在</w:t>
            </w:r>
            <w:r w:rsidRPr="00F26BEF">
              <w:rPr>
                <w:rFonts w:ascii="Times New Roman" w:eastAsia="宋体" w:hAnsi="Times New Roman" w:cs="Times New Roman"/>
                <w:bCs/>
                <w:sz w:val="24"/>
                <w:szCs w:val="24"/>
              </w:rPr>
              <w:t>不久的</w:t>
            </w:r>
            <w:r w:rsidR="00A34F5F">
              <w:rPr>
                <w:rFonts w:ascii="Times New Roman" w:eastAsia="宋体" w:hAnsi="Times New Roman" w:cs="Times New Roman" w:hint="eastAsia"/>
                <w:bCs/>
                <w:sz w:val="24"/>
                <w:szCs w:val="24"/>
              </w:rPr>
              <w:t>将来</w:t>
            </w:r>
            <w:r w:rsidRPr="00F26BEF">
              <w:rPr>
                <w:rFonts w:ascii="Times New Roman" w:eastAsia="宋体" w:hAnsi="Times New Roman" w:cs="Times New Roman"/>
                <w:bCs/>
                <w:sz w:val="24"/>
                <w:szCs w:val="24"/>
              </w:rPr>
              <w:t>逐步进入到商业化的兑现期。</w:t>
            </w:r>
          </w:p>
          <w:p w14:paraId="46B58779" w14:textId="77777777" w:rsidR="005B6221" w:rsidRPr="005B6221" w:rsidRDefault="005B6221" w:rsidP="00495D6A">
            <w:pPr>
              <w:widowControl/>
              <w:spacing w:line="360" w:lineRule="auto"/>
              <w:rPr>
                <w:rFonts w:ascii="Times New Roman" w:eastAsia="宋体" w:hAnsi="Times New Roman" w:cs="Times New Roman"/>
                <w:b/>
                <w:bCs/>
                <w:sz w:val="24"/>
                <w:szCs w:val="24"/>
              </w:rPr>
            </w:pPr>
          </w:p>
          <w:p w14:paraId="0FB561F9" w14:textId="06A4CD96" w:rsidR="00B20AA0" w:rsidRPr="00EC4ED2" w:rsidRDefault="00B20AA0" w:rsidP="00495D6A">
            <w:pPr>
              <w:widowControl/>
              <w:spacing w:line="360" w:lineRule="auto"/>
              <w:rPr>
                <w:rFonts w:ascii="Times New Roman" w:eastAsia="宋体" w:hAnsi="Times New Roman" w:cs="Times New Roman"/>
                <w:b/>
                <w:bCs/>
                <w:sz w:val="24"/>
                <w:szCs w:val="24"/>
              </w:rPr>
            </w:pPr>
            <w:r w:rsidRPr="00EC4ED2">
              <w:rPr>
                <w:rFonts w:ascii="Times New Roman" w:eastAsia="宋体" w:hAnsi="Times New Roman" w:cs="Times New Roman" w:hint="eastAsia"/>
                <w:b/>
                <w:bCs/>
                <w:sz w:val="24"/>
                <w:szCs w:val="24"/>
              </w:rPr>
              <w:t>问：</w:t>
            </w:r>
            <w:r w:rsidR="002D67A5" w:rsidRPr="002D67A5">
              <w:rPr>
                <w:rFonts w:ascii="Times New Roman" w:eastAsia="宋体" w:hAnsi="Times New Roman" w:cs="Times New Roman" w:hint="eastAsia"/>
                <w:b/>
                <w:bCs/>
                <w:sz w:val="24"/>
                <w:szCs w:val="24"/>
              </w:rPr>
              <w:t>港股融资后现金流情况和未来大致研发投入预期？</w:t>
            </w:r>
          </w:p>
          <w:p w14:paraId="1409491E" w14:textId="34BEE1A8" w:rsidR="00F6425D" w:rsidRDefault="00B20AA0" w:rsidP="00495D6A">
            <w:pPr>
              <w:widowControl/>
              <w:spacing w:line="360" w:lineRule="auto"/>
              <w:rPr>
                <w:rFonts w:ascii="Times New Roman" w:eastAsia="宋体" w:hAnsi="Times New Roman" w:cs="Times New Roman"/>
                <w:bCs/>
                <w:sz w:val="24"/>
                <w:szCs w:val="24"/>
              </w:rPr>
            </w:pPr>
            <w:r w:rsidRPr="00EC4ED2">
              <w:rPr>
                <w:rFonts w:ascii="Times New Roman" w:eastAsia="宋体" w:hAnsi="Times New Roman" w:cs="Times New Roman" w:hint="eastAsia"/>
                <w:b/>
                <w:bCs/>
                <w:sz w:val="24"/>
                <w:szCs w:val="24"/>
              </w:rPr>
              <w:t>答：</w:t>
            </w:r>
            <w:r w:rsidR="00F6425D" w:rsidRPr="00F26BEF">
              <w:rPr>
                <w:rFonts w:ascii="Times New Roman" w:eastAsia="宋体" w:hAnsi="Times New Roman" w:cs="Times New Roman" w:hint="eastAsia"/>
                <w:bCs/>
                <w:sz w:val="24"/>
                <w:szCs w:val="24"/>
              </w:rPr>
              <w:t>迈威非常注重整体的财务管理和风险管控，现金流也是管理层非常看重的。</w:t>
            </w:r>
            <w:r w:rsidR="00EB05B5" w:rsidRPr="002D67A5">
              <w:rPr>
                <w:rFonts w:ascii="Times New Roman" w:eastAsia="宋体" w:hAnsi="Times New Roman" w:cs="Times New Roman"/>
                <w:bCs/>
                <w:sz w:val="24"/>
                <w:szCs w:val="24"/>
              </w:rPr>
              <w:t>截至</w:t>
            </w:r>
            <w:r w:rsidR="00EB05B5" w:rsidRPr="002D67A5">
              <w:rPr>
                <w:rFonts w:ascii="Times New Roman" w:eastAsia="宋体" w:hAnsi="Times New Roman" w:cs="Times New Roman"/>
                <w:bCs/>
                <w:sz w:val="24"/>
                <w:szCs w:val="24"/>
              </w:rPr>
              <w:t>2026</w:t>
            </w:r>
            <w:r w:rsidR="00EB05B5" w:rsidRPr="002D67A5">
              <w:rPr>
                <w:rFonts w:ascii="Times New Roman" w:eastAsia="宋体" w:hAnsi="Times New Roman" w:cs="Times New Roman"/>
                <w:bCs/>
                <w:sz w:val="24"/>
                <w:szCs w:val="24"/>
              </w:rPr>
              <w:t>年</w:t>
            </w:r>
            <w:r w:rsidR="00EB05B5" w:rsidRPr="002D67A5">
              <w:rPr>
                <w:rFonts w:ascii="Times New Roman" w:eastAsia="宋体" w:hAnsi="Times New Roman" w:cs="Times New Roman"/>
                <w:bCs/>
                <w:sz w:val="24"/>
                <w:szCs w:val="24"/>
              </w:rPr>
              <w:t>6</w:t>
            </w:r>
            <w:r w:rsidR="00EB05B5" w:rsidRPr="002D67A5">
              <w:rPr>
                <w:rFonts w:ascii="Times New Roman" w:eastAsia="宋体" w:hAnsi="Times New Roman" w:cs="Times New Roman"/>
                <w:bCs/>
                <w:sz w:val="24"/>
                <w:szCs w:val="24"/>
              </w:rPr>
              <w:t>月</w:t>
            </w:r>
            <w:r w:rsidR="00EB05B5" w:rsidRPr="002D67A5">
              <w:rPr>
                <w:rFonts w:ascii="Times New Roman" w:eastAsia="宋体" w:hAnsi="Times New Roman" w:cs="Times New Roman"/>
                <w:bCs/>
                <w:sz w:val="24"/>
                <w:szCs w:val="24"/>
              </w:rPr>
              <w:t>30</w:t>
            </w:r>
            <w:r w:rsidR="00EB05B5" w:rsidRPr="002D67A5">
              <w:rPr>
                <w:rFonts w:ascii="Times New Roman" w:eastAsia="宋体" w:hAnsi="Times New Roman" w:cs="Times New Roman"/>
                <w:bCs/>
                <w:sz w:val="24"/>
                <w:szCs w:val="24"/>
              </w:rPr>
              <w:t>日，公司在手现金及现金等价物</w:t>
            </w:r>
            <w:r w:rsidR="00EB05B5" w:rsidRPr="002D67A5">
              <w:rPr>
                <w:rFonts w:ascii="Times New Roman" w:eastAsia="宋体" w:hAnsi="Times New Roman" w:cs="Times New Roman"/>
                <w:bCs/>
                <w:sz w:val="24"/>
                <w:szCs w:val="24"/>
              </w:rPr>
              <w:t>22.94</w:t>
            </w:r>
            <w:r w:rsidR="00EB05B5" w:rsidRPr="002D67A5">
              <w:rPr>
                <w:rFonts w:ascii="Times New Roman" w:eastAsia="宋体" w:hAnsi="Times New Roman" w:cs="Times New Roman"/>
                <w:bCs/>
                <w:sz w:val="24"/>
                <w:szCs w:val="24"/>
              </w:rPr>
              <w:t>亿元，同比大幅提升（</w:t>
            </w:r>
            <w:r w:rsidR="00EB05B5" w:rsidRPr="002D67A5">
              <w:rPr>
                <w:rFonts w:ascii="Times New Roman" w:eastAsia="宋体" w:hAnsi="Times New Roman" w:cs="Times New Roman"/>
                <w:bCs/>
                <w:sz w:val="24"/>
                <w:szCs w:val="24"/>
              </w:rPr>
              <w:t>2025</w:t>
            </w:r>
            <w:r w:rsidR="00EB05B5" w:rsidRPr="002D67A5">
              <w:rPr>
                <w:rFonts w:ascii="Times New Roman" w:eastAsia="宋体" w:hAnsi="Times New Roman" w:cs="Times New Roman"/>
                <w:bCs/>
                <w:sz w:val="24"/>
                <w:szCs w:val="24"/>
              </w:rPr>
              <w:t>年同期</w:t>
            </w:r>
            <w:r w:rsidR="00EB05B5" w:rsidRPr="002D67A5">
              <w:rPr>
                <w:rFonts w:ascii="Times New Roman" w:eastAsia="宋体" w:hAnsi="Times New Roman" w:cs="Times New Roman"/>
                <w:bCs/>
                <w:sz w:val="24"/>
                <w:szCs w:val="24"/>
              </w:rPr>
              <w:t>13.89</w:t>
            </w:r>
            <w:r w:rsidR="00EB05B5" w:rsidRPr="002D67A5">
              <w:rPr>
                <w:rFonts w:ascii="Times New Roman" w:eastAsia="宋体" w:hAnsi="Times New Roman" w:cs="Times New Roman"/>
                <w:bCs/>
                <w:sz w:val="24"/>
                <w:szCs w:val="24"/>
              </w:rPr>
              <w:t>亿）。</w:t>
            </w:r>
            <w:r w:rsidR="00F6425D" w:rsidRPr="00F26BEF">
              <w:rPr>
                <w:rFonts w:ascii="Times New Roman" w:eastAsia="宋体" w:hAnsi="Times New Roman" w:cs="Times New Roman" w:hint="eastAsia"/>
                <w:bCs/>
                <w:sz w:val="24"/>
                <w:szCs w:val="24"/>
              </w:rPr>
              <w:t>现金流的贡献</w:t>
            </w:r>
            <w:r w:rsidR="00EB05B5" w:rsidRPr="00F26BEF">
              <w:rPr>
                <w:rFonts w:ascii="Times New Roman" w:eastAsia="宋体" w:hAnsi="Times New Roman" w:cs="Times New Roman" w:hint="eastAsia"/>
                <w:bCs/>
                <w:sz w:val="24"/>
                <w:szCs w:val="24"/>
              </w:rPr>
              <w:t>也</w:t>
            </w:r>
            <w:r w:rsidR="00F6425D" w:rsidRPr="00F26BEF">
              <w:rPr>
                <w:rFonts w:ascii="Times New Roman" w:eastAsia="宋体" w:hAnsi="Times New Roman" w:cs="Times New Roman" w:hint="eastAsia"/>
                <w:bCs/>
                <w:sz w:val="24"/>
                <w:szCs w:val="24"/>
              </w:rPr>
              <w:t>非常多元化</w:t>
            </w:r>
            <w:r w:rsidR="00EB05B5" w:rsidRPr="00F26BEF">
              <w:rPr>
                <w:rFonts w:ascii="Times New Roman" w:eastAsia="宋体" w:hAnsi="Times New Roman" w:cs="Times New Roman" w:hint="eastAsia"/>
                <w:bCs/>
                <w:sz w:val="24"/>
                <w:szCs w:val="24"/>
              </w:rPr>
              <w:t>，包括</w:t>
            </w:r>
            <w:r w:rsidR="00F6425D" w:rsidRPr="00F26BEF">
              <w:rPr>
                <w:rFonts w:ascii="Times New Roman" w:eastAsia="宋体" w:hAnsi="Times New Roman" w:cs="Times New Roman" w:hint="eastAsia"/>
                <w:bCs/>
                <w:sz w:val="24"/>
                <w:szCs w:val="24"/>
              </w:rPr>
              <w:t>国内销售</w:t>
            </w:r>
            <w:r w:rsidR="00EB05B5" w:rsidRPr="00F26BEF">
              <w:rPr>
                <w:rFonts w:ascii="Times New Roman" w:eastAsia="宋体" w:hAnsi="Times New Roman" w:cs="Times New Roman" w:hint="eastAsia"/>
                <w:bCs/>
                <w:sz w:val="24"/>
                <w:szCs w:val="24"/>
              </w:rPr>
              <w:t>、</w:t>
            </w:r>
            <w:r w:rsidR="00F6425D" w:rsidRPr="00F26BEF">
              <w:rPr>
                <w:rFonts w:ascii="Times New Roman" w:eastAsia="宋体" w:hAnsi="Times New Roman" w:cs="Times New Roman" w:hint="eastAsia"/>
                <w:bCs/>
                <w:sz w:val="24"/>
                <w:szCs w:val="24"/>
              </w:rPr>
              <w:t>国际化销售</w:t>
            </w:r>
            <w:r w:rsidR="00EB05B5" w:rsidRPr="00F26BEF">
              <w:rPr>
                <w:rFonts w:ascii="Times New Roman" w:eastAsia="宋体" w:hAnsi="Times New Roman" w:cs="Times New Roman" w:hint="eastAsia"/>
                <w:bCs/>
                <w:sz w:val="24"/>
                <w:szCs w:val="24"/>
              </w:rPr>
              <w:t>、</w:t>
            </w:r>
            <w:r w:rsidR="00F6425D" w:rsidRPr="00F26BEF">
              <w:rPr>
                <w:rFonts w:ascii="Times New Roman" w:eastAsia="宋体" w:hAnsi="Times New Roman" w:cs="Times New Roman" w:hint="eastAsia"/>
                <w:bCs/>
                <w:sz w:val="24"/>
                <w:szCs w:val="24"/>
              </w:rPr>
              <w:t>股权融资</w:t>
            </w:r>
            <w:r w:rsidR="00EB05B5" w:rsidRPr="00F26BEF">
              <w:rPr>
                <w:rFonts w:ascii="Times New Roman" w:eastAsia="宋体" w:hAnsi="Times New Roman" w:cs="Times New Roman" w:hint="eastAsia"/>
                <w:bCs/>
                <w:sz w:val="24"/>
                <w:szCs w:val="24"/>
              </w:rPr>
              <w:t>、</w:t>
            </w:r>
            <w:r w:rsidR="00F6425D" w:rsidRPr="00F26BEF">
              <w:rPr>
                <w:rFonts w:ascii="Times New Roman" w:eastAsia="宋体" w:hAnsi="Times New Roman" w:cs="Times New Roman" w:hint="eastAsia"/>
                <w:bCs/>
                <w:sz w:val="24"/>
                <w:szCs w:val="24"/>
              </w:rPr>
              <w:t>科创债</w:t>
            </w:r>
            <w:r w:rsidR="00EB05B5" w:rsidRPr="00F26BEF">
              <w:rPr>
                <w:rFonts w:ascii="Times New Roman" w:eastAsia="宋体" w:hAnsi="Times New Roman" w:cs="Times New Roman" w:hint="eastAsia"/>
                <w:bCs/>
                <w:sz w:val="24"/>
                <w:szCs w:val="24"/>
              </w:rPr>
              <w:t>等</w:t>
            </w:r>
            <w:r w:rsidR="00F6425D" w:rsidRPr="00F26BEF">
              <w:rPr>
                <w:rFonts w:ascii="Times New Roman" w:eastAsia="宋体" w:hAnsi="Times New Roman" w:cs="Times New Roman" w:hint="eastAsia"/>
                <w:bCs/>
                <w:sz w:val="24"/>
                <w:szCs w:val="24"/>
              </w:rPr>
              <w:t>，反映出</w:t>
            </w:r>
            <w:r w:rsidR="00EB05B5" w:rsidRPr="00F26BEF">
              <w:rPr>
                <w:rFonts w:ascii="Times New Roman" w:eastAsia="宋体" w:hAnsi="Times New Roman" w:cs="Times New Roman" w:hint="eastAsia"/>
                <w:bCs/>
                <w:sz w:val="24"/>
                <w:szCs w:val="24"/>
              </w:rPr>
              <w:t>公司</w:t>
            </w:r>
            <w:r w:rsidR="00F6425D" w:rsidRPr="00F26BEF">
              <w:rPr>
                <w:rFonts w:ascii="Times New Roman" w:eastAsia="宋体" w:hAnsi="Times New Roman" w:cs="Times New Roman" w:hint="eastAsia"/>
                <w:bCs/>
                <w:sz w:val="24"/>
                <w:szCs w:val="24"/>
              </w:rPr>
              <w:t>多元化的现金获取能力。</w:t>
            </w:r>
            <w:r w:rsidR="00EB05B5" w:rsidRPr="002D67A5">
              <w:rPr>
                <w:rFonts w:ascii="Times New Roman" w:eastAsia="宋体" w:hAnsi="Times New Roman" w:cs="Times New Roman"/>
                <w:bCs/>
                <w:sz w:val="24"/>
                <w:szCs w:val="24"/>
              </w:rPr>
              <w:t>为持续研发投入提供了强有力的资金保障。</w:t>
            </w:r>
          </w:p>
          <w:p w14:paraId="2D9CA4EF" w14:textId="48CD0A85" w:rsidR="00EB05B5" w:rsidRDefault="00EB05B5" w:rsidP="00F26BEF">
            <w:pPr>
              <w:widowControl/>
              <w:spacing w:line="360" w:lineRule="auto"/>
              <w:ind w:firstLineChars="200" w:firstLine="480"/>
              <w:rPr>
                <w:rFonts w:ascii="Times New Roman" w:eastAsia="宋体" w:hAnsi="Times New Roman" w:cs="Times New Roman"/>
                <w:bCs/>
                <w:sz w:val="24"/>
                <w:szCs w:val="24"/>
              </w:rPr>
            </w:pPr>
            <w:r w:rsidRPr="002D67A5">
              <w:rPr>
                <w:rFonts w:ascii="Times New Roman" w:eastAsia="宋体" w:hAnsi="Times New Roman" w:cs="Times New Roman"/>
                <w:bCs/>
                <w:sz w:val="24"/>
                <w:szCs w:val="24"/>
              </w:rPr>
              <w:t>公司上半年研发投入</w:t>
            </w:r>
            <w:r w:rsidRPr="002D67A5">
              <w:rPr>
                <w:rFonts w:ascii="Times New Roman" w:eastAsia="宋体" w:hAnsi="Times New Roman" w:cs="Times New Roman"/>
                <w:bCs/>
                <w:sz w:val="24"/>
                <w:szCs w:val="24"/>
              </w:rPr>
              <w:t>4.31</w:t>
            </w:r>
            <w:r w:rsidRPr="002D67A5">
              <w:rPr>
                <w:rFonts w:ascii="Times New Roman" w:eastAsia="宋体" w:hAnsi="Times New Roman" w:cs="Times New Roman"/>
                <w:bCs/>
                <w:sz w:val="24"/>
                <w:szCs w:val="24"/>
              </w:rPr>
              <w:t>亿，同比增长</w:t>
            </w:r>
            <w:r w:rsidRPr="002D67A5">
              <w:rPr>
                <w:rFonts w:ascii="Times New Roman" w:eastAsia="宋体" w:hAnsi="Times New Roman" w:cs="Times New Roman"/>
                <w:bCs/>
                <w:sz w:val="24"/>
                <w:szCs w:val="24"/>
              </w:rPr>
              <w:t>10%</w:t>
            </w:r>
            <w:r w:rsidRPr="002D67A5">
              <w:rPr>
                <w:rFonts w:ascii="Times New Roman" w:eastAsia="宋体" w:hAnsi="Times New Roman" w:cs="Times New Roman"/>
                <w:bCs/>
                <w:sz w:val="24"/>
                <w:szCs w:val="24"/>
              </w:rPr>
              <w:t>，预计下半年及未来将维持该节奏。整体上，公司始终致力于持续创新能力的打造及创新成果的高效产出。</w:t>
            </w:r>
          </w:p>
          <w:p w14:paraId="7D196D60" w14:textId="5385ECA4" w:rsidR="008B2BCB" w:rsidRDefault="008B2BCB" w:rsidP="00F26BEF">
            <w:pPr>
              <w:widowControl/>
              <w:spacing w:line="360" w:lineRule="auto"/>
              <w:ind w:firstLineChars="200" w:firstLine="480"/>
              <w:rPr>
                <w:rFonts w:ascii="Times New Roman" w:eastAsia="宋体" w:hAnsi="Times New Roman" w:cs="Times New Roman"/>
                <w:bCs/>
                <w:sz w:val="24"/>
                <w:szCs w:val="24"/>
              </w:rPr>
            </w:pPr>
          </w:p>
          <w:p w14:paraId="53822937" w14:textId="45BFB08D" w:rsidR="008B2BCB" w:rsidRPr="00EC4ED2" w:rsidRDefault="008B2BCB" w:rsidP="008B2BCB">
            <w:pPr>
              <w:widowControl/>
              <w:spacing w:line="360" w:lineRule="auto"/>
              <w:rPr>
                <w:rFonts w:ascii="Times New Roman" w:eastAsia="宋体" w:hAnsi="Times New Roman" w:cs="Times New Roman"/>
                <w:b/>
                <w:bCs/>
                <w:sz w:val="24"/>
                <w:szCs w:val="24"/>
              </w:rPr>
            </w:pPr>
            <w:bookmarkStart w:id="7" w:name="_GoBack"/>
            <w:r w:rsidRPr="00EC4ED2">
              <w:rPr>
                <w:rFonts w:ascii="Times New Roman" w:eastAsia="宋体" w:hAnsi="Times New Roman" w:cs="Times New Roman" w:hint="eastAsia"/>
                <w:b/>
                <w:bCs/>
                <w:sz w:val="24"/>
                <w:szCs w:val="24"/>
              </w:rPr>
              <w:t>问：</w:t>
            </w:r>
            <w:r>
              <w:rPr>
                <w:rFonts w:ascii="Times New Roman" w:eastAsia="宋体" w:hAnsi="Times New Roman" w:cs="Times New Roman" w:hint="eastAsia"/>
                <w:b/>
                <w:bCs/>
                <w:sz w:val="24"/>
                <w:szCs w:val="24"/>
              </w:rPr>
              <w:t>公司</w:t>
            </w:r>
            <w:r>
              <w:rPr>
                <w:rFonts w:ascii="Times New Roman" w:eastAsia="宋体" w:hAnsi="Times New Roman" w:cs="Times New Roman" w:hint="eastAsia"/>
                <w:b/>
                <w:bCs/>
                <w:sz w:val="24"/>
                <w:szCs w:val="24"/>
              </w:rPr>
              <w:t>1</w:t>
            </w:r>
            <w:r>
              <w:rPr>
                <w:rFonts w:ascii="Times New Roman" w:eastAsia="宋体" w:hAnsi="Times New Roman" w:cs="Times New Roman"/>
                <w:b/>
                <w:bCs/>
                <w:sz w:val="24"/>
                <w:szCs w:val="24"/>
              </w:rPr>
              <w:t>0</w:t>
            </w:r>
            <w:r>
              <w:rPr>
                <w:rFonts w:ascii="Times New Roman" w:eastAsia="宋体" w:hAnsi="Times New Roman" w:cs="Times New Roman" w:hint="eastAsia"/>
                <w:b/>
                <w:bCs/>
                <w:sz w:val="24"/>
                <w:szCs w:val="24"/>
              </w:rPr>
              <w:t>月份是否存在限售股解禁</w:t>
            </w:r>
            <w:r w:rsidRPr="002D67A5">
              <w:rPr>
                <w:rFonts w:ascii="Times New Roman" w:eastAsia="宋体" w:hAnsi="Times New Roman" w:cs="Times New Roman" w:hint="eastAsia"/>
                <w:b/>
                <w:bCs/>
                <w:sz w:val="24"/>
                <w:szCs w:val="24"/>
              </w:rPr>
              <w:t>？</w:t>
            </w:r>
            <w:r w:rsidRPr="008B2BCB">
              <w:rPr>
                <w:rFonts w:ascii="Times New Roman" w:eastAsia="宋体" w:hAnsi="Times New Roman" w:cs="Times New Roman"/>
                <w:b/>
                <w:bCs/>
                <w:sz w:val="24"/>
                <w:szCs w:val="24"/>
              </w:rPr>
              <w:t>解禁股东</w:t>
            </w:r>
            <w:r>
              <w:rPr>
                <w:rFonts w:ascii="Times New Roman" w:eastAsia="宋体" w:hAnsi="Times New Roman" w:cs="Times New Roman" w:hint="eastAsia"/>
                <w:b/>
                <w:bCs/>
                <w:sz w:val="24"/>
                <w:szCs w:val="24"/>
              </w:rPr>
              <w:t>能否</w:t>
            </w:r>
            <w:r w:rsidRPr="008B2BCB">
              <w:rPr>
                <w:rFonts w:ascii="Times New Roman" w:eastAsia="宋体" w:hAnsi="Times New Roman" w:cs="Times New Roman"/>
                <w:b/>
                <w:bCs/>
                <w:sz w:val="24"/>
                <w:szCs w:val="24"/>
              </w:rPr>
              <w:t>减持？</w:t>
            </w:r>
          </w:p>
          <w:p w14:paraId="22D9408A" w14:textId="65E4F16E" w:rsidR="00080534" w:rsidRPr="00E4147D" w:rsidRDefault="008B2BCB" w:rsidP="00EB05B5">
            <w:pPr>
              <w:widowControl/>
              <w:spacing w:line="360" w:lineRule="auto"/>
              <w:rPr>
                <w:rFonts w:ascii="Times New Roman" w:eastAsia="宋体" w:hAnsi="Times New Roman" w:cs="Times New Roman" w:hint="eastAsia"/>
                <w:sz w:val="24"/>
                <w:szCs w:val="24"/>
              </w:rPr>
            </w:pPr>
            <w:r w:rsidRPr="00EC4ED2">
              <w:rPr>
                <w:rFonts w:ascii="Times New Roman" w:eastAsia="宋体" w:hAnsi="Times New Roman" w:cs="Times New Roman" w:hint="eastAsia"/>
                <w:b/>
                <w:bCs/>
                <w:sz w:val="24"/>
                <w:szCs w:val="24"/>
              </w:rPr>
              <w:t>答：</w:t>
            </w:r>
            <w:r w:rsidR="00425CDD" w:rsidRPr="00425CDD">
              <w:rPr>
                <w:rFonts w:ascii="Times New Roman" w:eastAsia="宋体" w:hAnsi="Times New Roman" w:cs="Times New Roman" w:hint="eastAsia"/>
                <w:sz w:val="24"/>
                <w:szCs w:val="24"/>
              </w:rPr>
              <w:t>就</w:t>
            </w:r>
            <w:r w:rsidR="00425CDD" w:rsidRPr="00425CDD">
              <w:rPr>
                <w:rFonts w:ascii="Times New Roman" w:eastAsia="宋体" w:hAnsi="Times New Roman" w:cs="Times New Roman"/>
                <w:sz w:val="24"/>
                <w:szCs w:val="24"/>
              </w:rPr>
              <w:t>A</w:t>
            </w:r>
            <w:r w:rsidR="00425CDD" w:rsidRPr="00425CDD">
              <w:rPr>
                <w:rFonts w:ascii="Times New Roman" w:eastAsia="宋体" w:hAnsi="Times New Roman" w:cs="Times New Roman"/>
                <w:sz w:val="24"/>
                <w:szCs w:val="24"/>
              </w:rPr>
              <w:t>股而言，公司</w:t>
            </w:r>
            <w:proofErr w:type="gramStart"/>
            <w:r w:rsidR="00425CDD" w:rsidRPr="00425CDD">
              <w:rPr>
                <w:rFonts w:ascii="Times New Roman" w:eastAsia="宋体" w:hAnsi="Times New Roman" w:cs="Times New Roman"/>
                <w:sz w:val="24"/>
                <w:szCs w:val="24"/>
              </w:rPr>
              <w:t>科创板首次</w:t>
            </w:r>
            <w:proofErr w:type="gramEnd"/>
            <w:r w:rsidR="00425CDD" w:rsidRPr="00425CDD">
              <w:rPr>
                <w:rFonts w:ascii="Times New Roman" w:eastAsia="宋体" w:hAnsi="Times New Roman" w:cs="Times New Roman"/>
                <w:sz w:val="24"/>
                <w:szCs w:val="24"/>
              </w:rPr>
              <w:t>公开发行部分限售股预计于</w:t>
            </w:r>
            <w:r w:rsidR="00425CDD" w:rsidRPr="00425CDD">
              <w:rPr>
                <w:rFonts w:ascii="Times New Roman" w:eastAsia="宋体" w:hAnsi="Times New Roman" w:cs="Times New Roman"/>
                <w:sz w:val="24"/>
                <w:szCs w:val="24"/>
              </w:rPr>
              <w:t>2026</w:t>
            </w:r>
            <w:r w:rsidR="00425CDD" w:rsidRPr="00425CDD">
              <w:rPr>
                <w:rFonts w:ascii="Times New Roman" w:eastAsia="宋体" w:hAnsi="Times New Roman" w:cs="Times New Roman"/>
                <w:sz w:val="24"/>
                <w:szCs w:val="24"/>
              </w:rPr>
              <w:t>年</w:t>
            </w:r>
            <w:r w:rsidR="00425CDD" w:rsidRPr="00425CDD">
              <w:rPr>
                <w:rFonts w:ascii="Times New Roman" w:eastAsia="宋体" w:hAnsi="Times New Roman" w:cs="Times New Roman"/>
                <w:sz w:val="24"/>
                <w:szCs w:val="24"/>
              </w:rPr>
              <w:t>10</w:t>
            </w:r>
            <w:r w:rsidR="00425CDD" w:rsidRPr="00425CDD">
              <w:rPr>
                <w:rFonts w:ascii="Times New Roman" w:eastAsia="宋体" w:hAnsi="Times New Roman" w:cs="Times New Roman"/>
                <w:sz w:val="24"/>
                <w:szCs w:val="24"/>
              </w:rPr>
              <w:t>月</w:t>
            </w:r>
            <w:r w:rsidR="00425CDD" w:rsidRPr="00425CDD">
              <w:rPr>
                <w:rFonts w:ascii="Times New Roman" w:eastAsia="宋体" w:hAnsi="Times New Roman" w:cs="Times New Roman"/>
                <w:sz w:val="24"/>
                <w:szCs w:val="24"/>
              </w:rPr>
              <w:t>28</w:t>
            </w:r>
            <w:r w:rsidR="00425CDD" w:rsidRPr="00425CDD">
              <w:rPr>
                <w:rFonts w:ascii="Times New Roman" w:eastAsia="宋体" w:hAnsi="Times New Roman" w:cs="Times New Roman"/>
                <w:sz w:val="24"/>
                <w:szCs w:val="24"/>
              </w:rPr>
              <w:t>日起上市流通，涉及限售股股东共</w:t>
            </w:r>
            <w:r w:rsidR="00425CDD" w:rsidRPr="00425CDD">
              <w:rPr>
                <w:rFonts w:ascii="Times New Roman" w:eastAsia="宋体" w:hAnsi="Times New Roman" w:cs="Times New Roman"/>
                <w:sz w:val="24"/>
                <w:szCs w:val="24"/>
              </w:rPr>
              <w:t>4</w:t>
            </w:r>
            <w:r w:rsidR="00425CDD" w:rsidRPr="00425CDD">
              <w:rPr>
                <w:rFonts w:ascii="Times New Roman" w:eastAsia="宋体" w:hAnsi="Times New Roman" w:cs="Times New Roman"/>
                <w:sz w:val="24"/>
                <w:szCs w:val="24"/>
              </w:rPr>
              <w:t>名；根据公司《首次公开发行股票并在科创板上市招股说明书》等文件，朗润（深圳）股权投资基金企业（有限合伙）、深圳市朗润投资咨询管理有限公司所持股</w:t>
            </w:r>
            <w:proofErr w:type="gramStart"/>
            <w:r w:rsidR="00425CDD" w:rsidRPr="00425CDD">
              <w:rPr>
                <w:rFonts w:ascii="Times New Roman" w:eastAsia="宋体" w:hAnsi="Times New Roman" w:cs="Times New Roman"/>
                <w:sz w:val="24"/>
                <w:szCs w:val="24"/>
              </w:rPr>
              <w:t>份涉及</w:t>
            </w:r>
            <w:proofErr w:type="gramEnd"/>
            <w:r w:rsidR="00425CDD" w:rsidRPr="00425CDD">
              <w:rPr>
                <w:rFonts w:ascii="Times New Roman" w:eastAsia="宋体" w:hAnsi="Times New Roman" w:cs="Times New Roman"/>
                <w:sz w:val="24"/>
                <w:szCs w:val="24"/>
              </w:rPr>
              <w:t>承诺：</w:t>
            </w:r>
            <w:r w:rsidR="00425CDD" w:rsidRPr="00425CDD">
              <w:rPr>
                <w:rFonts w:ascii="Times New Roman" w:eastAsia="宋体" w:hAnsi="Times New Roman" w:cs="Times New Roman"/>
                <w:sz w:val="24"/>
                <w:szCs w:val="24"/>
              </w:rPr>
              <w:t>1</w:t>
            </w:r>
            <w:r w:rsidR="00425CDD" w:rsidRPr="00425CDD">
              <w:rPr>
                <w:rFonts w:ascii="Times New Roman" w:eastAsia="宋体" w:hAnsi="Times New Roman" w:cs="Times New Roman"/>
                <w:sz w:val="24"/>
                <w:szCs w:val="24"/>
              </w:rPr>
              <w:t>、自公司股票上市之日起第四个会计年度和第五个会计年度内，每年减持的首发前股份不超过公司股份总数的</w:t>
            </w:r>
            <w:r w:rsidR="00425CDD" w:rsidRPr="00425CDD">
              <w:rPr>
                <w:rFonts w:ascii="Times New Roman" w:eastAsia="宋体" w:hAnsi="Times New Roman" w:cs="Times New Roman"/>
                <w:sz w:val="24"/>
                <w:szCs w:val="24"/>
              </w:rPr>
              <w:t>2%</w:t>
            </w:r>
            <w:r w:rsidR="00425CDD" w:rsidRPr="00425CDD">
              <w:rPr>
                <w:rFonts w:ascii="Times New Roman" w:eastAsia="宋体" w:hAnsi="Times New Roman" w:cs="Times New Roman"/>
                <w:sz w:val="24"/>
                <w:szCs w:val="24"/>
              </w:rPr>
              <w:t>；</w:t>
            </w:r>
            <w:r w:rsidR="00425CDD" w:rsidRPr="00425CDD">
              <w:rPr>
                <w:rFonts w:ascii="Times New Roman" w:eastAsia="宋体" w:hAnsi="Times New Roman" w:cs="Times New Roman"/>
                <w:sz w:val="24"/>
                <w:szCs w:val="24"/>
              </w:rPr>
              <w:t>2</w:t>
            </w:r>
            <w:r w:rsidR="00425CDD" w:rsidRPr="00425CDD">
              <w:rPr>
                <w:rFonts w:ascii="Times New Roman" w:eastAsia="宋体" w:hAnsi="Times New Roman" w:cs="Times New Roman"/>
                <w:sz w:val="24"/>
                <w:szCs w:val="24"/>
              </w:rPr>
              <w:t>、若</w:t>
            </w:r>
            <w:proofErr w:type="gramStart"/>
            <w:r w:rsidR="00425CDD" w:rsidRPr="00425CDD">
              <w:rPr>
                <w:rFonts w:ascii="Times New Roman" w:eastAsia="宋体" w:hAnsi="Times New Roman" w:cs="Times New Roman"/>
                <w:sz w:val="24"/>
                <w:szCs w:val="24"/>
              </w:rPr>
              <w:t>本承诺</w:t>
            </w:r>
            <w:proofErr w:type="gramEnd"/>
            <w:r w:rsidR="00425CDD" w:rsidRPr="00425CDD">
              <w:rPr>
                <w:rFonts w:ascii="Times New Roman" w:eastAsia="宋体" w:hAnsi="Times New Roman" w:cs="Times New Roman"/>
                <w:sz w:val="24"/>
                <w:szCs w:val="24"/>
              </w:rPr>
              <w:t>人所持有的公司股份在锁定期届满后两年内减持的，股份减持的价格不低于公司首次公开发行股票的发行价；</w:t>
            </w:r>
            <w:r w:rsidR="00425CDD" w:rsidRPr="00425CDD">
              <w:rPr>
                <w:rFonts w:ascii="Times New Roman" w:eastAsia="宋体" w:hAnsi="Times New Roman" w:cs="Times New Roman"/>
                <w:sz w:val="24"/>
                <w:szCs w:val="24"/>
              </w:rPr>
              <w:t>3</w:t>
            </w:r>
            <w:r w:rsidR="00425CDD" w:rsidRPr="00425CDD">
              <w:rPr>
                <w:rFonts w:ascii="Times New Roman" w:eastAsia="宋体" w:hAnsi="Times New Roman" w:cs="Times New Roman"/>
                <w:sz w:val="24"/>
                <w:szCs w:val="24"/>
              </w:rPr>
              <w:t>、股份锁定期届满后，</w:t>
            </w:r>
            <w:proofErr w:type="gramStart"/>
            <w:r w:rsidR="00425CDD" w:rsidRPr="00425CDD">
              <w:rPr>
                <w:rFonts w:ascii="Times New Roman" w:eastAsia="宋体" w:hAnsi="Times New Roman" w:cs="Times New Roman"/>
                <w:sz w:val="24"/>
                <w:szCs w:val="24"/>
              </w:rPr>
              <w:t>实</w:t>
            </w:r>
            <w:r w:rsidR="00425CDD" w:rsidRPr="00425CDD">
              <w:rPr>
                <w:rFonts w:ascii="Times New Roman" w:eastAsia="宋体" w:hAnsi="Times New Roman" w:cs="Times New Roman" w:hint="eastAsia"/>
                <w:sz w:val="24"/>
                <w:szCs w:val="24"/>
              </w:rPr>
              <w:t>控人在</w:t>
            </w:r>
            <w:proofErr w:type="gramEnd"/>
            <w:r w:rsidR="00425CDD" w:rsidRPr="00425CDD">
              <w:rPr>
                <w:rFonts w:ascii="Times New Roman" w:eastAsia="宋体" w:hAnsi="Times New Roman" w:cs="Times New Roman" w:hint="eastAsia"/>
                <w:sz w:val="24"/>
                <w:szCs w:val="24"/>
              </w:rPr>
              <w:t>担任公司董事、监事、高级管理人员期间，在满足股份锁定承诺的前提下，每年直接或间接转让持有的公司股份不超过本人直接或间接所持有公司股份总数的</w:t>
            </w:r>
            <w:r w:rsidR="00425CDD" w:rsidRPr="00425CDD">
              <w:rPr>
                <w:rFonts w:ascii="Times New Roman" w:eastAsia="宋体" w:hAnsi="Times New Roman" w:cs="Times New Roman"/>
                <w:sz w:val="24"/>
                <w:szCs w:val="24"/>
              </w:rPr>
              <w:t>25%</w:t>
            </w:r>
            <w:r w:rsidR="00425CDD" w:rsidRPr="00425CDD">
              <w:rPr>
                <w:rFonts w:ascii="Times New Roman" w:eastAsia="宋体" w:hAnsi="Times New Roman" w:cs="Times New Roman"/>
                <w:sz w:val="24"/>
                <w:szCs w:val="24"/>
              </w:rPr>
              <w:t>；公司员工持股平台宁波梅山保税</w:t>
            </w:r>
            <w:proofErr w:type="gramStart"/>
            <w:r w:rsidR="00425CDD" w:rsidRPr="00425CDD">
              <w:rPr>
                <w:rFonts w:ascii="Times New Roman" w:eastAsia="宋体" w:hAnsi="Times New Roman" w:cs="Times New Roman"/>
                <w:sz w:val="24"/>
                <w:szCs w:val="24"/>
              </w:rPr>
              <w:t>港区中骏建隆</w:t>
            </w:r>
            <w:proofErr w:type="gramEnd"/>
            <w:r w:rsidR="00425CDD" w:rsidRPr="00425CDD">
              <w:rPr>
                <w:rFonts w:ascii="Times New Roman" w:eastAsia="宋体" w:hAnsi="Times New Roman" w:cs="Times New Roman"/>
                <w:sz w:val="24"/>
                <w:szCs w:val="24"/>
              </w:rPr>
              <w:t>投资合伙企业（有限合伙）、宁波梅山保税港区真珠投资管理合伙企业（有限合伙）亦需满足减持价格、减</w:t>
            </w:r>
            <w:proofErr w:type="gramStart"/>
            <w:r w:rsidR="00425CDD" w:rsidRPr="00425CDD">
              <w:rPr>
                <w:rFonts w:ascii="Times New Roman" w:eastAsia="宋体" w:hAnsi="Times New Roman" w:cs="Times New Roman"/>
                <w:sz w:val="24"/>
                <w:szCs w:val="24"/>
              </w:rPr>
              <w:t>持比例</w:t>
            </w:r>
            <w:proofErr w:type="gramEnd"/>
            <w:r w:rsidR="00425CDD" w:rsidRPr="00425CDD">
              <w:rPr>
                <w:rFonts w:ascii="Times New Roman" w:eastAsia="宋体" w:hAnsi="Times New Roman" w:cs="Times New Roman"/>
                <w:sz w:val="24"/>
                <w:szCs w:val="24"/>
              </w:rPr>
              <w:t>等限制要求。此外，公司将严格按照</w:t>
            </w:r>
            <w:proofErr w:type="gramStart"/>
            <w:r w:rsidR="00425CDD" w:rsidRPr="00425CDD">
              <w:rPr>
                <w:rFonts w:ascii="Times New Roman" w:eastAsia="宋体" w:hAnsi="Times New Roman" w:cs="Times New Roman"/>
                <w:sz w:val="24"/>
                <w:szCs w:val="24"/>
              </w:rPr>
              <w:t>科创板</w:t>
            </w:r>
            <w:proofErr w:type="gramEnd"/>
            <w:r w:rsidR="00425CDD" w:rsidRPr="00425CDD">
              <w:rPr>
                <w:rFonts w:ascii="Times New Roman" w:eastAsia="宋体" w:hAnsi="Times New Roman" w:cs="Times New Roman"/>
                <w:sz w:val="24"/>
                <w:szCs w:val="24"/>
              </w:rPr>
              <w:t>上市规则要求，提前披露上述股东减持计划。</w:t>
            </w:r>
            <w:bookmarkEnd w:id="7"/>
          </w:p>
        </w:tc>
      </w:tr>
    </w:tbl>
    <w:p w14:paraId="6FDBDD09" w14:textId="77777777" w:rsidR="001C5186" w:rsidRPr="00997B53" w:rsidRDefault="001C5186" w:rsidP="00546326">
      <w:pPr>
        <w:spacing w:line="300" w:lineRule="auto"/>
        <w:rPr>
          <w:rFonts w:ascii="Times New Roman" w:eastAsia="宋体" w:hAnsi="Times New Roman"/>
        </w:rPr>
      </w:pPr>
    </w:p>
    <w:sectPr w:rsidR="001C5186" w:rsidRPr="00997B53">
      <w:headerReference w:type="default" r:id="rId8"/>
      <w:footerReference w:type="default" r:id="rId9"/>
      <w:pgSz w:w="11906" w:h="16838"/>
      <w:pgMar w:top="1440" w:right="1800" w:bottom="1440" w:left="1800" w:header="850" w:footer="994" w:gutter="0"/>
      <w:pgBorders w:offsetFrom="page">
        <w:bottom w:val="single" w:sz="4" w:space="24" w:color="auto"/>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953DB" w14:textId="77777777" w:rsidR="00A61B29" w:rsidRDefault="00A61B29">
      <w:r>
        <w:separator/>
      </w:r>
    </w:p>
  </w:endnote>
  <w:endnote w:type="continuationSeparator" w:id="0">
    <w:p w14:paraId="286F82D8" w14:textId="77777777" w:rsidR="00A61B29" w:rsidRDefault="00A6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B2F2" w14:textId="632DC046" w:rsidR="001C5186" w:rsidRDefault="00F42701">
    <w:pPr>
      <w:jc w:val="center"/>
    </w:pPr>
    <w:r>
      <w:fldChar w:fldCharType="begin"/>
    </w:r>
    <w:r>
      <w:instrText xml:space="preserve"> PAGE </w:instrText>
    </w:r>
    <w:r>
      <w:fldChar w:fldCharType="separate"/>
    </w:r>
    <w:r w:rsidR="00D86A7E">
      <w:rPr>
        <w:noProof/>
      </w:rPr>
      <w:t>6</w:t>
    </w:r>
    <w:r>
      <w:fldChar w:fldCharType="end"/>
    </w:r>
    <w:r>
      <w:rPr>
        <w:lang w:val="zh-CN"/>
      </w:rPr>
      <w:t xml:space="preserve"> / </w:t>
    </w:r>
    <w:fldSimple w:instr=" NUMPAGES  ">
      <w:r w:rsidR="00D86A7E">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18862" w14:textId="77777777" w:rsidR="00A61B29" w:rsidRDefault="00A61B29">
      <w:r>
        <w:separator/>
      </w:r>
    </w:p>
  </w:footnote>
  <w:footnote w:type="continuationSeparator" w:id="0">
    <w:p w14:paraId="527550C5" w14:textId="77777777" w:rsidR="00A61B29" w:rsidRDefault="00A6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3EF1E" w14:textId="77777777" w:rsidR="001C5186" w:rsidRDefault="00F42701">
    <w:pPr>
      <w:rPr>
        <w:color w:val="4F81BD"/>
        <w:sz w:val="20"/>
      </w:rPr>
    </w:pPr>
    <w:r>
      <w:rPr>
        <w:lang w:val="zh-CN"/>
      </w:rPr>
      <w:tab/>
    </w:r>
  </w:p>
  <w:p w14:paraId="48F90646" w14:textId="77777777" w:rsidR="001C5186" w:rsidRDefault="001C5186">
    <w:pPr>
      <w:pStyle w:val="a9"/>
      <w:pBdr>
        <w:bottom w:val="none" w:sz="0" w:space="0" w:color="auto"/>
      </w:pBdr>
      <w:jc w:val="left"/>
      <w:rPr>
        <w:rFonts w:ascii="黑体" w:eastAsia="黑体" w:hAnsi="黑体"/>
        <w:b/>
        <w:color w:val="60606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25C9"/>
    <w:multiLevelType w:val="hybridMultilevel"/>
    <w:tmpl w:val="D0247918"/>
    <w:lvl w:ilvl="0" w:tplc="89E249C0">
      <w:start w:val="1"/>
      <w:numFmt w:val="decimalEnclosedCircle"/>
      <w:lvlText w:val="%1"/>
      <w:lvlJc w:val="left"/>
      <w:pPr>
        <w:ind w:left="720" w:hanging="360"/>
      </w:pPr>
      <w:rPr>
        <w:rFonts w:ascii="Malgun Gothic" w:eastAsia="Malgun Gothic" w:hAnsi="Malgun Gothic"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225378FE"/>
    <w:multiLevelType w:val="hybridMultilevel"/>
    <w:tmpl w:val="D53283D2"/>
    <w:lvl w:ilvl="0" w:tplc="63A8C2AC">
      <w:start w:val="1"/>
      <w:numFmt w:val="decimal"/>
      <w:lvlText w:val="%1）"/>
      <w:lvlJc w:val="left"/>
      <w:pPr>
        <w:ind w:left="163" w:hanging="360"/>
      </w:pPr>
      <w:rPr>
        <w:rFonts w:hint="default"/>
      </w:rPr>
    </w:lvl>
    <w:lvl w:ilvl="1" w:tplc="04090019" w:tentative="1">
      <w:start w:val="1"/>
      <w:numFmt w:val="lowerLetter"/>
      <w:lvlText w:val="%2)"/>
      <w:lvlJc w:val="left"/>
      <w:pPr>
        <w:ind w:left="643" w:hanging="420"/>
      </w:pPr>
    </w:lvl>
    <w:lvl w:ilvl="2" w:tplc="0409001B" w:tentative="1">
      <w:start w:val="1"/>
      <w:numFmt w:val="lowerRoman"/>
      <w:lvlText w:val="%3."/>
      <w:lvlJc w:val="right"/>
      <w:pPr>
        <w:ind w:left="1063" w:hanging="420"/>
      </w:pPr>
    </w:lvl>
    <w:lvl w:ilvl="3" w:tplc="0409000F" w:tentative="1">
      <w:start w:val="1"/>
      <w:numFmt w:val="decimal"/>
      <w:lvlText w:val="%4."/>
      <w:lvlJc w:val="left"/>
      <w:pPr>
        <w:ind w:left="1483" w:hanging="420"/>
      </w:pPr>
    </w:lvl>
    <w:lvl w:ilvl="4" w:tplc="04090019" w:tentative="1">
      <w:start w:val="1"/>
      <w:numFmt w:val="lowerLetter"/>
      <w:lvlText w:val="%5)"/>
      <w:lvlJc w:val="left"/>
      <w:pPr>
        <w:ind w:left="1903" w:hanging="420"/>
      </w:pPr>
    </w:lvl>
    <w:lvl w:ilvl="5" w:tplc="0409001B" w:tentative="1">
      <w:start w:val="1"/>
      <w:numFmt w:val="lowerRoman"/>
      <w:lvlText w:val="%6."/>
      <w:lvlJc w:val="right"/>
      <w:pPr>
        <w:ind w:left="2323" w:hanging="420"/>
      </w:pPr>
    </w:lvl>
    <w:lvl w:ilvl="6" w:tplc="0409000F" w:tentative="1">
      <w:start w:val="1"/>
      <w:numFmt w:val="decimal"/>
      <w:lvlText w:val="%7."/>
      <w:lvlJc w:val="left"/>
      <w:pPr>
        <w:ind w:left="2743" w:hanging="420"/>
      </w:pPr>
    </w:lvl>
    <w:lvl w:ilvl="7" w:tplc="04090019" w:tentative="1">
      <w:start w:val="1"/>
      <w:numFmt w:val="lowerLetter"/>
      <w:lvlText w:val="%8)"/>
      <w:lvlJc w:val="left"/>
      <w:pPr>
        <w:ind w:left="3163" w:hanging="420"/>
      </w:pPr>
    </w:lvl>
    <w:lvl w:ilvl="8" w:tplc="0409001B" w:tentative="1">
      <w:start w:val="1"/>
      <w:numFmt w:val="lowerRoman"/>
      <w:lvlText w:val="%9."/>
      <w:lvlJc w:val="right"/>
      <w:pPr>
        <w:ind w:left="3583" w:hanging="420"/>
      </w:pPr>
    </w:lvl>
  </w:abstractNum>
  <w:abstractNum w:abstractNumId="2" w15:restartNumberingAfterBreak="0">
    <w:nsid w:val="25FF727A"/>
    <w:multiLevelType w:val="hybridMultilevel"/>
    <w:tmpl w:val="5014900E"/>
    <w:lvl w:ilvl="0" w:tplc="13BEC432">
      <w:start w:val="1"/>
      <w:numFmt w:val="decimal"/>
      <w:lvlText w:val="%1、"/>
      <w:lvlJc w:val="left"/>
      <w:pPr>
        <w:ind w:left="360" w:hanging="360"/>
      </w:pPr>
      <w:rPr>
        <w:rFonts w:ascii="宋体" w:eastAsia="宋体" w:hAnsi="宋体"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4B53B86"/>
    <w:multiLevelType w:val="hybridMultilevel"/>
    <w:tmpl w:val="8DBA9B1A"/>
    <w:lvl w:ilvl="0" w:tplc="6A0A8C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89A3805"/>
    <w:multiLevelType w:val="hybridMultilevel"/>
    <w:tmpl w:val="FD8EDEA4"/>
    <w:lvl w:ilvl="0" w:tplc="352660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EC80C48"/>
    <w:multiLevelType w:val="hybridMultilevel"/>
    <w:tmpl w:val="0B42447C"/>
    <w:lvl w:ilvl="0" w:tplc="967A3B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1626236"/>
    <w:multiLevelType w:val="hybridMultilevel"/>
    <w:tmpl w:val="044402C6"/>
    <w:lvl w:ilvl="0" w:tplc="350681E0">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54BE42F0"/>
    <w:multiLevelType w:val="hybridMultilevel"/>
    <w:tmpl w:val="B728EB98"/>
    <w:lvl w:ilvl="0" w:tplc="1E646B6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6484769E"/>
    <w:multiLevelType w:val="hybridMultilevel"/>
    <w:tmpl w:val="0434C246"/>
    <w:lvl w:ilvl="0" w:tplc="D5B8AC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5D14498"/>
    <w:multiLevelType w:val="hybridMultilevel"/>
    <w:tmpl w:val="2ADEFCC8"/>
    <w:lvl w:ilvl="0" w:tplc="CA5016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3"/>
  </w:num>
  <w:num w:numId="3">
    <w:abstractNumId w:val="1"/>
  </w:num>
  <w:num w:numId="4">
    <w:abstractNumId w:val="5"/>
  </w:num>
  <w:num w:numId="5">
    <w:abstractNumId w:val="4"/>
  </w:num>
  <w:num w:numId="6">
    <w:abstractNumId w:val="8"/>
  </w:num>
  <w:num w:numId="7">
    <w:abstractNumId w:val="2"/>
  </w:num>
  <w:num w:numId="8">
    <w:abstractNumId w:val="9"/>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83E31"/>
    <w:rsid w:val="00000D20"/>
    <w:rsid w:val="000047C7"/>
    <w:rsid w:val="00005B79"/>
    <w:rsid w:val="00007480"/>
    <w:rsid w:val="00015407"/>
    <w:rsid w:val="00015BB9"/>
    <w:rsid w:val="00017F6E"/>
    <w:rsid w:val="00020932"/>
    <w:rsid w:val="00021F79"/>
    <w:rsid w:val="00023824"/>
    <w:rsid w:val="00025BBC"/>
    <w:rsid w:val="00036090"/>
    <w:rsid w:val="000363B5"/>
    <w:rsid w:val="00037194"/>
    <w:rsid w:val="00037DDF"/>
    <w:rsid w:val="000451CF"/>
    <w:rsid w:val="000517C3"/>
    <w:rsid w:val="00051C3D"/>
    <w:rsid w:val="00054029"/>
    <w:rsid w:val="00055071"/>
    <w:rsid w:val="00056BDD"/>
    <w:rsid w:val="000572F4"/>
    <w:rsid w:val="000578BD"/>
    <w:rsid w:val="00057FAC"/>
    <w:rsid w:val="00066416"/>
    <w:rsid w:val="000664AD"/>
    <w:rsid w:val="000669B6"/>
    <w:rsid w:val="000679FD"/>
    <w:rsid w:val="00070D48"/>
    <w:rsid w:val="00073708"/>
    <w:rsid w:val="00073CA6"/>
    <w:rsid w:val="00073F95"/>
    <w:rsid w:val="00074564"/>
    <w:rsid w:val="00080534"/>
    <w:rsid w:val="00080E11"/>
    <w:rsid w:val="00082720"/>
    <w:rsid w:val="00086367"/>
    <w:rsid w:val="00087041"/>
    <w:rsid w:val="00090DB2"/>
    <w:rsid w:val="000921F4"/>
    <w:rsid w:val="00093139"/>
    <w:rsid w:val="000958C3"/>
    <w:rsid w:val="00095C3A"/>
    <w:rsid w:val="00095DE8"/>
    <w:rsid w:val="000960DC"/>
    <w:rsid w:val="00097FB4"/>
    <w:rsid w:val="000A0A9A"/>
    <w:rsid w:val="000A1594"/>
    <w:rsid w:val="000A2460"/>
    <w:rsid w:val="000A3EA9"/>
    <w:rsid w:val="000A7975"/>
    <w:rsid w:val="000B04B4"/>
    <w:rsid w:val="000B1F69"/>
    <w:rsid w:val="000B2290"/>
    <w:rsid w:val="000B7874"/>
    <w:rsid w:val="000B7BDC"/>
    <w:rsid w:val="000C5683"/>
    <w:rsid w:val="000C7C96"/>
    <w:rsid w:val="000D125A"/>
    <w:rsid w:val="000D4C3E"/>
    <w:rsid w:val="000D5829"/>
    <w:rsid w:val="000D5B67"/>
    <w:rsid w:val="000D753F"/>
    <w:rsid w:val="000E4584"/>
    <w:rsid w:val="000F0F7E"/>
    <w:rsid w:val="000F1FE0"/>
    <w:rsid w:val="000F3049"/>
    <w:rsid w:val="000F39A6"/>
    <w:rsid w:val="000F50F6"/>
    <w:rsid w:val="000F6B47"/>
    <w:rsid w:val="000F70A8"/>
    <w:rsid w:val="00100996"/>
    <w:rsid w:val="00100BC3"/>
    <w:rsid w:val="00101157"/>
    <w:rsid w:val="001019DA"/>
    <w:rsid w:val="00101A87"/>
    <w:rsid w:val="00102F0C"/>
    <w:rsid w:val="00104359"/>
    <w:rsid w:val="00104612"/>
    <w:rsid w:val="00104E1A"/>
    <w:rsid w:val="0010675A"/>
    <w:rsid w:val="00111B74"/>
    <w:rsid w:val="001142C9"/>
    <w:rsid w:val="001179A1"/>
    <w:rsid w:val="00117F0D"/>
    <w:rsid w:val="00120F46"/>
    <w:rsid w:val="00122005"/>
    <w:rsid w:val="00123432"/>
    <w:rsid w:val="0012556C"/>
    <w:rsid w:val="00125ABE"/>
    <w:rsid w:val="00125E81"/>
    <w:rsid w:val="0012600D"/>
    <w:rsid w:val="00127C88"/>
    <w:rsid w:val="00131E3D"/>
    <w:rsid w:val="00132B54"/>
    <w:rsid w:val="00134CA6"/>
    <w:rsid w:val="00134CBB"/>
    <w:rsid w:val="00134CCA"/>
    <w:rsid w:val="0013672E"/>
    <w:rsid w:val="00136C65"/>
    <w:rsid w:val="00137B79"/>
    <w:rsid w:val="001401BB"/>
    <w:rsid w:val="00142315"/>
    <w:rsid w:val="00146095"/>
    <w:rsid w:val="00150598"/>
    <w:rsid w:val="00153560"/>
    <w:rsid w:val="0015790D"/>
    <w:rsid w:val="001606B6"/>
    <w:rsid w:val="00160F95"/>
    <w:rsid w:val="00164671"/>
    <w:rsid w:val="0016478A"/>
    <w:rsid w:val="00165B64"/>
    <w:rsid w:val="00166FFC"/>
    <w:rsid w:val="0017329E"/>
    <w:rsid w:val="00174434"/>
    <w:rsid w:val="00174CF4"/>
    <w:rsid w:val="00180A9C"/>
    <w:rsid w:val="00180C59"/>
    <w:rsid w:val="00181038"/>
    <w:rsid w:val="00182D6A"/>
    <w:rsid w:val="001837A4"/>
    <w:rsid w:val="00187BD6"/>
    <w:rsid w:val="00190CFD"/>
    <w:rsid w:val="0019125C"/>
    <w:rsid w:val="0019188C"/>
    <w:rsid w:val="001941C9"/>
    <w:rsid w:val="001A0C33"/>
    <w:rsid w:val="001A0F46"/>
    <w:rsid w:val="001A335B"/>
    <w:rsid w:val="001A3A12"/>
    <w:rsid w:val="001A464D"/>
    <w:rsid w:val="001A679D"/>
    <w:rsid w:val="001B085E"/>
    <w:rsid w:val="001B3EAD"/>
    <w:rsid w:val="001B4CBD"/>
    <w:rsid w:val="001B65BD"/>
    <w:rsid w:val="001C002C"/>
    <w:rsid w:val="001C5186"/>
    <w:rsid w:val="001D1140"/>
    <w:rsid w:val="001D2314"/>
    <w:rsid w:val="001D389C"/>
    <w:rsid w:val="001D7432"/>
    <w:rsid w:val="001E0192"/>
    <w:rsid w:val="001E040C"/>
    <w:rsid w:val="001E4F75"/>
    <w:rsid w:val="001E6166"/>
    <w:rsid w:val="001F203D"/>
    <w:rsid w:val="001F2763"/>
    <w:rsid w:val="001F2D8E"/>
    <w:rsid w:val="001F5BE8"/>
    <w:rsid w:val="001F5E29"/>
    <w:rsid w:val="001F6616"/>
    <w:rsid w:val="001F7AB0"/>
    <w:rsid w:val="00203DB1"/>
    <w:rsid w:val="0021035B"/>
    <w:rsid w:val="002103CB"/>
    <w:rsid w:val="0021054A"/>
    <w:rsid w:val="00210EB1"/>
    <w:rsid w:val="002116A1"/>
    <w:rsid w:val="0021181D"/>
    <w:rsid w:val="00213D07"/>
    <w:rsid w:val="00214802"/>
    <w:rsid w:val="002164D5"/>
    <w:rsid w:val="002168B4"/>
    <w:rsid w:val="0022468C"/>
    <w:rsid w:val="00224E9B"/>
    <w:rsid w:val="00226421"/>
    <w:rsid w:val="00227692"/>
    <w:rsid w:val="0023170A"/>
    <w:rsid w:val="00231C09"/>
    <w:rsid w:val="00235563"/>
    <w:rsid w:val="00235DAD"/>
    <w:rsid w:val="00237F45"/>
    <w:rsid w:val="002408D1"/>
    <w:rsid w:val="00240914"/>
    <w:rsid w:val="00244AAB"/>
    <w:rsid w:val="00244F1B"/>
    <w:rsid w:val="00251065"/>
    <w:rsid w:val="00256110"/>
    <w:rsid w:val="00260B10"/>
    <w:rsid w:val="00260BEE"/>
    <w:rsid w:val="00260F34"/>
    <w:rsid w:val="00263EAF"/>
    <w:rsid w:val="002665B9"/>
    <w:rsid w:val="00267AD1"/>
    <w:rsid w:val="00271E8F"/>
    <w:rsid w:val="00274A19"/>
    <w:rsid w:val="00277E2D"/>
    <w:rsid w:val="00277F39"/>
    <w:rsid w:val="00283D13"/>
    <w:rsid w:val="00284599"/>
    <w:rsid w:val="00285B72"/>
    <w:rsid w:val="00287B57"/>
    <w:rsid w:val="002910D0"/>
    <w:rsid w:val="00294C20"/>
    <w:rsid w:val="00295DF4"/>
    <w:rsid w:val="00296315"/>
    <w:rsid w:val="00297D44"/>
    <w:rsid w:val="00297D5F"/>
    <w:rsid w:val="002A3289"/>
    <w:rsid w:val="002A5A73"/>
    <w:rsid w:val="002B0F4B"/>
    <w:rsid w:val="002B6B66"/>
    <w:rsid w:val="002B72B5"/>
    <w:rsid w:val="002C35FB"/>
    <w:rsid w:val="002C44F5"/>
    <w:rsid w:val="002C4A0A"/>
    <w:rsid w:val="002C4AB5"/>
    <w:rsid w:val="002C5839"/>
    <w:rsid w:val="002C5A9A"/>
    <w:rsid w:val="002D07A3"/>
    <w:rsid w:val="002D2DF5"/>
    <w:rsid w:val="002D3F5B"/>
    <w:rsid w:val="002D4BF2"/>
    <w:rsid w:val="002D63A0"/>
    <w:rsid w:val="002D67A5"/>
    <w:rsid w:val="002D7142"/>
    <w:rsid w:val="002D7BDE"/>
    <w:rsid w:val="002E0172"/>
    <w:rsid w:val="002E0407"/>
    <w:rsid w:val="002E32C4"/>
    <w:rsid w:val="002E4F00"/>
    <w:rsid w:val="002E5F51"/>
    <w:rsid w:val="002E6344"/>
    <w:rsid w:val="002E6CDE"/>
    <w:rsid w:val="002F25E4"/>
    <w:rsid w:val="002F5E79"/>
    <w:rsid w:val="002F64BE"/>
    <w:rsid w:val="003052C1"/>
    <w:rsid w:val="00306F52"/>
    <w:rsid w:val="00307395"/>
    <w:rsid w:val="00310B22"/>
    <w:rsid w:val="003116A2"/>
    <w:rsid w:val="003160FC"/>
    <w:rsid w:val="003168ED"/>
    <w:rsid w:val="00320F1E"/>
    <w:rsid w:val="003222E0"/>
    <w:rsid w:val="00322BD4"/>
    <w:rsid w:val="00326F2A"/>
    <w:rsid w:val="003271AD"/>
    <w:rsid w:val="0032770A"/>
    <w:rsid w:val="003328E1"/>
    <w:rsid w:val="003330EE"/>
    <w:rsid w:val="00333438"/>
    <w:rsid w:val="00335621"/>
    <w:rsid w:val="003367FB"/>
    <w:rsid w:val="003407E9"/>
    <w:rsid w:val="003416BF"/>
    <w:rsid w:val="00342894"/>
    <w:rsid w:val="003429D3"/>
    <w:rsid w:val="0034354C"/>
    <w:rsid w:val="003468AE"/>
    <w:rsid w:val="00347506"/>
    <w:rsid w:val="00347F1A"/>
    <w:rsid w:val="00350699"/>
    <w:rsid w:val="0035095B"/>
    <w:rsid w:val="00351D24"/>
    <w:rsid w:val="003528B2"/>
    <w:rsid w:val="003534FC"/>
    <w:rsid w:val="00354696"/>
    <w:rsid w:val="0035682E"/>
    <w:rsid w:val="003569EC"/>
    <w:rsid w:val="00357BD6"/>
    <w:rsid w:val="0036060E"/>
    <w:rsid w:val="00361143"/>
    <w:rsid w:val="00363EFD"/>
    <w:rsid w:val="00374528"/>
    <w:rsid w:val="00381800"/>
    <w:rsid w:val="003825B5"/>
    <w:rsid w:val="00383205"/>
    <w:rsid w:val="00383E31"/>
    <w:rsid w:val="0038553F"/>
    <w:rsid w:val="00385649"/>
    <w:rsid w:val="003901AB"/>
    <w:rsid w:val="00392468"/>
    <w:rsid w:val="00393AC4"/>
    <w:rsid w:val="003967C3"/>
    <w:rsid w:val="003A1309"/>
    <w:rsid w:val="003A2B2C"/>
    <w:rsid w:val="003A4EB4"/>
    <w:rsid w:val="003A5D5E"/>
    <w:rsid w:val="003A5F5C"/>
    <w:rsid w:val="003A6CA8"/>
    <w:rsid w:val="003B0EDC"/>
    <w:rsid w:val="003B27D2"/>
    <w:rsid w:val="003B3463"/>
    <w:rsid w:val="003B6B03"/>
    <w:rsid w:val="003C1801"/>
    <w:rsid w:val="003C459F"/>
    <w:rsid w:val="003C6873"/>
    <w:rsid w:val="003C6E38"/>
    <w:rsid w:val="003C7536"/>
    <w:rsid w:val="003C7AB3"/>
    <w:rsid w:val="003C7C0B"/>
    <w:rsid w:val="003E236E"/>
    <w:rsid w:val="003E54DA"/>
    <w:rsid w:val="003E5CFD"/>
    <w:rsid w:val="003E7B2B"/>
    <w:rsid w:val="003E7B3B"/>
    <w:rsid w:val="003F1303"/>
    <w:rsid w:val="003F1A5C"/>
    <w:rsid w:val="003F4F81"/>
    <w:rsid w:val="003F6D0A"/>
    <w:rsid w:val="004001D7"/>
    <w:rsid w:val="00401AE1"/>
    <w:rsid w:val="00403C37"/>
    <w:rsid w:val="00405E8E"/>
    <w:rsid w:val="00406F13"/>
    <w:rsid w:val="00410AAE"/>
    <w:rsid w:val="00412568"/>
    <w:rsid w:val="004134D7"/>
    <w:rsid w:val="00414894"/>
    <w:rsid w:val="00415142"/>
    <w:rsid w:val="004166F4"/>
    <w:rsid w:val="00416878"/>
    <w:rsid w:val="00420989"/>
    <w:rsid w:val="00421CC9"/>
    <w:rsid w:val="00423626"/>
    <w:rsid w:val="0042458F"/>
    <w:rsid w:val="00425CDD"/>
    <w:rsid w:val="004265D8"/>
    <w:rsid w:val="00427FE7"/>
    <w:rsid w:val="00430C52"/>
    <w:rsid w:val="00433046"/>
    <w:rsid w:val="00435B4D"/>
    <w:rsid w:val="0043687A"/>
    <w:rsid w:val="00436AE1"/>
    <w:rsid w:val="00443B63"/>
    <w:rsid w:val="00444508"/>
    <w:rsid w:val="00446E8A"/>
    <w:rsid w:val="004516C2"/>
    <w:rsid w:val="00452B60"/>
    <w:rsid w:val="0045349E"/>
    <w:rsid w:val="004603BF"/>
    <w:rsid w:val="00462A57"/>
    <w:rsid w:val="004642D7"/>
    <w:rsid w:val="00464E74"/>
    <w:rsid w:val="004670AD"/>
    <w:rsid w:val="00467F5F"/>
    <w:rsid w:val="00472333"/>
    <w:rsid w:val="0047378F"/>
    <w:rsid w:val="00474896"/>
    <w:rsid w:val="00475E65"/>
    <w:rsid w:val="004779FC"/>
    <w:rsid w:val="00480D58"/>
    <w:rsid w:val="0048216B"/>
    <w:rsid w:val="00485BCF"/>
    <w:rsid w:val="004910FC"/>
    <w:rsid w:val="0049187E"/>
    <w:rsid w:val="00494022"/>
    <w:rsid w:val="0049457C"/>
    <w:rsid w:val="00495906"/>
    <w:rsid w:val="00495AA5"/>
    <w:rsid w:val="00495D6A"/>
    <w:rsid w:val="004971AF"/>
    <w:rsid w:val="004A17AF"/>
    <w:rsid w:val="004A1DA0"/>
    <w:rsid w:val="004A2F6A"/>
    <w:rsid w:val="004A636E"/>
    <w:rsid w:val="004A6D27"/>
    <w:rsid w:val="004B1D9A"/>
    <w:rsid w:val="004B2DB0"/>
    <w:rsid w:val="004B3908"/>
    <w:rsid w:val="004B47A7"/>
    <w:rsid w:val="004B4DDF"/>
    <w:rsid w:val="004B704B"/>
    <w:rsid w:val="004B72CF"/>
    <w:rsid w:val="004C006E"/>
    <w:rsid w:val="004C07D5"/>
    <w:rsid w:val="004C0D1C"/>
    <w:rsid w:val="004C133A"/>
    <w:rsid w:val="004C1E6C"/>
    <w:rsid w:val="004C1F95"/>
    <w:rsid w:val="004C3A99"/>
    <w:rsid w:val="004C4FEE"/>
    <w:rsid w:val="004C5755"/>
    <w:rsid w:val="004C7B4C"/>
    <w:rsid w:val="004D1EC5"/>
    <w:rsid w:val="004D1FA9"/>
    <w:rsid w:val="004D3144"/>
    <w:rsid w:val="004D383C"/>
    <w:rsid w:val="004D3B05"/>
    <w:rsid w:val="004D4C1F"/>
    <w:rsid w:val="004D50E8"/>
    <w:rsid w:val="004D75C5"/>
    <w:rsid w:val="004E0B91"/>
    <w:rsid w:val="004E0F16"/>
    <w:rsid w:val="004E1110"/>
    <w:rsid w:val="004E1F3E"/>
    <w:rsid w:val="004E22F5"/>
    <w:rsid w:val="004E327C"/>
    <w:rsid w:val="004E372F"/>
    <w:rsid w:val="004E3777"/>
    <w:rsid w:val="004E40D0"/>
    <w:rsid w:val="004E4D51"/>
    <w:rsid w:val="004E5683"/>
    <w:rsid w:val="004E5DAB"/>
    <w:rsid w:val="004F0A76"/>
    <w:rsid w:val="004F0C4A"/>
    <w:rsid w:val="004F16DD"/>
    <w:rsid w:val="004F3B20"/>
    <w:rsid w:val="004F472D"/>
    <w:rsid w:val="004F4C47"/>
    <w:rsid w:val="004F562F"/>
    <w:rsid w:val="004F6245"/>
    <w:rsid w:val="004F6E24"/>
    <w:rsid w:val="004F7559"/>
    <w:rsid w:val="00501E92"/>
    <w:rsid w:val="005024F7"/>
    <w:rsid w:val="00504946"/>
    <w:rsid w:val="005059A7"/>
    <w:rsid w:val="00507CD5"/>
    <w:rsid w:val="00511315"/>
    <w:rsid w:val="00511AC8"/>
    <w:rsid w:val="00512A5B"/>
    <w:rsid w:val="005143C1"/>
    <w:rsid w:val="00514A6E"/>
    <w:rsid w:val="00515A89"/>
    <w:rsid w:val="0051686D"/>
    <w:rsid w:val="00517813"/>
    <w:rsid w:val="00520E59"/>
    <w:rsid w:val="0052287F"/>
    <w:rsid w:val="005230A4"/>
    <w:rsid w:val="00523B4A"/>
    <w:rsid w:val="00526977"/>
    <w:rsid w:val="00526C27"/>
    <w:rsid w:val="00526EF5"/>
    <w:rsid w:val="00527BB1"/>
    <w:rsid w:val="00527F9D"/>
    <w:rsid w:val="00531FA8"/>
    <w:rsid w:val="005366B2"/>
    <w:rsid w:val="00540E63"/>
    <w:rsid w:val="005420A2"/>
    <w:rsid w:val="005426DC"/>
    <w:rsid w:val="00543BC2"/>
    <w:rsid w:val="0054514B"/>
    <w:rsid w:val="00546326"/>
    <w:rsid w:val="005467B1"/>
    <w:rsid w:val="005476B9"/>
    <w:rsid w:val="00547B35"/>
    <w:rsid w:val="00550740"/>
    <w:rsid w:val="00551A0E"/>
    <w:rsid w:val="00553D3B"/>
    <w:rsid w:val="00555133"/>
    <w:rsid w:val="00557732"/>
    <w:rsid w:val="00557AC3"/>
    <w:rsid w:val="005650CD"/>
    <w:rsid w:val="00566F85"/>
    <w:rsid w:val="00567907"/>
    <w:rsid w:val="005707E2"/>
    <w:rsid w:val="005738C3"/>
    <w:rsid w:val="00574D50"/>
    <w:rsid w:val="00575AD3"/>
    <w:rsid w:val="0057624D"/>
    <w:rsid w:val="0058079A"/>
    <w:rsid w:val="00581E6D"/>
    <w:rsid w:val="00583E99"/>
    <w:rsid w:val="005844A0"/>
    <w:rsid w:val="00584F61"/>
    <w:rsid w:val="00585A5C"/>
    <w:rsid w:val="00594FA9"/>
    <w:rsid w:val="005952CB"/>
    <w:rsid w:val="00596E6F"/>
    <w:rsid w:val="005A134F"/>
    <w:rsid w:val="005A450A"/>
    <w:rsid w:val="005A4F91"/>
    <w:rsid w:val="005A7277"/>
    <w:rsid w:val="005A73B3"/>
    <w:rsid w:val="005B0777"/>
    <w:rsid w:val="005B1F98"/>
    <w:rsid w:val="005B5CAA"/>
    <w:rsid w:val="005B601A"/>
    <w:rsid w:val="005B6221"/>
    <w:rsid w:val="005B734F"/>
    <w:rsid w:val="005B79FC"/>
    <w:rsid w:val="005B7A97"/>
    <w:rsid w:val="005C1967"/>
    <w:rsid w:val="005C2817"/>
    <w:rsid w:val="005C2A2F"/>
    <w:rsid w:val="005C57DD"/>
    <w:rsid w:val="005C6A94"/>
    <w:rsid w:val="005D2D21"/>
    <w:rsid w:val="005D35B2"/>
    <w:rsid w:val="005D38CC"/>
    <w:rsid w:val="005D5107"/>
    <w:rsid w:val="005D5FF2"/>
    <w:rsid w:val="005D6805"/>
    <w:rsid w:val="005D69F7"/>
    <w:rsid w:val="005D7B64"/>
    <w:rsid w:val="005E2125"/>
    <w:rsid w:val="005E231C"/>
    <w:rsid w:val="005E5157"/>
    <w:rsid w:val="005E7193"/>
    <w:rsid w:val="005E7D5E"/>
    <w:rsid w:val="005F097C"/>
    <w:rsid w:val="005F2AB1"/>
    <w:rsid w:val="005F57AD"/>
    <w:rsid w:val="005F7E1C"/>
    <w:rsid w:val="0060201D"/>
    <w:rsid w:val="00604728"/>
    <w:rsid w:val="00604ED6"/>
    <w:rsid w:val="00606CBD"/>
    <w:rsid w:val="00607861"/>
    <w:rsid w:val="00614C5A"/>
    <w:rsid w:val="00614C64"/>
    <w:rsid w:val="00620EA0"/>
    <w:rsid w:val="0062233D"/>
    <w:rsid w:val="006227D7"/>
    <w:rsid w:val="00622BE0"/>
    <w:rsid w:val="00631A1A"/>
    <w:rsid w:val="00633A9A"/>
    <w:rsid w:val="006343BB"/>
    <w:rsid w:val="00635EA2"/>
    <w:rsid w:val="0063608F"/>
    <w:rsid w:val="00636FAF"/>
    <w:rsid w:val="00637334"/>
    <w:rsid w:val="006376F2"/>
    <w:rsid w:val="00637C48"/>
    <w:rsid w:val="006410C7"/>
    <w:rsid w:val="00643B02"/>
    <w:rsid w:val="0064415A"/>
    <w:rsid w:val="006464E1"/>
    <w:rsid w:val="00651538"/>
    <w:rsid w:val="00654ADA"/>
    <w:rsid w:val="00656534"/>
    <w:rsid w:val="00656724"/>
    <w:rsid w:val="006621B7"/>
    <w:rsid w:val="00666159"/>
    <w:rsid w:val="0066703B"/>
    <w:rsid w:val="00670A47"/>
    <w:rsid w:val="00672762"/>
    <w:rsid w:val="00672A62"/>
    <w:rsid w:val="006731A1"/>
    <w:rsid w:val="006733BF"/>
    <w:rsid w:val="00673BA0"/>
    <w:rsid w:val="00674CB6"/>
    <w:rsid w:val="00675771"/>
    <w:rsid w:val="00676462"/>
    <w:rsid w:val="00677501"/>
    <w:rsid w:val="00681372"/>
    <w:rsid w:val="006815D6"/>
    <w:rsid w:val="006826FB"/>
    <w:rsid w:val="00683423"/>
    <w:rsid w:val="00684A43"/>
    <w:rsid w:val="00685B76"/>
    <w:rsid w:val="00687991"/>
    <w:rsid w:val="00690747"/>
    <w:rsid w:val="00690E73"/>
    <w:rsid w:val="006910B3"/>
    <w:rsid w:val="00694A84"/>
    <w:rsid w:val="0069509D"/>
    <w:rsid w:val="00697108"/>
    <w:rsid w:val="006973BE"/>
    <w:rsid w:val="00697BAA"/>
    <w:rsid w:val="00697C89"/>
    <w:rsid w:val="006A0BAF"/>
    <w:rsid w:val="006A15F7"/>
    <w:rsid w:val="006A3C9C"/>
    <w:rsid w:val="006A4067"/>
    <w:rsid w:val="006B044B"/>
    <w:rsid w:val="006B17D2"/>
    <w:rsid w:val="006B194B"/>
    <w:rsid w:val="006B4424"/>
    <w:rsid w:val="006B5ABA"/>
    <w:rsid w:val="006B5FE5"/>
    <w:rsid w:val="006B7047"/>
    <w:rsid w:val="006C03AE"/>
    <w:rsid w:val="006C17C9"/>
    <w:rsid w:val="006C2C88"/>
    <w:rsid w:val="006C307D"/>
    <w:rsid w:val="006D025C"/>
    <w:rsid w:val="006D07F9"/>
    <w:rsid w:val="006D099C"/>
    <w:rsid w:val="006D3E14"/>
    <w:rsid w:val="006D4BB3"/>
    <w:rsid w:val="006D52AD"/>
    <w:rsid w:val="006D7EDC"/>
    <w:rsid w:val="006E29CB"/>
    <w:rsid w:val="006E2ECF"/>
    <w:rsid w:val="006E51C7"/>
    <w:rsid w:val="006E553A"/>
    <w:rsid w:val="006E782E"/>
    <w:rsid w:val="006F166C"/>
    <w:rsid w:val="006F7D5B"/>
    <w:rsid w:val="0070297E"/>
    <w:rsid w:val="00703466"/>
    <w:rsid w:val="00704CA5"/>
    <w:rsid w:val="00705AD5"/>
    <w:rsid w:val="00705D53"/>
    <w:rsid w:val="007144D3"/>
    <w:rsid w:val="00714C1B"/>
    <w:rsid w:val="00715E24"/>
    <w:rsid w:val="00716068"/>
    <w:rsid w:val="007170E7"/>
    <w:rsid w:val="00717952"/>
    <w:rsid w:val="00720A08"/>
    <w:rsid w:val="00721CA3"/>
    <w:rsid w:val="00722A6B"/>
    <w:rsid w:val="00722E93"/>
    <w:rsid w:val="0072368D"/>
    <w:rsid w:val="007240E2"/>
    <w:rsid w:val="00724EE1"/>
    <w:rsid w:val="00725576"/>
    <w:rsid w:val="007270EF"/>
    <w:rsid w:val="00730568"/>
    <w:rsid w:val="00731666"/>
    <w:rsid w:val="00735857"/>
    <w:rsid w:val="0074008D"/>
    <w:rsid w:val="00740B69"/>
    <w:rsid w:val="00742DAD"/>
    <w:rsid w:val="00744838"/>
    <w:rsid w:val="00746061"/>
    <w:rsid w:val="00746C64"/>
    <w:rsid w:val="007527D1"/>
    <w:rsid w:val="00764470"/>
    <w:rsid w:val="00770124"/>
    <w:rsid w:val="0077306D"/>
    <w:rsid w:val="007732AF"/>
    <w:rsid w:val="00775FD1"/>
    <w:rsid w:val="007826A6"/>
    <w:rsid w:val="0078369B"/>
    <w:rsid w:val="00786CBD"/>
    <w:rsid w:val="007872FB"/>
    <w:rsid w:val="00787325"/>
    <w:rsid w:val="007A183C"/>
    <w:rsid w:val="007A1CB6"/>
    <w:rsid w:val="007A3B81"/>
    <w:rsid w:val="007A5F2E"/>
    <w:rsid w:val="007A622F"/>
    <w:rsid w:val="007B21C4"/>
    <w:rsid w:val="007B3565"/>
    <w:rsid w:val="007B52A7"/>
    <w:rsid w:val="007B531E"/>
    <w:rsid w:val="007B630F"/>
    <w:rsid w:val="007C3658"/>
    <w:rsid w:val="007C4447"/>
    <w:rsid w:val="007C461A"/>
    <w:rsid w:val="007C4BB5"/>
    <w:rsid w:val="007C4E01"/>
    <w:rsid w:val="007C520C"/>
    <w:rsid w:val="007C6606"/>
    <w:rsid w:val="007C77B4"/>
    <w:rsid w:val="007D0C7C"/>
    <w:rsid w:val="007D1612"/>
    <w:rsid w:val="007D1BF0"/>
    <w:rsid w:val="007D23BD"/>
    <w:rsid w:val="007D5DAA"/>
    <w:rsid w:val="007E0BF8"/>
    <w:rsid w:val="007E1C0F"/>
    <w:rsid w:val="007E250E"/>
    <w:rsid w:val="007E332F"/>
    <w:rsid w:val="007E37EB"/>
    <w:rsid w:val="007E54D2"/>
    <w:rsid w:val="007E592F"/>
    <w:rsid w:val="007E6113"/>
    <w:rsid w:val="007E6D68"/>
    <w:rsid w:val="007E76DD"/>
    <w:rsid w:val="007F071A"/>
    <w:rsid w:val="007F0DF8"/>
    <w:rsid w:val="0080062C"/>
    <w:rsid w:val="008015BC"/>
    <w:rsid w:val="00801B53"/>
    <w:rsid w:val="00802982"/>
    <w:rsid w:val="00806C95"/>
    <w:rsid w:val="00807C09"/>
    <w:rsid w:val="008102B7"/>
    <w:rsid w:val="00810408"/>
    <w:rsid w:val="0081065D"/>
    <w:rsid w:val="0081164B"/>
    <w:rsid w:val="00812403"/>
    <w:rsid w:val="008137EF"/>
    <w:rsid w:val="00817934"/>
    <w:rsid w:val="0082000B"/>
    <w:rsid w:val="008200C7"/>
    <w:rsid w:val="00821D26"/>
    <w:rsid w:val="00821DC3"/>
    <w:rsid w:val="00823346"/>
    <w:rsid w:val="00824098"/>
    <w:rsid w:val="008244D5"/>
    <w:rsid w:val="0082669B"/>
    <w:rsid w:val="0082731E"/>
    <w:rsid w:val="00831C23"/>
    <w:rsid w:val="0083339A"/>
    <w:rsid w:val="00837338"/>
    <w:rsid w:val="00841D78"/>
    <w:rsid w:val="00842E25"/>
    <w:rsid w:val="00843E73"/>
    <w:rsid w:val="00847D6D"/>
    <w:rsid w:val="008540FB"/>
    <w:rsid w:val="008549AC"/>
    <w:rsid w:val="00854B7A"/>
    <w:rsid w:val="00856035"/>
    <w:rsid w:val="00856304"/>
    <w:rsid w:val="008571FA"/>
    <w:rsid w:val="00857FC6"/>
    <w:rsid w:val="00860892"/>
    <w:rsid w:val="008626F3"/>
    <w:rsid w:val="00864873"/>
    <w:rsid w:val="008701CE"/>
    <w:rsid w:val="00871B85"/>
    <w:rsid w:val="008720A5"/>
    <w:rsid w:val="00874474"/>
    <w:rsid w:val="008745FB"/>
    <w:rsid w:val="008754FE"/>
    <w:rsid w:val="008758AE"/>
    <w:rsid w:val="0087689D"/>
    <w:rsid w:val="00876FFF"/>
    <w:rsid w:val="008803D6"/>
    <w:rsid w:val="008852F7"/>
    <w:rsid w:val="00885AE3"/>
    <w:rsid w:val="00886F20"/>
    <w:rsid w:val="00890042"/>
    <w:rsid w:val="00890C01"/>
    <w:rsid w:val="00893267"/>
    <w:rsid w:val="008A059F"/>
    <w:rsid w:val="008A41F4"/>
    <w:rsid w:val="008A6A3B"/>
    <w:rsid w:val="008B271E"/>
    <w:rsid w:val="008B2BCB"/>
    <w:rsid w:val="008B425A"/>
    <w:rsid w:val="008B49E4"/>
    <w:rsid w:val="008B6ACA"/>
    <w:rsid w:val="008B75A3"/>
    <w:rsid w:val="008C1A11"/>
    <w:rsid w:val="008C1D59"/>
    <w:rsid w:val="008C4715"/>
    <w:rsid w:val="008C617C"/>
    <w:rsid w:val="008C6CEA"/>
    <w:rsid w:val="008D1F3B"/>
    <w:rsid w:val="008D2317"/>
    <w:rsid w:val="008D33F4"/>
    <w:rsid w:val="008D6D53"/>
    <w:rsid w:val="008D7BE6"/>
    <w:rsid w:val="008E069C"/>
    <w:rsid w:val="008E1B85"/>
    <w:rsid w:val="008E1E81"/>
    <w:rsid w:val="008E201E"/>
    <w:rsid w:val="008E5F2F"/>
    <w:rsid w:val="008F0142"/>
    <w:rsid w:val="008F6154"/>
    <w:rsid w:val="00900E62"/>
    <w:rsid w:val="00904593"/>
    <w:rsid w:val="00904778"/>
    <w:rsid w:val="00904F1E"/>
    <w:rsid w:val="00906C7E"/>
    <w:rsid w:val="00906CF6"/>
    <w:rsid w:val="009074F2"/>
    <w:rsid w:val="00907939"/>
    <w:rsid w:val="00907CCB"/>
    <w:rsid w:val="00913155"/>
    <w:rsid w:val="00913716"/>
    <w:rsid w:val="00914D88"/>
    <w:rsid w:val="009165AF"/>
    <w:rsid w:val="00916F7C"/>
    <w:rsid w:val="009211D1"/>
    <w:rsid w:val="00922049"/>
    <w:rsid w:val="00923825"/>
    <w:rsid w:val="00923E91"/>
    <w:rsid w:val="00924339"/>
    <w:rsid w:val="00926AA9"/>
    <w:rsid w:val="009276EA"/>
    <w:rsid w:val="00931AF6"/>
    <w:rsid w:val="00932B89"/>
    <w:rsid w:val="00942BC0"/>
    <w:rsid w:val="00943409"/>
    <w:rsid w:val="0094517A"/>
    <w:rsid w:val="0094557F"/>
    <w:rsid w:val="009460FF"/>
    <w:rsid w:val="0094708F"/>
    <w:rsid w:val="009477AF"/>
    <w:rsid w:val="009512C1"/>
    <w:rsid w:val="00952CF5"/>
    <w:rsid w:val="00953076"/>
    <w:rsid w:val="00956F8D"/>
    <w:rsid w:val="00957511"/>
    <w:rsid w:val="00961972"/>
    <w:rsid w:val="00962322"/>
    <w:rsid w:val="00963B33"/>
    <w:rsid w:val="00964127"/>
    <w:rsid w:val="00965E4E"/>
    <w:rsid w:val="00966CE8"/>
    <w:rsid w:val="00967AC0"/>
    <w:rsid w:val="00967FD7"/>
    <w:rsid w:val="00970511"/>
    <w:rsid w:val="00970794"/>
    <w:rsid w:val="00971C06"/>
    <w:rsid w:val="00971ED0"/>
    <w:rsid w:val="009726FC"/>
    <w:rsid w:val="00975242"/>
    <w:rsid w:val="00977B0E"/>
    <w:rsid w:val="00985381"/>
    <w:rsid w:val="00985610"/>
    <w:rsid w:val="00987756"/>
    <w:rsid w:val="00990DF7"/>
    <w:rsid w:val="00991501"/>
    <w:rsid w:val="0099429C"/>
    <w:rsid w:val="00994343"/>
    <w:rsid w:val="00994518"/>
    <w:rsid w:val="0099582D"/>
    <w:rsid w:val="00995EA9"/>
    <w:rsid w:val="00997B53"/>
    <w:rsid w:val="009A078F"/>
    <w:rsid w:val="009A34FB"/>
    <w:rsid w:val="009A38D8"/>
    <w:rsid w:val="009A51D6"/>
    <w:rsid w:val="009A6D6B"/>
    <w:rsid w:val="009A7340"/>
    <w:rsid w:val="009A76CD"/>
    <w:rsid w:val="009B09FA"/>
    <w:rsid w:val="009B12C6"/>
    <w:rsid w:val="009B678E"/>
    <w:rsid w:val="009C1A28"/>
    <w:rsid w:val="009C6078"/>
    <w:rsid w:val="009D2191"/>
    <w:rsid w:val="009D4B62"/>
    <w:rsid w:val="009D550E"/>
    <w:rsid w:val="009D5825"/>
    <w:rsid w:val="009D783A"/>
    <w:rsid w:val="009E2FD5"/>
    <w:rsid w:val="009E31A5"/>
    <w:rsid w:val="009E5A60"/>
    <w:rsid w:val="009E7E86"/>
    <w:rsid w:val="009F1398"/>
    <w:rsid w:val="009F152B"/>
    <w:rsid w:val="009F1688"/>
    <w:rsid w:val="009F2617"/>
    <w:rsid w:val="009F420E"/>
    <w:rsid w:val="009F4275"/>
    <w:rsid w:val="009F435A"/>
    <w:rsid w:val="009F4785"/>
    <w:rsid w:val="009F5E16"/>
    <w:rsid w:val="009F65E9"/>
    <w:rsid w:val="009F709D"/>
    <w:rsid w:val="009F73AA"/>
    <w:rsid w:val="009F7A73"/>
    <w:rsid w:val="00A01131"/>
    <w:rsid w:val="00A01451"/>
    <w:rsid w:val="00A02798"/>
    <w:rsid w:val="00A02F6D"/>
    <w:rsid w:val="00A04F4E"/>
    <w:rsid w:val="00A069D4"/>
    <w:rsid w:val="00A12895"/>
    <w:rsid w:val="00A12C88"/>
    <w:rsid w:val="00A131A1"/>
    <w:rsid w:val="00A13AA8"/>
    <w:rsid w:val="00A143C3"/>
    <w:rsid w:val="00A1743F"/>
    <w:rsid w:val="00A23658"/>
    <w:rsid w:val="00A23E8B"/>
    <w:rsid w:val="00A30B36"/>
    <w:rsid w:val="00A32CB8"/>
    <w:rsid w:val="00A33E63"/>
    <w:rsid w:val="00A34F5F"/>
    <w:rsid w:val="00A35068"/>
    <w:rsid w:val="00A426CF"/>
    <w:rsid w:val="00A4361D"/>
    <w:rsid w:val="00A436EC"/>
    <w:rsid w:val="00A45CB7"/>
    <w:rsid w:val="00A46018"/>
    <w:rsid w:val="00A47E7C"/>
    <w:rsid w:val="00A51800"/>
    <w:rsid w:val="00A5297A"/>
    <w:rsid w:val="00A55CC7"/>
    <w:rsid w:val="00A56DEF"/>
    <w:rsid w:val="00A57E80"/>
    <w:rsid w:val="00A602E6"/>
    <w:rsid w:val="00A61B29"/>
    <w:rsid w:val="00A61CFB"/>
    <w:rsid w:val="00A62952"/>
    <w:rsid w:val="00A62962"/>
    <w:rsid w:val="00A641F4"/>
    <w:rsid w:val="00A66FBB"/>
    <w:rsid w:val="00A67926"/>
    <w:rsid w:val="00A7199D"/>
    <w:rsid w:val="00A74A04"/>
    <w:rsid w:val="00A766C6"/>
    <w:rsid w:val="00A76907"/>
    <w:rsid w:val="00A77202"/>
    <w:rsid w:val="00A8008F"/>
    <w:rsid w:val="00A818EC"/>
    <w:rsid w:val="00A83C4A"/>
    <w:rsid w:val="00A84125"/>
    <w:rsid w:val="00A87C2F"/>
    <w:rsid w:val="00A90FA6"/>
    <w:rsid w:val="00A91D9F"/>
    <w:rsid w:val="00A94B7B"/>
    <w:rsid w:val="00A953EE"/>
    <w:rsid w:val="00A95F28"/>
    <w:rsid w:val="00A96B4B"/>
    <w:rsid w:val="00AA27E8"/>
    <w:rsid w:val="00AA62C7"/>
    <w:rsid w:val="00AB1A0B"/>
    <w:rsid w:val="00AB2299"/>
    <w:rsid w:val="00AB23A5"/>
    <w:rsid w:val="00AB3B18"/>
    <w:rsid w:val="00AB3C1F"/>
    <w:rsid w:val="00AB43A2"/>
    <w:rsid w:val="00AC23EC"/>
    <w:rsid w:val="00AC4021"/>
    <w:rsid w:val="00AC5196"/>
    <w:rsid w:val="00AC5684"/>
    <w:rsid w:val="00AD06B2"/>
    <w:rsid w:val="00AD51A3"/>
    <w:rsid w:val="00AD686A"/>
    <w:rsid w:val="00AD6F3C"/>
    <w:rsid w:val="00AE076A"/>
    <w:rsid w:val="00AE2EE4"/>
    <w:rsid w:val="00AE3047"/>
    <w:rsid w:val="00AE7A1F"/>
    <w:rsid w:val="00AF251E"/>
    <w:rsid w:val="00AF4DC9"/>
    <w:rsid w:val="00AF69FE"/>
    <w:rsid w:val="00AF7008"/>
    <w:rsid w:val="00AF737A"/>
    <w:rsid w:val="00B014A9"/>
    <w:rsid w:val="00B0673B"/>
    <w:rsid w:val="00B06927"/>
    <w:rsid w:val="00B06A9C"/>
    <w:rsid w:val="00B06C8D"/>
    <w:rsid w:val="00B07678"/>
    <w:rsid w:val="00B10594"/>
    <w:rsid w:val="00B157D8"/>
    <w:rsid w:val="00B16BDE"/>
    <w:rsid w:val="00B16DB1"/>
    <w:rsid w:val="00B16FBA"/>
    <w:rsid w:val="00B20AA0"/>
    <w:rsid w:val="00B21277"/>
    <w:rsid w:val="00B21391"/>
    <w:rsid w:val="00B2256B"/>
    <w:rsid w:val="00B22CF8"/>
    <w:rsid w:val="00B23A7F"/>
    <w:rsid w:val="00B23D65"/>
    <w:rsid w:val="00B3132C"/>
    <w:rsid w:val="00B349FC"/>
    <w:rsid w:val="00B3797D"/>
    <w:rsid w:val="00B406DA"/>
    <w:rsid w:val="00B41722"/>
    <w:rsid w:val="00B43EC2"/>
    <w:rsid w:val="00B52064"/>
    <w:rsid w:val="00B54D20"/>
    <w:rsid w:val="00B55465"/>
    <w:rsid w:val="00B57A03"/>
    <w:rsid w:val="00B60587"/>
    <w:rsid w:val="00B630C2"/>
    <w:rsid w:val="00B631B4"/>
    <w:rsid w:val="00B638DB"/>
    <w:rsid w:val="00B6525C"/>
    <w:rsid w:val="00B67A59"/>
    <w:rsid w:val="00B67F5C"/>
    <w:rsid w:val="00B77E1E"/>
    <w:rsid w:val="00B80978"/>
    <w:rsid w:val="00B80996"/>
    <w:rsid w:val="00B8144E"/>
    <w:rsid w:val="00B832A6"/>
    <w:rsid w:val="00B849C0"/>
    <w:rsid w:val="00B8576E"/>
    <w:rsid w:val="00B86170"/>
    <w:rsid w:val="00B87AE1"/>
    <w:rsid w:val="00B9590B"/>
    <w:rsid w:val="00B96670"/>
    <w:rsid w:val="00BA0AC5"/>
    <w:rsid w:val="00BA6DD3"/>
    <w:rsid w:val="00BA7EDF"/>
    <w:rsid w:val="00BB0070"/>
    <w:rsid w:val="00BB058C"/>
    <w:rsid w:val="00BB13A9"/>
    <w:rsid w:val="00BB1B2B"/>
    <w:rsid w:val="00BB297F"/>
    <w:rsid w:val="00BB3009"/>
    <w:rsid w:val="00BB62E5"/>
    <w:rsid w:val="00BB6710"/>
    <w:rsid w:val="00BC0570"/>
    <w:rsid w:val="00BC59DC"/>
    <w:rsid w:val="00BC6836"/>
    <w:rsid w:val="00BC7B06"/>
    <w:rsid w:val="00BC7F72"/>
    <w:rsid w:val="00BD0162"/>
    <w:rsid w:val="00BD0997"/>
    <w:rsid w:val="00BD0B68"/>
    <w:rsid w:val="00BD0DC7"/>
    <w:rsid w:val="00BD2052"/>
    <w:rsid w:val="00BD2AD6"/>
    <w:rsid w:val="00BD3BF1"/>
    <w:rsid w:val="00BD5D4D"/>
    <w:rsid w:val="00BD6167"/>
    <w:rsid w:val="00BD6FF9"/>
    <w:rsid w:val="00BE25D8"/>
    <w:rsid w:val="00BE4D7A"/>
    <w:rsid w:val="00BE5C4D"/>
    <w:rsid w:val="00BE6A24"/>
    <w:rsid w:val="00BF084E"/>
    <w:rsid w:val="00BF2C94"/>
    <w:rsid w:val="00BF3205"/>
    <w:rsid w:val="00BF422B"/>
    <w:rsid w:val="00BF4580"/>
    <w:rsid w:val="00BF612A"/>
    <w:rsid w:val="00BF6A25"/>
    <w:rsid w:val="00BF6FAD"/>
    <w:rsid w:val="00C014DE"/>
    <w:rsid w:val="00C01D71"/>
    <w:rsid w:val="00C01ED0"/>
    <w:rsid w:val="00C028FC"/>
    <w:rsid w:val="00C03703"/>
    <w:rsid w:val="00C07EE9"/>
    <w:rsid w:val="00C142F7"/>
    <w:rsid w:val="00C147A7"/>
    <w:rsid w:val="00C17FAF"/>
    <w:rsid w:val="00C23CBD"/>
    <w:rsid w:val="00C2476B"/>
    <w:rsid w:val="00C2583E"/>
    <w:rsid w:val="00C26E4A"/>
    <w:rsid w:val="00C27208"/>
    <w:rsid w:val="00C27C1C"/>
    <w:rsid w:val="00C305B6"/>
    <w:rsid w:val="00C327AF"/>
    <w:rsid w:val="00C40174"/>
    <w:rsid w:val="00C41C1B"/>
    <w:rsid w:val="00C41E44"/>
    <w:rsid w:val="00C43C5A"/>
    <w:rsid w:val="00C45991"/>
    <w:rsid w:val="00C4617B"/>
    <w:rsid w:val="00C55FB3"/>
    <w:rsid w:val="00C57214"/>
    <w:rsid w:val="00C60C66"/>
    <w:rsid w:val="00C626A0"/>
    <w:rsid w:val="00C66998"/>
    <w:rsid w:val="00C676F1"/>
    <w:rsid w:val="00C67BAE"/>
    <w:rsid w:val="00C707C5"/>
    <w:rsid w:val="00C73D0C"/>
    <w:rsid w:val="00C75A9A"/>
    <w:rsid w:val="00C75E02"/>
    <w:rsid w:val="00C80A94"/>
    <w:rsid w:val="00C80F43"/>
    <w:rsid w:val="00C841E8"/>
    <w:rsid w:val="00C85A1B"/>
    <w:rsid w:val="00C85ABF"/>
    <w:rsid w:val="00C86581"/>
    <w:rsid w:val="00C9063F"/>
    <w:rsid w:val="00C90656"/>
    <w:rsid w:val="00C90B15"/>
    <w:rsid w:val="00C91101"/>
    <w:rsid w:val="00C91D12"/>
    <w:rsid w:val="00C92F27"/>
    <w:rsid w:val="00C93E9B"/>
    <w:rsid w:val="00C94520"/>
    <w:rsid w:val="00C94C4F"/>
    <w:rsid w:val="00C962C9"/>
    <w:rsid w:val="00C9731E"/>
    <w:rsid w:val="00CA3A81"/>
    <w:rsid w:val="00CA428D"/>
    <w:rsid w:val="00CA5F5E"/>
    <w:rsid w:val="00CA6533"/>
    <w:rsid w:val="00CA6DB7"/>
    <w:rsid w:val="00CA713A"/>
    <w:rsid w:val="00CA7608"/>
    <w:rsid w:val="00CB0E93"/>
    <w:rsid w:val="00CB1244"/>
    <w:rsid w:val="00CB5E03"/>
    <w:rsid w:val="00CB703F"/>
    <w:rsid w:val="00CB7AB6"/>
    <w:rsid w:val="00CC0E05"/>
    <w:rsid w:val="00CC1A10"/>
    <w:rsid w:val="00CC247C"/>
    <w:rsid w:val="00CC7F84"/>
    <w:rsid w:val="00CD0D46"/>
    <w:rsid w:val="00CD2C26"/>
    <w:rsid w:val="00CD5784"/>
    <w:rsid w:val="00CD64DB"/>
    <w:rsid w:val="00CD7100"/>
    <w:rsid w:val="00CE032B"/>
    <w:rsid w:val="00CE110B"/>
    <w:rsid w:val="00CE40D8"/>
    <w:rsid w:val="00CE43E3"/>
    <w:rsid w:val="00CE44D7"/>
    <w:rsid w:val="00CF28A7"/>
    <w:rsid w:val="00CF480F"/>
    <w:rsid w:val="00D008BA"/>
    <w:rsid w:val="00D042EF"/>
    <w:rsid w:val="00D10177"/>
    <w:rsid w:val="00D1072C"/>
    <w:rsid w:val="00D11AEB"/>
    <w:rsid w:val="00D13D07"/>
    <w:rsid w:val="00D156F0"/>
    <w:rsid w:val="00D17143"/>
    <w:rsid w:val="00D206CF"/>
    <w:rsid w:val="00D21E75"/>
    <w:rsid w:val="00D22201"/>
    <w:rsid w:val="00D24D72"/>
    <w:rsid w:val="00D262F6"/>
    <w:rsid w:val="00D2659D"/>
    <w:rsid w:val="00D27E90"/>
    <w:rsid w:val="00D31370"/>
    <w:rsid w:val="00D3281A"/>
    <w:rsid w:val="00D35452"/>
    <w:rsid w:val="00D375E0"/>
    <w:rsid w:val="00D37C6D"/>
    <w:rsid w:val="00D407F1"/>
    <w:rsid w:val="00D4185A"/>
    <w:rsid w:val="00D41EC6"/>
    <w:rsid w:val="00D44461"/>
    <w:rsid w:val="00D45D73"/>
    <w:rsid w:val="00D50116"/>
    <w:rsid w:val="00D5246E"/>
    <w:rsid w:val="00D52A2A"/>
    <w:rsid w:val="00D54315"/>
    <w:rsid w:val="00D55319"/>
    <w:rsid w:val="00D57DAB"/>
    <w:rsid w:val="00D60369"/>
    <w:rsid w:val="00D60A7A"/>
    <w:rsid w:val="00D631B5"/>
    <w:rsid w:val="00D6450A"/>
    <w:rsid w:val="00D65272"/>
    <w:rsid w:val="00D66322"/>
    <w:rsid w:val="00D70470"/>
    <w:rsid w:val="00D7211B"/>
    <w:rsid w:val="00D734FF"/>
    <w:rsid w:val="00D75757"/>
    <w:rsid w:val="00D75CBC"/>
    <w:rsid w:val="00D80320"/>
    <w:rsid w:val="00D814DE"/>
    <w:rsid w:val="00D846C9"/>
    <w:rsid w:val="00D86A7E"/>
    <w:rsid w:val="00D903C7"/>
    <w:rsid w:val="00D91B8A"/>
    <w:rsid w:val="00DA1FD1"/>
    <w:rsid w:val="00DA28CD"/>
    <w:rsid w:val="00DA2EF1"/>
    <w:rsid w:val="00DA60C0"/>
    <w:rsid w:val="00DA612F"/>
    <w:rsid w:val="00DA73A9"/>
    <w:rsid w:val="00DB004D"/>
    <w:rsid w:val="00DB21D9"/>
    <w:rsid w:val="00DB227E"/>
    <w:rsid w:val="00DB2FE9"/>
    <w:rsid w:val="00DB3C5A"/>
    <w:rsid w:val="00DB55C8"/>
    <w:rsid w:val="00DB7DA4"/>
    <w:rsid w:val="00DC1845"/>
    <w:rsid w:val="00DC1E1C"/>
    <w:rsid w:val="00DC68D6"/>
    <w:rsid w:val="00DD1882"/>
    <w:rsid w:val="00DD1BFF"/>
    <w:rsid w:val="00DD585C"/>
    <w:rsid w:val="00DD7412"/>
    <w:rsid w:val="00DE3F19"/>
    <w:rsid w:val="00DE52E5"/>
    <w:rsid w:val="00DE5491"/>
    <w:rsid w:val="00DF445B"/>
    <w:rsid w:val="00DF44CC"/>
    <w:rsid w:val="00DF4D7B"/>
    <w:rsid w:val="00DF4FA8"/>
    <w:rsid w:val="00DF7528"/>
    <w:rsid w:val="00E00086"/>
    <w:rsid w:val="00E00395"/>
    <w:rsid w:val="00E010C8"/>
    <w:rsid w:val="00E03C20"/>
    <w:rsid w:val="00E0418D"/>
    <w:rsid w:val="00E12082"/>
    <w:rsid w:val="00E1311F"/>
    <w:rsid w:val="00E13D67"/>
    <w:rsid w:val="00E16216"/>
    <w:rsid w:val="00E172AF"/>
    <w:rsid w:val="00E21AB8"/>
    <w:rsid w:val="00E21CFE"/>
    <w:rsid w:val="00E22C85"/>
    <w:rsid w:val="00E23FB6"/>
    <w:rsid w:val="00E2658E"/>
    <w:rsid w:val="00E27352"/>
    <w:rsid w:val="00E27A17"/>
    <w:rsid w:val="00E30AD6"/>
    <w:rsid w:val="00E30E3C"/>
    <w:rsid w:val="00E3136B"/>
    <w:rsid w:val="00E31F2C"/>
    <w:rsid w:val="00E32B94"/>
    <w:rsid w:val="00E33A87"/>
    <w:rsid w:val="00E345B9"/>
    <w:rsid w:val="00E35333"/>
    <w:rsid w:val="00E35E69"/>
    <w:rsid w:val="00E36B4C"/>
    <w:rsid w:val="00E403B1"/>
    <w:rsid w:val="00E4147D"/>
    <w:rsid w:val="00E4531F"/>
    <w:rsid w:val="00E46716"/>
    <w:rsid w:val="00E47CD4"/>
    <w:rsid w:val="00E50023"/>
    <w:rsid w:val="00E52835"/>
    <w:rsid w:val="00E54E25"/>
    <w:rsid w:val="00E56162"/>
    <w:rsid w:val="00E569A2"/>
    <w:rsid w:val="00E61BAB"/>
    <w:rsid w:val="00E62AAE"/>
    <w:rsid w:val="00E6380F"/>
    <w:rsid w:val="00E644A1"/>
    <w:rsid w:val="00E64DCF"/>
    <w:rsid w:val="00E70572"/>
    <w:rsid w:val="00E71F93"/>
    <w:rsid w:val="00E754F5"/>
    <w:rsid w:val="00E76CD4"/>
    <w:rsid w:val="00E773B9"/>
    <w:rsid w:val="00E832F4"/>
    <w:rsid w:val="00E83CD9"/>
    <w:rsid w:val="00E859CF"/>
    <w:rsid w:val="00E86AF7"/>
    <w:rsid w:val="00E86B5F"/>
    <w:rsid w:val="00E925CE"/>
    <w:rsid w:val="00E938B0"/>
    <w:rsid w:val="00E94564"/>
    <w:rsid w:val="00E9513B"/>
    <w:rsid w:val="00E97836"/>
    <w:rsid w:val="00EA02B4"/>
    <w:rsid w:val="00EA042A"/>
    <w:rsid w:val="00EA1EC4"/>
    <w:rsid w:val="00EA7334"/>
    <w:rsid w:val="00EB05B5"/>
    <w:rsid w:val="00EB0D44"/>
    <w:rsid w:val="00EB1DC7"/>
    <w:rsid w:val="00EB2035"/>
    <w:rsid w:val="00EB58D0"/>
    <w:rsid w:val="00EB5CBB"/>
    <w:rsid w:val="00EB6CCA"/>
    <w:rsid w:val="00EC460C"/>
    <w:rsid w:val="00EC4E66"/>
    <w:rsid w:val="00EC4ED2"/>
    <w:rsid w:val="00EC7305"/>
    <w:rsid w:val="00EC7498"/>
    <w:rsid w:val="00EC7D93"/>
    <w:rsid w:val="00ED164C"/>
    <w:rsid w:val="00ED3813"/>
    <w:rsid w:val="00ED5F53"/>
    <w:rsid w:val="00ED6092"/>
    <w:rsid w:val="00EE5F2C"/>
    <w:rsid w:val="00EE6009"/>
    <w:rsid w:val="00EE63C5"/>
    <w:rsid w:val="00EF0883"/>
    <w:rsid w:val="00EF3E19"/>
    <w:rsid w:val="00EF6F7C"/>
    <w:rsid w:val="00EF7FB5"/>
    <w:rsid w:val="00F008A7"/>
    <w:rsid w:val="00F01524"/>
    <w:rsid w:val="00F02DF8"/>
    <w:rsid w:val="00F03F76"/>
    <w:rsid w:val="00F04730"/>
    <w:rsid w:val="00F04D81"/>
    <w:rsid w:val="00F05192"/>
    <w:rsid w:val="00F05368"/>
    <w:rsid w:val="00F06D6A"/>
    <w:rsid w:val="00F07166"/>
    <w:rsid w:val="00F07232"/>
    <w:rsid w:val="00F16EDC"/>
    <w:rsid w:val="00F20909"/>
    <w:rsid w:val="00F21602"/>
    <w:rsid w:val="00F22800"/>
    <w:rsid w:val="00F239E0"/>
    <w:rsid w:val="00F24B9C"/>
    <w:rsid w:val="00F26BEF"/>
    <w:rsid w:val="00F26C8A"/>
    <w:rsid w:val="00F27B04"/>
    <w:rsid w:val="00F320A4"/>
    <w:rsid w:val="00F33544"/>
    <w:rsid w:val="00F35397"/>
    <w:rsid w:val="00F377C4"/>
    <w:rsid w:val="00F42701"/>
    <w:rsid w:val="00F44587"/>
    <w:rsid w:val="00F45038"/>
    <w:rsid w:val="00F46B8A"/>
    <w:rsid w:val="00F507D4"/>
    <w:rsid w:val="00F51BDE"/>
    <w:rsid w:val="00F521FA"/>
    <w:rsid w:val="00F545DF"/>
    <w:rsid w:val="00F56EE0"/>
    <w:rsid w:val="00F57D9D"/>
    <w:rsid w:val="00F61A96"/>
    <w:rsid w:val="00F624B7"/>
    <w:rsid w:val="00F6425D"/>
    <w:rsid w:val="00F6469F"/>
    <w:rsid w:val="00F65913"/>
    <w:rsid w:val="00F67493"/>
    <w:rsid w:val="00F701B0"/>
    <w:rsid w:val="00F71513"/>
    <w:rsid w:val="00F717A2"/>
    <w:rsid w:val="00F733A1"/>
    <w:rsid w:val="00F7364C"/>
    <w:rsid w:val="00F73A22"/>
    <w:rsid w:val="00F74DD2"/>
    <w:rsid w:val="00F8004B"/>
    <w:rsid w:val="00F823E1"/>
    <w:rsid w:val="00F82DD4"/>
    <w:rsid w:val="00F84207"/>
    <w:rsid w:val="00F86191"/>
    <w:rsid w:val="00F86296"/>
    <w:rsid w:val="00F90917"/>
    <w:rsid w:val="00F91105"/>
    <w:rsid w:val="00F92AFA"/>
    <w:rsid w:val="00F93FB9"/>
    <w:rsid w:val="00F95806"/>
    <w:rsid w:val="00F95C34"/>
    <w:rsid w:val="00FA01B2"/>
    <w:rsid w:val="00FA4244"/>
    <w:rsid w:val="00FA4E84"/>
    <w:rsid w:val="00FB4C52"/>
    <w:rsid w:val="00FB6587"/>
    <w:rsid w:val="00FB7D07"/>
    <w:rsid w:val="00FC0633"/>
    <w:rsid w:val="00FC268F"/>
    <w:rsid w:val="00FC3F69"/>
    <w:rsid w:val="00FC47A4"/>
    <w:rsid w:val="00FC59A4"/>
    <w:rsid w:val="00FC5C3E"/>
    <w:rsid w:val="00FD0644"/>
    <w:rsid w:val="00FD07F2"/>
    <w:rsid w:val="00FD09BE"/>
    <w:rsid w:val="00FD1D2F"/>
    <w:rsid w:val="00FD3DF0"/>
    <w:rsid w:val="00FE177F"/>
    <w:rsid w:val="00FE1BF8"/>
    <w:rsid w:val="00FE2377"/>
    <w:rsid w:val="00FE24F9"/>
    <w:rsid w:val="00FE285E"/>
    <w:rsid w:val="00FE3A05"/>
    <w:rsid w:val="00FF1B0F"/>
    <w:rsid w:val="00FF360B"/>
    <w:rsid w:val="00FF4956"/>
    <w:rsid w:val="00FF6B4B"/>
    <w:rsid w:val="00FF7C6B"/>
    <w:rsid w:val="3A6D6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DD6C2"/>
  <w15:docId w15:val="{39BCD9D2-5E4B-49CF-BF1B-5AEC5859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40D8"/>
    <w:pPr>
      <w:widowControl w:val="0"/>
      <w:jc w:val="both"/>
    </w:pPr>
    <w:rPr>
      <w:kern w:val="2"/>
      <w:sz w:val="21"/>
      <w:szCs w:val="22"/>
    </w:rPr>
  </w:style>
  <w:style w:type="paragraph" w:styleId="1">
    <w:name w:val="heading 1"/>
    <w:basedOn w:val="a"/>
    <w:next w:val="a"/>
    <w:link w:val="10"/>
    <w:uiPriority w:val="9"/>
    <w:qFormat/>
    <w:rsid w:val="004E1110"/>
    <w:pPr>
      <w:keepNext/>
      <w:keepLines/>
      <w:spacing w:before="340" w:after="330" w:line="578" w:lineRule="auto"/>
      <w:outlineLvl w:val="0"/>
    </w:pPr>
    <w:rPr>
      <w:b/>
      <w:bCs/>
      <w:kern w:val="44"/>
      <w:sz w:val="44"/>
      <w:szCs w:val="44"/>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semiHidden/>
    <w:unhideWhenUsed/>
    <w:qFormat/>
    <w:rsid w:val="006C03A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Strong"/>
    <w:basedOn w:val="a0"/>
    <w:uiPriority w:val="22"/>
    <w:qFormat/>
    <w:rPr>
      <w:b/>
      <w:bCs/>
    </w:rPr>
  </w:style>
  <w:style w:type="character" w:styleId="ae">
    <w:name w:val="Hyperlink"/>
    <w:basedOn w:val="a0"/>
    <w:uiPriority w:val="99"/>
    <w:unhideWhenUsed/>
    <w:rPr>
      <w:color w:val="0000FF"/>
      <w:u w:val="single"/>
    </w:rPr>
  </w:style>
  <w:style w:type="character" w:styleId="af">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paragraph" w:customStyle="1" w:styleId="Style6">
    <w:name w:val="_Style 6"/>
    <w:basedOn w:val="a"/>
    <w:uiPriority w:val="34"/>
    <w:qFormat/>
    <w:pPr>
      <w:ind w:firstLineChars="200" w:firstLine="420"/>
    </w:pPr>
    <w:rPr>
      <w:rFonts w:ascii="Calibri" w:eastAsia="宋体" w:hAnsi="Calibri" w:cs="Times New Roman"/>
    </w:rPr>
  </w:style>
  <w:style w:type="paragraph" w:styleId="af0">
    <w:name w:val="List Paragraph"/>
    <w:basedOn w:val="a"/>
    <w:uiPriority w:val="34"/>
    <w:qFormat/>
    <w:pPr>
      <w:ind w:firstLineChars="200" w:firstLine="420"/>
    </w:pPr>
    <w:rPr>
      <w:rFonts w:ascii="Calibri" w:eastAsia="宋体" w:hAnsi="Calibri" w:cs="Times New Roman"/>
    </w:rPr>
  </w:style>
  <w:style w:type="character" w:customStyle="1" w:styleId="a6">
    <w:name w:val="批注框文本 字符"/>
    <w:basedOn w:val="a0"/>
    <w:link w:val="a5"/>
    <w:uiPriority w:val="99"/>
    <w:semiHidden/>
    <w:rPr>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8">
    <w:name w:val="页脚 字符"/>
    <w:basedOn w:val="a0"/>
    <w:link w:val="a7"/>
    <w:uiPriority w:val="99"/>
    <w:rPr>
      <w:sz w:val="18"/>
      <w:szCs w:val="18"/>
    </w:rPr>
  </w:style>
  <w:style w:type="character" w:customStyle="1" w:styleId="20">
    <w:name w:val="标题 2 字符"/>
    <w:basedOn w:val="a0"/>
    <w:link w:val="2"/>
    <w:uiPriority w:val="9"/>
    <w:rPr>
      <w:rFonts w:ascii="宋体" w:eastAsia="宋体" w:hAnsi="宋体" w:cs="宋体"/>
      <w:b/>
      <w:bCs/>
      <w:kern w:val="0"/>
      <w:sz w:val="36"/>
      <w:szCs w:val="36"/>
    </w:rPr>
  </w:style>
  <w:style w:type="character" w:customStyle="1" w:styleId="fontstyle01">
    <w:name w:val="fontstyle01"/>
    <w:basedOn w:val="a0"/>
    <w:rPr>
      <w:rFonts w:ascii="宋体" w:eastAsia="宋体" w:hAnsi="宋体" w:hint="eastAsia"/>
      <w:color w:val="000000"/>
      <w:sz w:val="22"/>
      <w:szCs w:val="22"/>
    </w:rPr>
  </w:style>
  <w:style w:type="character" w:customStyle="1" w:styleId="fontstyle21">
    <w:name w:val="fontstyle21"/>
    <w:basedOn w:val="a0"/>
    <w:rPr>
      <w:rFonts w:ascii="Times New Roman" w:hAnsi="Times New Roman" w:cs="Times New Roman" w:hint="default"/>
      <w:color w:val="000000"/>
      <w:sz w:val="22"/>
      <w:szCs w:val="22"/>
    </w:rPr>
  </w:style>
  <w:style w:type="character" w:customStyle="1" w:styleId="fontstyle11">
    <w:name w:val="fontstyle11"/>
    <w:basedOn w:val="a0"/>
    <w:rPr>
      <w:rFonts w:ascii="Times New Roman" w:hAnsi="Times New Roman" w:cs="Times New Roman" w:hint="default"/>
      <w:color w:val="000000"/>
      <w:sz w:val="22"/>
      <w:szCs w:val="22"/>
    </w:rPr>
  </w:style>
  <w:style w:type="paragraph" w:customStyle="1" w:styleId="11">
    <w:name w:val="修订1"/>
    <w:hidden/>
    <w:uiPriority w:val="99"/>
    <w:semiHidden/>
    <w:rPr>
      <w:kern w:val="2"/>
      <w:sz w:val="21"/>
      <w:szCs w:val="22"/>
    </w:rPr>
  </w:style>
  <w:style w:type="paragraph" w:styleId="af1">
    <w:name w:val="Revision"/>
    <w:hidden/>
    <w:uiPriority w:val="99"/>
    <w:semiHidden/>
    <w:rsid w:val="00D3281A"/>
    <w:rPr>
      <w:kern w:val="2"/>
      <w:sz w:val="21"/>
      <w:szCs w:val="22"/>
    </w:rPr>
  </w:style>
  <w:style w:type="paragraph" w:customStyle="1" w:styleId="TableParagraph">
    <w:name w:val="Table Paragraph"/>
    <w:basedOn w:val="a"/>
    <w:uiPriority w:val="1"/>
    <w:qFormat/>
    <w:rsid w:val="000D753F"/>
    <w:pPr>
      <w:autoSpaceDE w:val="0"/>
      <w:autoSpaceDN w:val="0"/>
      <w:jc w:val="left"/>
    </w:pPr>
    <w:rPr>
      <w:rFonts w:ascii="仿宋" w:eastAsia="仿宋" w:hAnsi="仿宋" w:cs="仿宋"/>
      <w:kern w:val="0"/>
      <w:sz w:val="22"/>
      <w:lang w:val="zh-CN" w:bidi="zh-CN"/>
    </w:rPr>
  </w:style>
  <w:style w:type="character" w:customStyle="1" w:styleId="12">
    <w:name w:val="未处理的提及1"/>
    <w:basedOn w:val="a0"/>
    <w:uiPriority w:val="99"/>
    <w:semiHidden/>
    <w:unhideWhenUsed/>
    <w:rsid w:val="005D7B64"/>
    <w:rPr>
      <w:color w:val="605E5C"/>
      <w:shd w:val="clear" w:color="auto" w:fill="E1DFDD"/>
    </w:rPr>
  </w:style>
  <w:style w:type="paragraph" w:styleId="af2">
    <w:name w:val="No Spacing"/>
    <w:uiPriority w:val="1"/>
    <w:qFormat/>
    <w:rsid w:val="00F71513"/>
    <w:pPr>
      <w:widowControl w:val="0"/>
      <w:jc w:val="both"/>
    </w:pPr>
    <w:rPr>
      <w:rFonts w:ascii="Calibri" w:eastAsia="宋体" w:hAnsi="Calibri" w:cs="Times New Roman"/>
      <w:kern w:val="2"/>
      <w:sz w:val="21"/>
      <w:szCs w:val="22"/>
    </w:rPr>
  </w:style>
  <w:style w:type="paragraph" w:styleId="af3">
    <w:name w:val="Normal (Web)"/>
    <w:basedOn w:val="a"/>
    <w:uiPriority w:val="99"/>
    <w:unhideWhenUsed/>
    <w:rsid w:val="00730568"/>
    <w:pPr>
      <w:widowControl/>
      <w:spacing w:before="100" w:beforeAutospacing="1" w:after="100" w:afterAutospacing="1"/>
      <w:jc w:val="left"/>
    </w:pPr>
    <w:rPr>
      <w:rFonts w:ascii="宋体" w:eastAsia="宋体" w:hAnsi="宋体" w:cs="宋体"/>
      <w:kern w:val="0"/>
      <w:sz w:val="24"/>
      <w:szCs w:val="24"/>
    </w:rPr>
  </w:style>
  <w:style w:type="character" w:customStyle="1" w:styleId="21">
    <w:name w:val="未处理的提及2"/>
    <w:basedOn w:val="a0"/>
    <w:uiPriority w:val="99"/>
    <w:semiHidden/>
    <w:unhideWhenUsed/>
    <w:rsid w:val="00142315"/>
    <w:rPr>
      <w:color w:val="605E5C"/>
      <w:shd w:val="clear" w:color="auto" w:fill="E1DFDD"/>
    </w:rPr>
  </w:style>
  <w:style w:type="character" w:customStyle="1" w:styleId="10">
    <w:name w:val="标题 1 字符"/>
    <w:basedOn w:val="a0"/>
    <w:link w:val="1"/>
    <w:uiPriority w:val="9"/>
    <w:rsid w:val="004E1110"/>
    <w:rPr>
      <w:b/>
      <w:bCs/>
      <w:kern w:val="44"/>
      <w:sz w:val="44"/>
      <w:szCs w:val="44"/>
    </w:rPr>
  </w:style>
  <w:style w:type="character" w:customStyle="1" w:styleId="30">
    <w:name w:val="标题 3 字符"/>
    <w:basedOn w:val="a0"/>
    <w:link w:val="3"/>
    <w:uiPriority w:val="9"/>
    <w:semiHidden/>
    <w:rsid w:val="006C03AE"/>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72993">
      <w:bodyDiv w:val="1"/>
      <w:marLeft w:val="0"/>
      <w:marRight w:val="0"/>
      <w:marTop w:val="0"/>
      <w:marBottom w:val="0"/>
      <w:divBdr>
        <w:top w:val="none" w:sz="0" w:space="0" w:color="auto"/>
        <w:left w:val="none" w:sz="0" w:space="0" w:color="auto"/>
        <w:bottom w:val="none" w:sz="0" w:space="0" w:color="auto"/>
        <w:right w:val="none" w:sz="0" w:space="0" w:color="auto"/>
      </w:divBdr>
    </w:div>
    <w:div w:id="90711470">
      <w:bodyDiv w:val="1"/>
      <w:marLeft w:val="0"/>
      <w:marRight w:val="0"/>
      <w:marTop w:val="0"/>
      <w:marBottom w:val="0"/>
      <w:divBdr>
        <w:top w:val="none" w:sz="0" w:space="0" w:color="auto"/>
        <w:left w:val="none" w:sz="0" w:space="0" w:color="auto"/>
        <w:bottom w:val="none" w:sz="0" w:space="0" w:color="auto"/>
        <w:right w:val="none" w:sz="0" w:space="0" w:color="auto"/>
      </w:divBdr>
    </w:div>
    <w:div w:id="192768460">
      <w:bodyDiv w:val="1"/>
      <w:marLeft w:val="0"/>
      <w:marRight w:val="0"/>
      <w:marTop w:val="0"/>
      <w:marBottom w:val="0"/>
      <w:divBdr>
        <w:top w:val="none" w:sz="0" w:space="0" w:color="auto"/>
        <w:left w:val="none" w:sz="0" w:space="0" w:color="auto"/>
        <w:bottom w:val="none" w:sz="0" w:space="0" w:color="auto"/>
        <w:right w:val="none" w:sz="0" w:space="0" w:color="auto"/>
      </w:divBdr>
    </w:div>
    <w:div w:id="193539264">
      <w:bodyDiv w:val="1"/>
      <w:marLeft w:val="0"/>
      <w:marRight w:val="0"/>
      <w:marTop w:val="0"/>
      <w:marBottom w:val="0"/>
      <w:divBdr>
        <w:top w:val="none" w:sz="0" w:space="0" w:color="auto"/>
        <w:left w:val="none" w:sz="0" w:space="0" w:color="auto"/>
        <w:bottom w:val="none" w:sz="0" w:space="0" w:color="auto"/>
        <w:right w:val="none" w:sz="0" w:space="0" w:color="auto"/>
      </w:divBdr>
    </w:div>
    <w:div w:id="218712845">
      <w:bodyDiv w:val="1"/>
      <w:marLeft w:val="0"/>
      <w:marRight w:val="0"/>
      <w:marTop w:val="0"/>
      <w:marBottom w:val="0"/>
      <w:divBdr>
        <w:top w:val="none" w:sz="0" w:space="0" w:color="auto"/>
        <w:left w:val="none" w:sz="0" w:space="0" w:color="auto"/>
        <w:bottom w:val="none" w:sz="0" w:space="0" w:color="auto"/>
        <w:right w:val="none" w:sz="0" w:space="0" w:color="auto"/>
      </w:divBdr>
    </w:div>
    <w:div w:id="368143722">
      <w:bodyDiv w:val="1"/>
      <w:marLeft w:val="0"/>
      <w:marRight w:val="0"/>
      <w:marTop w:val="0"/>
      <w:marBottom w:val="0"/>
      <w:divBdr>
        <w:top w:val="none" w:sz="0" w:space="0" w:color="auto"/>
        <w:left w:val="none" w:sz="0" w:space="0" w:color="auto"/>
        <w:bottom w:val="none" w:sz="0" w:space="0" w:color="auto"/>
        <w:right w:val="none" w:sz="0" w:space="0" w:color="auto"/>
      </w:divBdr>
    </w:div>
    <w:div w:id="406264033">
      <w:bodyDiv w:val="1"/>
      <w:marLeft w:val="0"/>
      <w:marRight w:val="0"/>
      <w:marTop w:val="0"/>
      <w:marBottom w:val="0"/>
      <w:divBdr>
        <w:top w:val="none" w:sz="0" w:space="0" w:color="auto"/>
        <w:left w:val="none" w:sz="0" w:space="0" w:color="auto"/>
        <w:bottom w:val="none" w:sz="0" w:space="0" w:color="auto"/>
        <w:right w:val="none" w:sz="0" w:space="0" w:color="auto"/>
      </w:divBdr>
    </w:div>
    <w:div w:id="414670686">
      <w:bodyDiv w:val="1"/>
      <w:marLeft w:val="0"/>
      <w:marRight w:val="0"/>
      <w:marTop w:val="0"/>
      <w:marBottom w:val="0"/>
      <w:divBdr>
        <w:top w:val="none" w:sz="0" w:space="0" w:color="auto"/>
        <w:left w:val="none" w:sz="0" w:space="0" w:color="auto"/>
        <w:bottom w:val="none" w:sz="0" w:space="0" w:color="auto"/>
        <w:right w:val="none" w:sz="0" w:space="0" w:color="auto"/>
      </w:divBdr>
    </w:div>
    <w:div w:id="417989427">
      <w:bodyDiv w:val="1"/>
      <w:marLeft w:val="0"/>
      <w:marRight w:val="0"/>
      <w:marTop w:val="0"/>
      <w:marBottom w:val="0"/>
      <w:divBdr>
        <w:top w:val="none" w:sz="0" w:space="0" w:color="auto"/>
        <w:left w:val="none" w:sz="0" w:space="0" w:color="auto"/>
        <w:bottom w:val="none" w:sz="0" w:space="0" w:color="auto"/>
        <w:right w:val="none" w:sz="0" w:space="0" w:color="auto"/>
      </w:divBdr>
    </w:div>
    <w:div w:id="439688230">
      <w:bodyDiv w:val="1"/>
      <w:marLeft w:val="0"/>
      <w:marRight w:val="0"/>
      <w:marTop w:val="0"/>
      <w:marBottom w:val="0"/>
      <w:divBdr>
        <w:top w:val="none" w:sz="0" w:space="0" w:color="auto"/>
        <w:left w:val="none" w:sz="0" w:space="0" w:color="auto"/>
        <w:bottom w:val="none" w:sz="0" w:space="0" w:color="auto"/>
        <w:right w:val="none" w:sz="0" w:space="0" w:color="auto"/>
      </w:divBdr>
    </w:div>
    <w:div w:id="464205706">
      <w:bodyDiv w:val="1"/>
      <w:marLeft w:val="0"/>
      <w:marRight w:val="0"/>
      <w:marTop w:val="0"/>
      <w:marBottom w:val="0"/>
      <w:divBdr>
        <w:top w:val="none" w:sz="0" w:space="0" w:color="auto"/>
        <w:left w:val="none" w:sz="0" w:space="0" w:color="auto"/>
        <w:bottom w:val="none" w:sz="0" w:space="0" w:color="auto"/>
        <w:right w:val="none" w:sz="0" w:space="0" w:color="auto"/>
      </w:divBdr>
    </w:div>
    <w:div w:id="465007595">
      <w:bodyDiv w:val="1"/>
      <w:marLeft w:val="0"/>
      <w:marRight w:val="0"/>
      <w:marTop w:val="0"/>
      <w:marBottom w:val="0"/>
      <w:divBdr>
        <w:top w:val="none" w:sz="0" w:space="0" w:color="auto"/>
        <w:left w:val="none" w:sz="0" w:space="0" w:color="auto"/>
        <w:bottom w:val="none" w:sz="0" w:space="0" w:color="auto"/>
        <w:right w:val="none" w:sz="0" w:space="0" w:color="auto"/>
      </w:divBdr>
    </w:div>
    <w:div w:id="491986348">
      <w:bodyDiv w:val="1"/>
      <w:marLeft w:val="0"/>
      <w:marRight w:val="0"/>
      <w:marTop w:val="0"/>
      <w:marBottom w:val="0"/>
      <w:divBdr>
        <w:top w:val="none" w:sz="0" w:space="0" w:color="auto"/>
        <w:left w:val="none" w:sz="0" w:space="0" w:color="auto"/>
        <w:bottom w:val="none" w:sz="0" w:space="0" w:color="auto"/>
        <w:right w:val="none" w:sz="0" w:space="0" w:color="auto"/>
      </w:divBdr>
      <w:divsChild>
        <w:div w:id="1015230818">
          <w:marLeft w:val="0"/>
          <w:marRight w:val="0"/>
          <w:marTop w:val="0"/>
          <w:marBottom w:val="0"/>
          <w:divBdr>
            <w:top w:val="none" w:sz="0" w:space="0" w:color="auto"/>
            <w:left w:val="none" w:sz="0" w:space="0" w:color="auto"/>
            <w:bottom w:val="none" w:sz="0" w:space="0" w:color="auto"/>
            <w:right w:val="none" w:sz="0" w:space="0" w:color="auto"/>
          </w:divBdr>
          <w:divsChild>
            <w:div w:id="1751388086">
              <w:marLeft w:val="0"/>
              <w:marRight w:val="0"/>
              <w:marTop w:val="90"/>
              <w:marBottom w:val="0"/>
              <w:divBdr>
                <w:top w:val="none" w:sz="0" w:space="0" w:color="auto"/>
                <w:left w:val="none" w:sz="0" w:space="0" w:color="auto"/>
                <w:bottom w:val="none" w:sz="0" w:space="0" w:color="auto"/>
                <w:right w:val="none" w:sz="0" w:space="0" w:color="auto"/>
              </w:divBdr>
            </w:div>
          </w:divsChild>
        </w:div>
        <w:div w:id="984628806">
          <w:marLeft w:val="0"/>
          <w:marRight w:val="0"/>
          <w:marTop w:val="0"/>
          <w:marBottom w:val="0"/>
          <w:divBdr>
            <w:top w:val="none" w:sz="0" w:space="0" w:color="auto"/>
            <w:left w:val="none" w:sz="0" w:space="0" w:color="auto"/>
            <w:bottom w:val="none" w:sz="0" w:space="0" w:color="auto"/>
            <w:right w:val="none" w:sz="0" w:space="0" w:color="auto"/>
          </w:divBdr>
          <w:divsChild>
            <w:div w:id="176358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96501141">
      <w:bodyDiv w:val="1"/>
      <w:marLeft w:val="0"/>
      <w:marRight w:val="0"/>
      <w:marTop w:val="0"/>
      <w:marBottom w:val="0"/>
      <w:divBdr>
        <w:top w:val="none" w:sz="0" w:space="0" w:color="auto"/>
        <w:left w:val="none" w:sz="0" w:space="0" w:color="auto"/>
        <w:bottom w:val="none" w:sz="0" w:space="0" w:color="auto"/>
        <w:right w:val="none" w:sz="0" w:space="0" w:color="auto"/>
      </w:divBdr>
    </w:div>
    <w:div w:id="557863295">
      <w:bodyDiv w:val="1"/>
      <w:marLeft w:val="0"/>
      <w:marRight w:val="0"/>
      <w:marTop w:val="0"/>
      <w:marBottom w:val="0"/>
      <w:divBdr>
        <w:top w:val="none" w:sz="0" w:space="0" w:color="auto"/>
        <w:left w:val="none" w:sz="0" w:space="0" w:color="auto"/>
        <w:bottom w:val="none" w:sz="0" w:space="0" w:color="auto"/>
        <w:right w:val="none" w:sz="0" w:space="0" w:color="auto"/>
      </w:divBdr>
    </w:div>
    <w:div w:id="596795478">
      <w:bodyDiv w:val="1"/>
      <w:marLeft w:val="0"/>
      <w:marRight w:val="0"/>
      <w:marTop w:val="0"/>
      <w:marBottom w:val="0"/>
      <w:divBdr>
        <w:top w:val="none" w:sz="0" w:space="0" w:color="auto"/>
        <w:left w:val="none" w:sz="0" w:space="0" w:color="auto"/>
        <w:bottom w:val="none" w:sz="0" w:space="0" w:color="auto"/>
        <w:right w:val="none" w:sz="0" w:space="0" w:color="auto"/>
      </w:divBdr>
    </w:div>
    <w:div w:id="643775914">
      <w:bodyDiv w:val="1"/>
      <w:marLeft w:val="0"/>
      <w:marRight w:val="0"/>
      <w:marTop w:val="0"/>
      <w:marBottom w:val="0"/>
      <w:divBdr>
        <w:top w:val="none" w:sz="0" w:space="0" w:color="auto"/>
        <w:left w:val="none" w:sz="0" w:space="0" w:color="auto"/>
        <w:bottom w:val="none" w:sz="0" w:space="0" w:color="auto"/>
        <w:right w:val="none" w:sz="0" w:space="0" w:color="auto"/>
      </w:divBdr>
    </w:div>
    <w:div w:id="684792183">
      <w:bodyDiv w:val="1"/>
      <w:marLeft w:val="0"/>
      <w:marRight w:val="0"/>
      <w:marTop w:val="0"/>
      <w:marBottom w:val="0"/>
      <w:divBdr>
        <w:top w:val="none" w:sz="0" w:space="0" w:color="auto"/>
        <w:left w:val="none" w:sz="0" w:space="0" w:color="auto"/>
        <w:bottom w:val="none" w:sz="0" w:space="0" w:color="auto"/>
        <w:right w:val="none" w:sz="0" w:space="0" w:color="auto"/>
      </w:divBdr>
    </w:div>
    <w:div w:id="740058818">
      <w:bodyDiv w:val="1"/>
      <w:marLeft w:val="0"/>
      <w:marRight w:val="0"/>
      <w:marTop w:val="0"/>
      <w:marBottom w:val="0"/>
      <w:divBdr>
        <w:top w:val="none" w:sz="0" w:space="0" w:color="auto"/>
        <w:left w:val="none" w:sz="0" w:space="0" w:color="auto"/>
        <w:bottom w:val="none" w:sz="0" w:space="0" w:color="auto"/>
        <w:right w:val="none" w:sz="0" w:space="0" w:color="auto"/>
      </w:divBdr>
    </w:div>
    <w:div w:id="773130473">
      <w:bodyDiv w:val="1"/>
      <w:marLeft w:val="0"/>
      <w:marRight w:val="0"/>
      <w:marTop w:val="0"/>
      <w:marBottom w:val="0"/>
      <w:divBdr>
        <w:top w:val="none" w:sz="0" w:space="0" w:color="auto"/>
        <w:left w:val="none" w:sz="0" w:space="0" w:color="auto"/>
        <w:bottom w:val="none" w:sz="0" w:space="0" w:color="auto"/>
        <w:right w:val="none" w:sz="0" w:space="0" w:color="auto"/>
      </w:divBdr>
    </w:div>
    <w:div w:id="801732714">
      <w:bodyDiv w:val="1"/>
      <w:marLeft w:val="0"/>
      <w:marRight w:val="0"/>
      <w:marTop w:val="0"/>
      <w:marBottom w:val="0"/>
      <w:divBdr>
        <w:top w:val="none" w:sz="0" w:space="0" w:color="auto"/>
        <w:left w:val="none" w:sz="0" w:space="0" w:color="auto"/>
        <w:bottom w:val="none" w:sz="0" w:space="0" w:color="auto"/>
        <w:right w:val="none" w:sz="0" w:space="0" w:color="auto"/>
      </w:divBdr>
    </w:div>
    <w:div w:id="808089806">
      <w:bodyDiv w:val="1"/>
      <w:marLeft w:val="0"/>
      <w:marRight w:val="0"/>
      <w:marTop w:val="0"/>
      <w:marBottom w:val="0"/>
      <w:divBdr>
        <w:top w:val="none" w:sz="0" w:space="0" w:color="auto"/>
        <w:left w:val="none" w:sz="0" w:space="0" w:color="auto"/>
        <w:bottom w:val="none" w:sz="0" w:space="0" w:color="auto"/>
        <w:right w:val="none" w:sz="0" w:space="0" w:color="auto"/>
      </w:divBdr>
    </w:div>
    <w:div w:id="816263800">
      <w:bodyDiv w:val="1"/>
      <w:marLeft w:val="0"/>
      <w:marRight w:val="0"/>
      <w:marTop w:val="0"/>
      <w:marBottom w:val="0"/>
      <w:divBdr>
        <w:top w:val="none" w:sz="0" w:space="0" w:color="auto"/>
        <w:left w:val="none" w:sz="0" w:space="0" w:color="auto"/>
        <w:bottom w:val="none" w:sz="0" w:space="0" w:color="auto"/>
        <w:right w:val="none" w:sz="0" w:space="0" w:color="auto"/>
      </w:divBdr>
    </w:div>
    <w:div w:id="842017421">
      <w:bodyDiv w:val="1"/>
      <w:marLeft w:val="0"/>
      <w:marRight w:val="0"/>
      <w:marTop w:val="0"/>
      <w:marBottom w:val="0"/>
      <w:divBdr>
        <w:top w:val="none" w:sz="0" w:space="0" w:color="auto"/>
        <w:left w:val="none" w:sz="0" w:space="0" w:color="auto"/>
        <w:bottom w:val="none" w:sz="0" w:space="0" w:color="auto"/>
        <w:right w:val="none" w:sz="0" w:space="0" w:color="auto"/>
      </w:divBdr>
    </w:div>
    <w:div w:id="857692436">
      <w:bodyDiv w:val="1"/>
      <w:marLeft w:val="0"/>
      <w:marRight w:val="0"/>
      <w:marTop w:val="0"/>
      <w:marBottom w:val="0"/>
      <w:divBdr>
        <w:top w:val="none" w:sz="0" w:space="0" w:color="auto"/>
        <w:left w:val="none" w:sz="0" w:space="0" w:color="auto"/>
        <w:bottom w:val="none" w:sz="0" w:space="0" w:color="auto"/>
        <w:right w:val="none" w:sz="0" w:space="0" w:color="auto"/>
      </w:divBdr>
      <w:divsChild>
        <w:div w:id="197665976">
          <w:marLeft w:val="0"/>
          <w:marRight w:val="0"/>
          <w:marTop w:val="0"/>
          <w:marBottom w:val="330"/>
          <w:divBdr>
            <w:top w:val="none" w:sz="0" w:space="0" w:color="auto"/>
            <w:left w:val="none" w:sz="0" w:space="0" w:color="auto"/>
            <w:bottom w:val="none" w:sz="0" w:space="0" w:color="auto"/>
            <w:right w:val="none" w:sz="0" w:space="0" w:color="auto"/>
          </w:divBdr>
        </w:div>
      </w:divsChild>
    </w:div>
    <w:div w:id="925072516">
      <w:bodyDiv w:val="1"/>
      <w:marLeft w:val="0"/>
      <w:marRight w:val="0"/>
      <w:marTop w:val="0"/>
      <w:marBottom w:val="0"/>
      <w:divBdr>
        <w:top w:val="none" w:sz="0" w:space="0" w:color="auto"/>
        <w:left w:val="none" w:sz="0" w:space="0" w:color="auto"/>
        <w:bottom w:val="none" w:sz="0" w:space="0" w:color="auto"/>
        <w:right w:val="none" w:sz="0" w:space="0" w:color="auto"/>
      </w:divBdr>
    </w:div>
    <w:div w:id="974142433">
      <w:bodyDiv w:val="1"/>
      <w:marLeft w:val="0"/>
      <w:marRight w:val="0"/>
      <w:marTop w:val="0"/>
      <w:marBottom w:val="0"/>
      <w:divBdr>
        <w:top w:val="none" w:sz="0" w:space="0" w:color="auto"/>
        <w:left w:val="none" w:sz="0" w:space="0" w:color="auto"/>
        <w:bottom w:val="none" w:sz="0" w:space="0" w:color="auto"/>
        <w:right w:val="none" w:sz="0" w:space="0" w:color="auto"/>
      </w:divBdr>
    </w:div>
    <w:div w:id="974799834">
      <w:bodyDiv w:val="1"/>
      <w:marLeft w:val="0"/>
      <w:marRight w:val="0"/>
      <w:marTop w:val="0"/>
      <w:marBottom w:val="0"/>
      <w:divBdr>
        <w:top w:val="none" w:sz="0" w:space="0" w:color="auto"/>
        <w:left w:val="none" w:sz="0" w:space="0" w:color="auto"/>
        <w:bottom w:val="none" w:sz="0" w:space="0" w:color="auto"/>
        <w:right w:val="none" w:sz="0" w:space="0" w:color="auto"/>
      </w:divBdr>
    </w:div>
    <w:div w:id="1021054192">
      <w:bodyDiv w:val="1"/>
      <w:marLeft w:val="0"/>
      <w:marRight w:val="0"/>
      <w:marTop w:val="0"/>
      <w:marBottom w:val="0"/>
      <w:divBdr>
        <w:top w:val="none" w:sz="0" w:space="0" w:color="auto"/>
        <w:left w:val="none" w:sz="0" w:space="0" w:color="auto"/>
        <w:bottom w:val="none" w:sz="0" w:space="0" w:color="auto"/>
        <w:right w:val="none" w:sz="0" w:space="0" w:color="auto"/>
      </w:divBdr>
    </w:div>
    <w:div w:id="1024554119">
      <w:bodyDiv w:val="1"/>
      <w:marLeft w:val="0"/>
      <w:marRight w:val="0"/>
      <w:marTop w:val="0"/>
      <w:marBottom w:val="0"/>
      <w:divBdr>
        <w:top w:val="none" w:sz="0" w:space="0" w:color="auto"/>
        <w:left w:val="none" w:sz="0" w:space="0" w:color="auto"/>
        <w:bottom w:val="none" w:sz="0" w:space="0" w:color="auto"/>
        <w:right w:val="none" w:sz="0" w:space="0" w:color="auto"/>
      </w:divBdr>
    </w:div>
    <w:div w:id="1054543097">
      <w:bodyDiv w:val="1"/>
      <w:marLeft w:val="0"/>
      <w:marRight w:val="0"/>
      <w:marTop w:val="0"/>
      <w:marBottom w:val="0"/>
      <w:divBdr>
        <w:top w:val="none" w:sz="0" w:space="0" w:color="auto"/>
        <w:left w:val="none" w:sz="0" w:space="0" w:color="auto"/>
        <w:bottom w:val="none" w:sz="0" w:space="0" w:color="auto"/>
        <w:right w:val="none" w:sz="0" w:space="0" w:color="auto"/>
      </w:divBdr>
    </w:div>
    <w:div w:id="1089035922">
      <w:bodyDiv w:val="1"/>
      <w:marLeft w:val="0"/>
      <w:marRight w:val="0"/>
      <w:marTop w:val="0"/>
      <w:marBottom w:val="0"/>
      <w:divBdr>
        <w:top w:val="none" w:sz="0" w:space="0" w:color="auto"/>
        <w:left w:val="none" w:sz="0" w:space="0" w:color="auto"/>
        <w:bottom w:val="none" w:sz="0" w:space="0" w:color="auto"/>
        <w:right w:val="none" w:sz="0" w:space="0" w:color="auto"/>
      </w:divBdr>
    </w:div>
    <w:div w:id="1123228539">
      <w:bodyDiv w:val="1"/>
      <w:marLeft w:val="0"/>
      <w:marRight w:val="0"/>
      <w:marTop w:val="0"/>
      <w:marBottom w:val="0"/>
      <w:divBdr>
        <w:top w:val="none" w:sz="0" w:space="0" w:color="auto"/>
        <w:left w:val="none" w:sz="0" w:space="0" w:color="auto"/>
        <w:bottom w:val="none" w:sz="0" w:space="0" w:color="auto"/>
        <w:right w:val="none" w:sz="0" w:space="0" w:color="auto"/>
      </w:divBdr>
    </w:div>
    <w:div w:id="1240601970">
      <w:bodyDiv w:val="1"/>
      <w:marLeft w:val="0"/>
      <w:marRight w:val="0"/>
      <w:marTop w:val="0"/>
      <w:marBottom w:val="0"/>
      <w:divBdr>
        <w:top w:val="none" w:sz="0" w:space="0" w:color="auto"/>
        <w:left w:val="none" w:sz="0" w:space="0" w:color="auto"/>
        <w:bottom w:val="none" w:sz="0" w:space="0" w:color="auto"/>
        <w:right w:val="none" w:sz="0" w:space="0" w:color="auto"/>
      </w:divBdr>
    </w:div>
    <w:div w:id="1273442718">
      <w:bodyDiv w:val="1"/>
      <w:marLeft w:val="0"/>
      <w:marRight w:val="0"/>
      <w:marTop w:val="0"/>
      <w:marBottom w:val="0"/>
      <w:divBdr>
        <w:top w:val="none" w:sz="0" w:space="0" w:color="auto"/>
        <w:left w:val="none" w:sz="0" w:space="0" w:color="auto"/>
        <w:bottom w:val="none" w:sz="0" w:space="0" w:color="auto"/>
        <w:right w:val="none" w:sz="0" w:space="0" w:color="auto"/>
      </w:divBdr>
    </w:div>
    <w:div w:id="1393843390">
      <w:bodyDiv w:val="1"/>
      <w:marLeft w:val="0"/>
      <w:marRight w:val="0"/>
      <w:marTop w:val="0"/>
      <w:marBottom w:val="0"/>
      <w:divBdr>
        <w:top w:val="none" w:sz="0" w:space="0" w:color="auto"/>
        <w:left w:val="none" w:sz="0" w:space="0" w:color="auto"/>
        <w:bottom w:val="none" w:sz="0" w:space="0" w:color="auto"/>
        <w:right w:val="none" w:sz="0" w:space="0" w:color="auto"/>
      </w:divBdr>
    </w:div>
    <w:div w:id="1484392504">
      <w:bodyDiv w:val="1"/>
      <w:marLeft w:val="0"/>
      <w:marRight w:val="0"/>
      <w:marTop w:val="0"/>
      <w:marBottom w:val="0"/>
      <w:divBdr>
        <w:top w:val="none" w:sz="0" w:space="0" w:color="auto"/>
        <w:left w:val="none" w:sz="0" w:space="0" w:color="auto"/>
        <w:bottom w:val="none" w:sz="0" w:space="0" w:color="auto"/>
        <w:right w:val="none" w:sz="0" w:space="0" w:color="auto"/>
      </w:divBdr>
    </w:div>
    <w:div w:id="1531454827">
      <w:bodyDiv w:val="1"/>
      <w:marLeft w:val="0"/>
      <w:marRight w:val="0"/>
      <w:marTop w:val="0"/>
      <w:marBottom w:val="0"/>
      <w:divBdr>
        <w:top w:val="none" w:sz="0" w:space="0" w:color="auto"/>
        <w:left w:val="none" w:sz="0" w:space="0" w:color="auto"/>
        <w:bottom w:val="none" w:sz="0" w:space="0" w:color="auto"/>
        <w:right w:val="none" w:sz="0" w:space="0" w:color="auto"/>
      </w:divBdr>
    </w:div>
    <w:div w:id="1551652366">
      <w:bodyDiv w:val="1"/>
      <w:marLeft w:val="0"/>
      <w:marRight w:val="0"/>
      <w:marTop w:val="0"/>
      <w:marBottom w:val="0"/>
      <w:divBdr>
        <w:top w:val="none" w:sz="0" w:space="0" w:color="auto"/>
        <w:left w:val="none" w:sz="0" w:space="0" w:color="auto"/>
        <w:bottom w:val="none" w:sz="0" w:space="0" w:color="auto"/>
        <w:right w:val="none" w:sz="0" w:space="0" w:color="auto"/>
      </w:divBdr>
    </w:div>
    <w:div w:id="1578317858">
      <w:bodyDiv w:val="1"/>
      <w:marLeft w:val="0"/>
      <w:marRight w:val="0"/>
      <w:marTop w:val="0"/>
      <w:marBottom w:val="0"/>
      <w:divBdr>
        <w:top w:val="none" w:sz="0" w:space="0" w:color="auto"/>
        <w:left w:val="none" w:sz="0" w:space="0" w:color="auto"/>
        <w:bottom w:val="none" w:sz="0" w:space="0" w:color="auto"/>
        <w:right w:val="none" w:sz="0" w:space="0" w:color="auto"/>
      </w:divBdr>
    </w:div>
    <w:div w:id="1695228873">
      <w:bodyDiv w:val="1"/>
      <w:marLeft w:val="0"/>
      <w:marRight w:val="0"/>
      <w:marTop w:val="0"/>
      <w:marBottom w:val="0"/>
      <w:divBdr>
        <w:top w:val="none" w:sz="0" w:space="0" w:color="auto"/>
        <w:left w:val="none" w:sz="0" w:space="0" w:color="auto"/>
        <w:bottom w:val="none" w:sz="0" w:space="0" w:color="auto"/>
        <w:right w:val="none" w:sz="0" w:space="0" w:color="auto"/>
      </w:divBdr>
    </w:div>
    <w:div w:id="1703480670">
      <w:bodyDiv w:val="1"/>
      <w:marLeft w:val="0"/>
      <w:marRight w:val="0"/>
      <w:marTop w:val="0"/>
      <w:marBottom w:val="0"/>
      <w:divBdr>
        <w:top w:val="none" w:sz="0" w:space="0" w:color="auto"/>
        <w:left w:val="none" w:sz="0" w:space="0" w:color="auto"/>
        <w:bottom w:val="none" w:sz="0" w:space="0" w:color="auto"/>
        <w:right w:val="none" w:sz="0" w:space="0" w:color="auto"/>
      </w:divBdr>
    </w:div>
    <w:div w:id="1730690582">
      <w:bodyDiv w:val="1"/>
      <w:marLeft w:val="0"/>
      <w:marRight w:val="0"/>
      <w:marTop w:val="0"/>
      <w:marBottom w:val="0"/>
      <w:divBdr>
        <w:top w:val="none" w:sz="0" w:space="0" w:color="auto"/>
        <w:left w:val="none" w:sz="0" w:space="0" w:color="auto"/>
        <w:bottom w:val="none" w:sz="0" w:space="0" w:color="auto"/>
        <w:right w:val="none" w:sz="0" w:space="0" w:color="auto"/>
      </w:divBdr>
    </w:div>
    <w:div w:id="1795827146">
      <w:bodyDiv w:val="1"/>
      <w:marLeft w:val="0"/>
      <w:marRight w:val="0"/>
      <w:marTop w:val="0"/>
      <w:marBottom w:val="0"/>
      <w:divBdr>
        <w:top w:val="none" w:sz="0" w:space="0" w:color="auto"/>
        <w:left w:val="none" w:sz="0" w:space="0" w:color="auto"/>
        <w:bottom w:val="none" w:sz="0" w:space="0" w:color="auto"/>
        <w:right w:val="none" w:sz="0" w:space="0" w:color="auto"/>
      </w:divBdr>
    </w:div>
    <w:div w:id="1832599289">
      <w:bodyDiv w:val="1"/>
      <w:marLeft w:val="0"/>
      <w:marRight w:val="0"/>
      <w:marTop w:val="0"/>
      <w:marBottom w:val="0"/>
      <w:divBdr>
        <w:top w:val="none" w:sz="0" w:space="0" w:color="auto"/>
        <w:left w:val="none" w:sz="0" w:space="0" w:color="auto"/>
        <w:bottom w:val="none" w:sz="0" w:space="0" w:color="auto"/>
        <w:right w:val="none" w:sz="0" w:space="0" w:color="auto"/>
      </w:divBdr>
    </w:div>
    <w:div w:id="1835953711">
      <w:bodyDiv w:val="1"/>
      <w:marLeft w:val="0"/>
      <w:marRight w:val="0"/>
      <w:marTop w:val="0"/>
      <w:marBottom w:val="0"/>
      <w:divBdr>
        <w:top w:val="none" w:sz="0" w:space="0" w:color="auto"/>
        <w:left w:val="none" w:sz="0" w:space="0" w:color="auto"/>
        <w:bottom w:val="none" w:sz="0" w:space="0" w:color="auto"/>
        <w:right w:val="none" w:sz="0" w:space="0" w:color="auto"/>
      </w:divBdr>
    </w:div>
    <w:div w:id="1901599842">
      <w:bodyDiv w:val="1"/>
      <w:marLeft w:val="0"/>
      <w:marRight w:val="0"/>
      <w:marTop w:val="0"/>
      <w:marBottom w:val="0"/>
      <w:divBdr>
        <w:top w:val="none" w:sz="0" w:space="0" w:color="auto"/>
        <w:left w:val="none" w:sz="0" w:space="0" w:color="auto"/>
        <w:bottom w:val="none" w:sz="0" w:space="0" w:color="auto"/>
        <w:right w:val="none" w:sz="0" w:space="0" w:color="auto"/>
      </w:divBdr>
    </w:div>
    <w:div w:id="1904676548">
      <w:bodyDiv w:val="1"/>
      <w:marLeft w:val="0"/>
      <w:marRight w:val="0"/>
      <w:marTop w:val="0"/>
      <w:marBottom w:val="0"/>
      <w:divBdr>
        <w:top w:val="none" w:sz="0" w:space="0" w:color="auto"/>
        <w:left w:val="none" w:sz="0" w:space="0" w:color="auto"/>
        <w:bottom w:val="none" w:sz="0" w:space="0" w:color="auto"/>
        <w:right w:val="none" w:sz="0" w:space="0" w:color="auto"/>
      </w:divBdr>
    </w:div>
    <w:div w:id="2005350974">
      <w:bodyDiv w:val="1"/>
      <w:marLeft w:val="0"/>
      <w:marRight w:val="0"/>
      <w:marTop w:val="0"/>
      <w:marBottom w:val="0"/>
      <w:divBdr>
        <w:top w:val="none" w:sz="0" w:space="0" w:color="auto"/>
        <w:left w:val="none" w:sz="0" w:space="0" w:color="auto"/>
        <w:bottom w:val="none" w:sz="0" w:space="0" w:color="auto"/>
        <w:right w:val="none" w:sz="0" w:space="0" w:color="auto"/>
      </w:divBdr>
    </w:div>
    <w:div w:id="2015759646">
      <w:bodyDiv w:val="1"/>
      <w:marLeft w:val="0"/>
      <w:marRight w:val="0"/>
      <w:marTop w:val="0"/>
      <w:marBottom w:val="0"/>
      <w:divBdr>
        <w:top w:val="none" w:sz="0" w:space="0" w:color="auto"/>
        <w:left w:val="none" w:sz="0" w:space="0" w:color="auto"/>
        <w:bottom w:val="none" w:sz="0" w:space="0" w:color="auto"/>
        <w:right w:val="none" w:sz="0" w:space="0" w:color="auto"/>
      </w:divBdr>
    </w:div>
    <w:div w:id="2022395210">
      <w:bodyDiv w:val="1"/>
      <w:marLeft w:val="0"/>
      <w:marRight w:val="0"/>
      <w:marTop w:val="0"/>
      <w:marBottom w:val="0"/>
      <w:divBdr>
        <w:top w:val="none" w:sz="0" w:space="0" w:color="auto"/>
        <w:left w:val="none" w:sz="0" w:space="0" w:color="auto"/>
        <w:bottom w:val="none" w:sz="0" w:space="0" w:color="auto"/>
        <w:right w:val="none" w:sz="0" w:space="0" w:color="auto"/>
      </w:divBdr>
    </w:div>
    <w:div w:id="2050915893">
      <w:bodyDiv w:val="1"/>
      <w:marLeft w:val="0"/>
      <w:marRight w:val="0"/>
      <w:marTop w:val="0"/>
      <w:marBottom w:val="0"/>
      <w:divBdr>
        <w:top w:val="none" w:sz="0" w:space="0" w:color="auto"/>
        <w:left w:val="none" w:sz="0" w:space="0" w:color="auto"/>
        <w:bottom w:val="none" w:sz="0" w:space="0" w:color="auto"/>
        <w:right w:val="none" w:sz="0" w:space="0" w:color="auto"/>
      </w:divBdr>
    </w:div>
    <w:div w:id="2054886582">
      <w:bodyDiv w:val="1"/>
      <w:marLeft w:val="0"/>
      <w:marRight w:val="0"/>
      <w:marTop w:val="0"/>
      <w:marBottom w:val="0"/>
      <w:divBdr>
        <w:top w:val="none" w:sz="0" w:space="0" w:color="auto"/>
        <w:left w:val="none" w:sz="0" w:space="0" w:color="auto"/>
        <w:bottom w:val="none" w:sz="0" w:space="0" w:color="auto"/>
        <w:right w:val="none" w:sz="0" w:space="0" w:color="auto"/>
      </w:divBdr>
    </w:div>
    <w:div w:id="2055881744">
      <w:bodyDiv w:val="1"/>
      <w:marLeft w:val="0"/>
      <w:marRight w:val="0"/>
      <w:marTop w:val="0"/>
      <w:marBottom w:val="0"/>
      <w:divBdr>
        <w:top w:val="none" w:sz="0" w:space="0" w:color="auto"/>
        <w:left w:val="none" w:sz="0" w:space="0" w:color="auto"/>
        <w:bottom w:val="none" w:sz="0" w:space="0" w:color="auto"/>
        <w:right w:val="none" w:sz="0" w:space="0" w:color="auto"/>
      </w:divBdr>
    </w:div>
    <w:div w:id="2103410208">
      <w:bodyDiv w:val="1"/>
      <w:marLeft w:val="0"/>
      <w:marRight w:val="0"/>
      <w:marTop w:val="0"/>
      <w:marBottom w:val="0"/>
      <w:divBdr>
        <w:top w:val="none" w:sz="0" w:space="0" w:color="auto"/>
        <w:left w:val="none" w:sz="0" w:space="0" w:color="auto"/>
        <w:bottom w:val="none" w:sz="0" w:space="0" w:color="auto"/>
        <w:right w:val="none" w:sz="0" w:space="0" w:color="auto"/>
      </w:divBdr>
    </w:div>
    <w:div w:id="2111969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CF74D-0C28-4EA2-9B37-80C9EA6AE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906</Words>
  <Characters>5165</Characters>
  <Application>Microsoft Office Word</Application>
  <DocSecurity>0</DocSecurity>
  <Lines>43</Lines>
  <Paragraphs>12</Paragraphs>
  <ScaleCrop>false</ScaleCrop>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静 王</dc:creator>
  <cp:lastModifiedBy>郑川川</cp:lastModifiedBy>
  <cp:revision>2</cp:revision>
  <cp:lastPrinted>2024-03-29T07:44:00Z</cp:lastPrinted>
  <dcterms:created xsi:type="dcterms:W3CDTF">2026-09-16T09:06:00Z</dcterms:created>
  <dcterms:modified xsi:type="dcterms:W3CDTF">2026-09-16T09:06:00Z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46A3575C2ADF436CAF366362A2FB61DC_12</vt:lpwstr>
  </property>
</Properties>
</file>