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B0980" w14:textId="77777777" w:rsidR="002B5834" w:rsidRDefault="007D6501">
      <w:pPr>
        <w:spacing w:beforeLines="50" w:before="156" w:afterLines="50" w:after="156"/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证券代码：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/>
        </w:rPr>
        <w:t xml:space="preserve">88620  </w:t>
      </w:r>
      <w:r>
        <w:rPr>
          <w:rFonts w:ascii="Times New Roman" w:hAnsi="Times New Roman"/>
        </w:rPr>
        <w:t>证券简称：安凯微</w:t>
      </w:r>
    </w:p>
    <w:p w14:paraId="72E83390" w14:textId="77777777" w:rsidR="002B5834" w:rsidRDefault="007D6501">
      <w:pPr>
        <w:spacing w:beforeLines="50" w:before="156" w:afterLines="50" w:after="156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广州安凯微电子股份有限公司</w:t>
      </w:r>
    </w:p>
    <w:p w14:paraId="510F00C4" w14:textId="77777777" w:rsidR="002B5834" w:rsidRDefault="007D6501">
      <w:pPr>
        <w:spacing w:beforeLines="50" w:before="156" w:afterLines="50" w:after="156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投资者关系活动记录表</w:t>
      </w:r>
    </w:p>
    <w:p w14:paraId="479D36F2" w14:textId="36D305CC" w:rsidR="002B5834" w:rsidRDefault="007D6501">
      <w:pPr>
        <w:spacing w:beforeLines="50" w:before="156" w:afterLines="50" w:after="1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编号：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>02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/>
        </w:rPr>
        <w:t>-IR-0</w:t>
      </w:r>
      <w:r>
        <w:rPr>
          <w:rFonts w:ascii="Times New Roman" w:hAnsi="Times New Roman" w:hint="eastAsia"/>
        </w:rPr>
        <w:t>1</w:t>
      </w:r>
      <w:r w:rsidR="005B0141">
        <w:rPr>
          <w:rFonts w:ascii="Times New Roman" w:hAnsi="Times New Roman" w:hint="eastAsia"/>
        </w:rPr>
        <w:t>5</w:t>
      </w:r>
    </w:p>
    <w:tbl>
      <w:tblPr>
        <w:tblStyle w:val="af0"/>
        <w:tblW w:w="8595" w:type="dxa"/>
        <w:jc w:val="center"/>
        <w:tblLayout w:type="fixed"/>
        <w:tblLook w:val="04A0" w:firstRow="1" w:lastRow="0" w:firstColumn="1" w:lastColumn="0" w:noHBand="0" w:noVBand="1"/>
      </w:tblPr>
      <w:tblGrid>
        <w:gridCol w:w="1865"/>
        <w:gridCol w:w="6730"/>
      </w:tblGrid>
      <w:tr w:rsidR="002B5834" w14:paraId="5C44D632" w14:textId="77777777">
        <w:trPr>
          <w:jc w:val="center"/>
        </w:trPr>
        <w:tc>
          <w:tcPr>
            <w:tcW w:w="1865" w:type="dxa"/>
          </w:tcPr>
          <w:p w14:paraId="7551B049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投资者关系活动类别</w:t>
            </w:r>
          </w:p>
        </w:tc>
        <w:tc>
          <w:tcPr>
            <w:tcW w:w="6730" w:type="dxa"/>
          </w:tcPr>
          <w:p w14:paraId="59E4E092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cs="Cambria Math" w:hint="eastAsia"/>
              </w:rPr>
              <w:t>■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特定对象调研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分析师会议</w:t>
            </w:r>
          </w:p>
          <w:p w14:paraId="3C882B37" w14:textId="5F47E406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媒体采访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</w:t>
            </w:r>
            <w:r w:rsidR="00900FBA">
              <w:rPr>
                <w:rFonts w:ascii="Times New Roman" w:hAnsi="Times New Roman" w:cs="Cambria Math" w:hint="eastAsia"/>
              </w:rPr>
              <w:t>■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业绩说明会</w:t>
            </w:r>
          </w:p>
          <w:p w14:paraId="4EEE9F37" w14:textId="77777777" w:rsidR="002B5834" w:rsidRDefault="007D6501">
            <w:pPr>
              <w:spacing w:beforeLines="50" w:before="156" w:afterLines="50" w:after="156"/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新闻发布会</w:t>
            </w:r>
            <w:r>
              <w:rPr>
                <w:rFonts w:ascii="Times New Roman" w:hAnsi="Times New Roman" w:hint="eastAsia"/>
              </w:rPr>
              <w:t xml:space="preserve">  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路演活动</w:t>
            </w:r>
          </w:p>
          <w:p w14:paraId="335EF0B3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现场参观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其他</w:t>
            </w:r>
          </w:p>
        </w:tc>
      </w:tr>
      <w:tr w:rsidR="002B5834" w14:paraId="3D8519E4" w14:textId="77777777">
        <w:trPr>
          <w:jc w:val="center"/>
        </w:trPr>
        <w:tc>
          <w:tcPr>
            <w:tcW w:w="1865" w:type="dxa"/>
          </w:tcPr>
          <w:p w14:paraId="57DA2DD4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参与单位名称</w:t>
            </w:r>
          </w:p>
        </w:tc>
        <w:tc>
          <w:tcPr>
            <w:tcW w:w="6730" w:type="dxa"/>
          </w:tcPr>
          <w:p w14:paraId="681D0CE8" w14:textId="5E8618F0" w:rsidR="002B5834" w:rsidRDefault="005B0141" w:rsidP="005B0141">
            <w:pPr>
              <w:spacing w:beforeLines="50" w:before="156" w:afterLines="50" w:after="15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国泰海通</w:t>
            </w:r>
            <w:r w:rsidR="00B510EB">
              <w:rPr>
                <w:rFonts w:ascii="Times New Roman" w:hAnsi="Times New Roman" w:cs="Times New Roman" w:hint="eastAsia"/>
              </w:rPr>
              <w:t>、参加</w:t>
            </w:r>
            <w:r w:rsidRPr="005B0141">
              <w:rPr>
                <w:rFonts w:ascii="Times New Roman" w:hAnsi="Times New Roman" w:cs="Times New Roman" w:hint="eastAsia"/>
              </w:rPr>
              <w:t>2026</w:t>
            </w:r>
            <w:r w:rsidRPr="005B0141">
              <w:rPr>
                <w:rFonts w:ascii="Times New Roman" w:hAnsi="Times New Roman" w:cs="Times New Roman" w:hint="eastAsia"/>
              </w:rPr>
              <w:t>年广东上市公司投资者集体接待日暨半年报业绩说明会活动</w:t>
            </w:r>
            <w:r w:rsidR="00B510EB">
              <w:rPr>
                <w:rFonts w:ascii="Times New Roman" w:hAnsi="Times New Roman" w:cs="Times New Roman" w:hint="eastAsia"/>
              </w:rPr>
              <w:t>的投资者</w:t>
            </w:r>
          </w:p>
        </w:tc>
      </w:tr>
      <w:tr w:rsidR="002B5834" w14:paraId="7F202C2D" w14:textId="77777777">
        <w:trPr>
          <w:jc w:val="center"/>
        </w:trPr>
        <w:tc>
          <w:tcPr>
            <w:tcW w:w="1865" w:type="dxa"/>
          </w:tcPr>
          <w:p w14:paraId="363F121A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时间</w:t>
            </w:r>
          </w:p>
        </w:tc>
        <w:tc>
          <w:tcPr>
            <w:tcW w:w="6730" w:type="dxa"/>
          </w:tcPr>
          <w:p w14:paraId="2CA633DB" w14:textId="08928DE9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/>
              </w:rPr>
              <w:t>月</w:t>
            </w:r>
            <w:r w:rsidR="005B0141">
              <w:rPr>
                <w:rFonts w:ascii="Times New Roman" w:hAnsi="Times New Roman" w:hint="eastAsia"/>
              </w:rPr>
              <w:t>15</w:t>
            </w:r>
            <w:r>
              <w:rPr>
                <w:rFonts w:ascii="Times New Roman" w:hAnsi="Times New Roman"/>
              </w:rPr>
              <w:t>日</w:t>
            </w:r>
          </w:p>
        </w:tc>
      </w:tr>
      <w:tr w:rsidR="002B5834" w14:paraId="3984C6A2" w14:textId="77777777">
        <w:trPr>
          <w:trHeight w:val="506"/>
          <w:jc w:val="center"/>
        </w:trPr>
        <w:tc>
          <w:tcPr>
            <w:tcW w:w="1865" w:type="dxa"/>
          </w:tcPr>
          <w:p w14:paraId="104BAF77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地点</w:t>
            </w:r>
          </w:p>
        </w:tc>
        <w:tc>
          <w:tcPr>
            <w:tcW w:w="6730" w:type="dxa"/>
          </w:tcPr>
          <w:p w14:paraId="4297181C" w14:textId="3F366BFA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 w:hint="eastAsia"/>
              </w:rPr>
              <w:t>广州安凯微电子</w:t>
            </w: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 w:hint="eastAsia"/>
              </w:rPr>
              <w:t>大厦</w:t>
            </w:r>
            <w:r w:rsidR="00436F2B">
              <w:rPr>
                <w:rFonts w:ascii="Times New Roman" w:hAnsi="Times New Roman" w:cs="Times New Roman" w:hint="eastAsia"/>
              </w:rPr>
              <w:t>、</w:t>
            </w:r>
            <w:r w:rsidR="005B0141" w:rsidRPr="00DC0D08">
              <w:rPr>
                <w:rFonts w:ascii="Times New Roman" w:hAnsi="Times New Roman" w:hint="eastAsia"/>
              </w:rPr>
              <w:t>“全景路演”网站</w:t>
            </w:r>
            <w:r w:rsidR="005B0141">
              <w:rPr>
                <w:rFonts w:ascii="Times New Roman" w:hAnsi="Times New Roman" w:hint="eastAsia"/>
              </w:rPr>
              <w:t>（</w:t>
            </w:r>
            <w:r w:rsidR="005B0141" w:rsidRPr="00DC0D08">
              <w:rPr>
                <w:rFonts w:ascii="Times New Roman" w:hAnsi="Times New Roman" w:hint="eastAsia"/>
              </w:rPr>
              <w:t>http://rs.p5w.net</w:t>
            </w:r>
            <w:r w:rsidR="005B0141">
              <w:rPr>
                <w:rFonts w:ascii="Times New Roman" w:hAnsi="Times New Roman" w:hint="eastAsia"/>
              </w:rPr>
              <w:t>）</w:t>
            </w:r>
            <w:r w:rsidR="005B0141" w:rsidRPr="00DC0D08">
              <w:rPr>
                <w:rFonts w:ascii="Times New Roman" w:hAnsi="Times New Roman" w:hint="eastAsia"/>
              </w:rPr>
              <w:t>或</w:t>
            </w:r>
            <w:r w:rsidR="005B0141">
              <w:rPr>
                <w:rFonts w:ascii="Times New Roman" w:hAnsi="Times New Roman" w:hint="eastAsia"/>
              </w:rPr>
              <w:t>“</w:t>
            </w:r>
            <w:r w:rsidR="005B0141" w:rsidRPr="00DC0D08">
              <w:rPr>
                <w:rFonts w:ascii="Times New Roman" w:hAnsi="Times New Roman" w:hint="eastAsia"/>
              </w:rPr>
              <w:t>全景财经</w:t>
            </w:r>
            <w:r w:rsidR="005B0141">
              <w:rPr>
                <w:rFonts w:ascii="Times New Roman" w:hAnsi="Times New Roman" w:hint="eastAsia"/>
              </w:rPr>
              <w:t>”</w:t>
            </w:r>
            <w:r w:rsidR="005B0141" w:rsidRPr="00DC0D08">
              <w:rPr>
                <w:rFonts w:ascii="Times New Roman" w:hAnsi="Times New Roman" w:hint="eastAsia"/>
              </w:rPr>
              <w:t>微信公众号或全景路演</w:t>
            </w:r>
            <w:r w:rsidR="005B0141" w:rsidRPr="00DC0D08">
              <w:rPr>
                <w:rFonts w:ascii="Times New Roman" w:hAnsi="Times New Roman" w:hint="eastAsia"/>
              </w:rPr>
              <w:t>APP</w:t>
            </w:r>
          </w:p>
        </w:tc>
      </w:tr>
      <w:tr w:rsidR="002B5834" w14:paraId="3272FC10" w14:textId="77777777">
        <w:trPr>
          <w:jc w:val="center"/>
        </w:trPr>
        <w:tc>
          <w:tcPr>
            <w:tcW w:w="1865" w:type="dxa"/>
          </w:tcPr>
          <w:p w14:paraId="35C5143C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上市公司参会人员姓名</w:t>
            </w:r>
          </w:p>
        </w:tc>
        <w:tc>
          <w:tcPr>
            <w:tcW w:w="6730" w:type="dxa"/>
          </w:tcPr>
          <w:p w14:paraId="5DDC8BBE" w14:textId="70EA4511" w:rsidR="002C20B5" w:rsidRDefault="002C20B5">
            <w:pPr>
              <w:pStyle w:val="30"/>
              <w:numPr>
                <w:ilvl w:val="0"/>
                <w:numId w:val="1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董事长、总</w:t>
            </w:r>
            <w:proofErr w:type="gramStart"/>
            <w:r>
              <w:rPr>
                <w:rFonts w:ascii="Times New Roman" w:hAnsi="Times New Roman" w:hint="eastAsia"/>
              </w:rPr>
              <w:t>经理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胡胜发</w:t>
            </w:r>
            <w:proofErr w:type="gramEnd"/>
          </w:p>
          <w:p w14:paraId="0F9B4C5E" w14:textId="66688865" w:rsidR="002C20B5" w:rsidRDefault="002C20B5">
            <w:pPr>
              <w:pStyle w:val="30"/>
              <w:numPr>
                <w:ilvl w:val="0"/>
                <w:numId w:val="1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财务负责人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邓春霞</w:t>
            </w:r>
          </w:p>
          <w:p w14:paraId="07D6DFA1" w14:textId="53CD6B78" w:rsidR="002B5834" w:rsidRDefault="007D6501">
            <w:pPr>
              <w:pStyle w:val="30"/>
              <w:numPr>
                <w:ilvl w:val="0"/>
                <w:numId w:val="1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副总经理、董事会秘书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李瑾懿</w:t>
            </w:r>
          </w:p>
          <w:p w14:paraId="54CF5EC1" w14:textId="5C7ADB7F" w:rsidR="002B5834" w:rsidRDefault="002C20B5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</w:t>
            </w:r>
            <w:r>
              <w:rPr>
                <w:rFonts w:ascii="Times New Roman" w:hAnsi="Times New Roman" w:hint="eastAsia"/>
              </w:rPr>
              <w:t>、</w:t>
            </w:r>
            <w:r w:rsidR="007D6501">
              <w:rPr>
                <w:rFonts w:ascii="Times New Roman" w:hAnsi="Times New Roman" w:hint="eastAsia"/>
              </w:rPr>
              <w:t>证券事务部</w:t>
            </w:r>
            <w:r w:rsidR="007D6501">
              <w:rPr>
                <w:rFonts w:ascii="Times New Roman" w:hAnsi="Times New Roman" w:hint="eastAsia"/>
              </w:rPr>
              <w:t xml:space="preserve"> </w:t>
            </w:r>
            <w:r w:rsidR="007D6501">
              <w:rPr>
                <w:rFonts w:ascii="Times New Roman" w:hAnsi="Times New Roman" w:hint="eastAsia"/>
              </w:rPr>
              <w:t>葛淳</w:t>
            </w:r>
          </w:p>
        </w:tc>
      </w:tr>
      <w:tr w:rsidR="002B5834" w14:paraId="2DC416A3" w14:textId="77777777">
        <w:trPr>
          <w:trHeight w:val="2816"/>
          <w:jc w:val="center"/>
        </w:trPr>
        <w:tc>
          <w:tcPr>
            <w:tcW w:w="1865" w:type="dxa"/>
          </w:tcPr>
          <w:p w14:paraId="003CC583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投资者关系活动主要内容介绍</w:t>
            </w:r>
          </w:p>
        </w:tc>
        <w:tc>
          <w:tcPr>
            <w:tcW w:w="6730" w:type="dxa"/>
          </w:tcPr>
          <w:p w14:paraId="173BE5D1" w14:textId="77777777" w:rsidR="002B5834" w:rsidRDefault="007D6501">
            <w:pPr>
              <w:pStyle w:val="40"/>
              <w:numPr>
                <w:ilvl w:val="0"/>
                <w:numId w:val="2"/>
              </w:numPr>
              <w:spacing w:beforeLines="50" w:before="156" w:afterLines="50" w:after="156" w:line="276" w:lineRule="auto"/>
              <w:ind w:firstLineChars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投资者提出的问题与公司的回复情况</w:t>
            </w:r>
            <w:r>
              <w:rPr>
                <w:rFonts w:ascii="Times New Roman" w:hAnsi="Times New Roman" w:hint="eastAsia"/>
              </w:rPr>
              <w:t>。</w:t>
            </w:r>
          </w:p>
          <w:p w14:paraId="0757E5CD" w14:textId="6C4D6CA8" w:rsidR="009F04B2" w:rsidRPr="00E33A2A" w:rsidRDefault="009F04B2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E33A2A">
              <w:rPr>
                <w:rFonts w:ascii="Times New Roman" w:hAnsi="Times New Roman" w:hint="eastAsia"/>
                <w:b/>
              </w:rPr>
              <w:t>Q</w:t>
            </w:r>
            <w:r w:rsidRPr="00E33A2A">
              <w:rPr>
                <w:rFonts w:ascii="Times New Roman" w:hAnsi="Times New Roman" w:hint="eastAsia"/>
                <w:b/>
              </w:rPr>
              <w:t>：公司主要的业务情况？</w:t>
            </w:r>
          </w:p>
          <w:p w14:paraId="306AED6C" w14:textId="28CE8E2B" w:rsidR="00E33A2A" w:rsidRPr="00E33A2A" w:rsidRDefault="009F04B2" w:rsidP="00E33A2A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="00E33A2A" w:rsidRPr="00E33A2A">
              <w:rPr>
                <w:rFonts w:ascii="Times New Roman" w:hAnsi="Times New Roman" w:hint="eastAsia"/>
                <w:bCs/>
              </w:rPr>
              <w:t>2026</w:t>
            </w:r>
            <w:r w:rsidR="00E33A2A" w:rsidRPr="00E33A2A">
              <w:rPr>
                <w:rFonts w:ascii="Times New Roman" w:hAnsi="Times New Roman" w:hint="eastAsia"/>
                <w:bCs/>
              </w:rPr>
              <w:t>年上半年</w:t>
            </w:r>
            <w:r w:rsidR="00E33A2A">
              <w:rPr>
                <w:rFonts w:ascii="Times New Roman" w:hAnsi="Times New Roman" w:hint="eastAsia"/>
                <w:bCs/>
              </w:rPr>
              <w:t>，</w:t>
            </w:r>
            <w:r w:rsidR="00E33A2A" w:rsidRPr="00E33A2A">
              <w:rPr>
                <w:rFonts w:ascii="Times New Roman" w:hAnsi="Times New Roman" w:hint="eastAsia"/>
                <w:bCs/>
              </w:rPr>
              <w:t>公司紧抓端侧</w:t>
            </w:r>
            <w:r w:rsidR="00E33A2A" w:rsidRPr="00E33A2A">
              <w:rPr>
                <w:rFonts w:ascii="Times New Roman" w:hAnsi="Times New Roman" w:hint="eastAsia"/>
                <w:bCs/>
              </w:rPr>
              <w:t>AI</w:t>
            </w:r>
            <w:r w:rsidR="00E33A2A" w:rsidRPr="00E33A2A">
              <w:rPr>
                <w:rFonts w:ascii="Times New Roman" w:hAnsi="Times New Roman" w:hint="eastAsia"/>
                <w:bCs/>
              </w:rPr>
              <w:t>产业加速普及和</w:t>
            </w:r>
            <w:r w:rsidR="00E33A2A" w:rsidRPr="00E33A2A">
              <w:rPr>
                <w:rFonts w:ascii="Times New Roman" w:hAnsi="Times New Roman" w:hint="eastAsia"/>
                <w:bCs/>
              </w:rPr>
              <w:t>AI</w:t>
            </w:r>
            <w:r w:rsidR="00E33A2A" w:rsidRPr="00E33A2A">
              <w:rPr>
                <w:rFonts w:ascii="Times New Roman" w:hAnsi="Times New Roman" w:hint="eastAsia"/>
                <w:bCs/>
              </w:rPr>
              <w:t>眼镜等新兴</w:t>
            </w:r>
            <w:r w:rsidR="00E33A2A" w:rsidRPr="00E33A2A">
              <w:rPr>
                <w:rFonts w:ascii="Times New Roman" w:hAnsi="Times New Roman" w:hint="eastAsia"/>
                <w:bCs/>
              </w:rPr>
              <w:t>AI</w:t>
            </w:r>
            <w:r w:rsidR="00E33A2A" w:rsidRPr="00E33A2A">
              <w:rPr>
                <w:rFonts w:ascii="Times New Roman" w:hAnsi="Times New Roman" w:hint="eastAsia"/>
                <w:bCs/>
              </w:rPr>
              <w:t>硬件规模化商用的历史机遇</w:t>
            </w:r>
            <w:r w:rsidR="00E33A2A">
              <w:rPr>
                <w:rFonts w:ascii="Times New Roman" w:hAnsi="Times New Roman" w:hint="eastAsia"/>
                <w:bCs/>
              </w:rPr>
              <w:t>，</w:t>
            </w:r>
            <w:r w:rsidR="00E33A2A" w:rsidRPr="00E33A2A">
              <w:rPr>
                <w:rFonts w:ascii="Times New Roman" w:hAnsi="Times New Roman" w:hint="eastAsia"/>
                <w:bCs/>
              </w:rPr>
              <w:t>推动产品应用向“多模态智能”全面升级</w:t>
            </w:r>
            <w:r w:rsidR="00E33A2A">
              <w:rPr>
                <w:rFonts w:ascii="Times New Roman" w:hAnsi="Times New Roman" w:hint="eastAsia"/>
                <w:bCs/>
              </w:rPr>
              <w:t>，</w:t>
            </w:r>
            <w:r w:rsidR="00E33A2A" w:rsidRPr="00E33A2A">
              <w:rPr>
                <w:rFonts w:ascii="Times New Roman" w:hAnsi="Times New Roman" w:hint="eastAsia"/>
                <w:bCs/>
              </w:rPr>
              <w:t>经营质量与盈利能力显著改善。报告期内</w:t>
            </w:r>
            <w:r w:rsidR="00E33A2A">
              <w:rPr>
                <w:rFonts w:ascii="Times New Roman" w:hAnsi="Times New Roman" w:hint="eastAsia"/>
                <w:bCs/>
              </w:rPr>
              <w:t>，</w:t>
            </w:r>
            <w:r w:rsidR="00E33A2A" w:rsidRPr="00E33A2A">
              <w:rPr>
                <w:rFonts w:ascii="Times New Roman" w:hAnsi="Times New Roman" w:hint="eastAsia"/>
                <w:bCs/>
              </w:rPr>
              <w:t>公司实现营业收入</w:t>
            </w:r>
            <w:r w:rsidR="00E33A2A" w:rsidRPr="00E33A2A">
              <w:rPr>
                <w:rFonts w:ascii="Times New Roman" w:hAnsi="Times New Roman" w:hint="eastAsia"/>
                <w:bCs/>
              </w:rPr>
              <w:t>43,579.44</w:t>
            </w:r>
            <w:r w:rsidR="00E33A2A" w:rsidRPr="00E33A2A">
              <w:rPr>
                <w:rFonts w:ascii="Times New Roman" w:hAnsi="Times New Roman" w:hint="eastAsia"/>
                <w:bCs/>
              </w:rPr>
              <w:t>万元</w:t>
            </w:r>
            <w:r w:rsidR="00E33A2A">
              <w:rPr>
                <w:rFonts w:ascii="Times New Roman" w:hAnsi="Times New Roman" w:hint="eastAsia"/>
                <w:bCs/>
              </w:rPr>
              <w:t>，</w:t>
            </w:r>
            <w:r w:rsidR="00E33A2A" w:rsidRPr="00E33A2A">
              <w:rPr>
                <w:rFonts w:ascii="Times New Roman" w:hAnsi="Times New Roman" w:hint="eastAsia"/>
                <w:bCs/>
              </w:rPr>
              <w:t>同比增加</w:t>
            </w:r>
            <w:r w:rsidR="00E33A2A" w:rsidRPr="00E33A2A">
              <w:rPr>
                <w:rFonts w:ascii="Times New Roman" w:hAnsi="Times New Roman" w:hint="eastAsia"/>
                <w:bCs/>
              </w:rPr>
              <w:t>85.99%;</w:t>
            </w:r>
            <w:r w:rsidR="00E33A2A" w:rsidRPr="00E33A2A">
              <w:rPr>
                <w:rFonts w:ascii="Times New Roman" w:hAnsi="Times New Roman" w:hint="eastAsia"/>
                <w:bCs/>
              </w:rPr>
              <w:t>研发费用为</w:t>
            </w:r>
            <w:r w:rsidR="00E33A2A" w:rsidRPr="00E33A2A">
              <w:rPr>
                <w:rFonts w:ascii="Times New Roman" w:hAnsi="Times New Roman" w:hint="eastAsia"/>
                <w:bCs/>
              </w:rPr>
              <w:t>9,355.48</w:t>
            </w:r>
            <w:r w:rsidR="00E33A2A" w:rsidRPr="00E33A2A">
              <w:rPr>
                <w:rFonts w:ascii="Times New Roman" w:hAnsi="Times New Roman" w:hint="eastAsia"/>
                <w:bCs/>
              </w:rPr>
              <w:t>万元</w:t>
            </w:r>
            <w:r w:rsidR="00E33A2A" w:rsidRPr="00E33A2A">
              <w:rPr>
                <w:rFonts w:ascii="Times New Roman" w:hAnsi="Times New Roman" w:hint="eastAsia"/>
                <w:bCs/>
              </w:rPr>
              <w:t>,</w:t>
            </w:r>
            <w:r w:rsidR="00E33A2A" w:rsidRPr="00E33A2A">
              <w:rPr>
                <w:rFonts w:ascii="Times New Roman" w:hAnsi="Times New Roman" w:hint="eastAsia"/>
                <w:bCs/>
              </w:rPr>
              <w:t>同比增长</w:t>
            </w:r>
            <w:r w:rsidR="00E33A2A" w:rsidRPr="00E33A2A">
              <w:rPr>
                <w:rFonts w:ascii="Times New Roman" w:hAnsi="Times New Roman" w:hint="eastAsia"/>
                <w:bCs/>
              </w:rPr>
              <w:t>38.76%</w:t>
            </w:r>
            <w:r w:rsidR="00E33A2A">
              <w:rPr>
                <w:rFonts w:ascii="Times New Roman" w:hAnsi="Times New Roman" w:hint="eastAsia"/>
                <w:bCs/>
              </w:rPr>
              <w:t>；</w:t>
            </w:r>
            <w:r w:rsidR="00E33A2A" w:rsidRPr="00E33A2A">
              <w:rPr>
                <w:rFonts w:ascii="Times New Roman" w:hAnsi="Times New Roman" w:hint="eastAsia"/>
                <w:bCs/>
              </w:rPr>
              <w:t>毛利率为</w:t>
            </w:r>
            <w:r w:rsidR="00E33A2A" w:rsidRPr="00E33A2A">
              <w:rPr>
                <w:rFonts w:ascii="Times New Roman" w:hAnsi="Times New Roman" w:hint="eastAsia"/>
                <w:bCs/>
              </w:rPr>
              <w:t>39.64%</w:t>
            </w:r>
            <w:r w:rsidR="00E33A2A">
              <w:rPr>
                <w:rFonts w:ascii="Times New Roman" w:hAnsi="Times New Roman" w:hint="eastAsia"/>
                <w:bCs/>
              </w:rPr>
              <w:t>，同</w:t>
            </w:r>
            <w:r w:rsidR="00E33A2A" w:rsidRPr="00E33A2A">
              <w:rPr>
                <w:rFonts w:ascii="Times New Roman" w:hAnsi="Times New Roman" w:hint="eastAsia"/>
                <w:bCs/>
              </w:rPr>
              <w:t>比增加</w:t>
            </w:r>
            <w:r w:rsidR="00E33A2A" w:rsidRPr="00E33A2A">
              <w:rPr>
                <w:rFonts w:ascii="Times New Roman" w:hAnsi="Times New Roman" w:hint="eastAsia"/>
                <w:bCs/>
              </w:rPr>
              <w:t>24.35</w:t>
            </w:r>
            <w:r w:rsidR="00E33A2A" w:rsidRPr="00E33A2A">
              <w:rPr>
                <w:rFonts w:ascii="Times New Roman" w:hAnsi="Times New Roman" w:hint="eastAsia"/>
                <w:bCs/>
              </w:rPr>
              <w:t>个百分点</w:t>
            </w:r>
            <w:r w:rsidR="00E33A2A">
              <w:rPr>
                <w:rFonts w:ascii="Times New Roman" w:hAnsi="Times New Roman" w:hint="eastAsia"/>
                <w:bCs/>
              </w:rPr>
              <w:t>；</w:t>
            </w:r>
            <w:r w:rsidR="00E33A2A" w:rsidRPr="00E33A2A">
              <w:rPr>
                <w:rFonts w:ascii="Times New Roman" w:hAnsi="Times New Roman" w:hint="eastAsia"/>
                <w:bCs/>
              </w:rPr>
              <w:t>归属于上市公司股东的净利润为</w:t>
            </w:r>
            <w:r w:rsidR="00E33A2A" w:rsidRPr="00E33A2A">
              <w:rPr>
                <w:rFonts w:ascii="Times New Roman" w:hAnsi="Times New Roman" w:hint="eastAsia"/>
                <w:bCs/>
              </w:rPr>
              <w:t>4,026.67</w:t>
            </w:r>
            <w:r w:rsidR="00E33A2A" w:rsidRPr="00E33A2A">
              <w:rPr>
                <w:rFonts w:ascii="Times New Roman" w:hAnsi="Times New Roman" w:hint="eastAsia"/>
                <w:bCs/>
              </w:rPr>
              <w:t>万元</w:t>
            </w:r>
            <w:r w:rsidR="00E33A2A">
              <w:rPr>
                <w:rFonts w:ascii="Times New Roman" w:hAnsi="Times New Roman" w:hint="eastAsia"/>
                <w:bCs/>
              </w:rPr>
              <w:t>，</w:t>
            </w:r>
            <w:r w:rsidR="00E33A2A" w:rsidRPr="00E33A2A">
              <w:rPr>
                <w:rFonts w:ascii="Times New Roman" w:hAnsi="Times New Roman" w:hint="eastAsia"/>
                <w:bCs/>
              </w:rPr>
              <w:t>同比扭亏为盈。业绩改善主要得益于公司已推出产品逐步顺利导入市场、为应对上游原材料及封装成本上涨而</w:t>
            </w:r>
            <w:r w:rsidR="00E33A2A" w:rsidRPr="00E33A2A">
              <w:rPr>
                <w:rFonts w:ascii="Times New Roman" w:hAnsi="Times New Roman" w:hint="eastAsia"/>
                <w:bCs/>
              </w:rPr>
              <w:lastRenderedPageBreak/>
              <w:t>上调产品销售价格</w:t>
            </w:r>
            <w:r w:rsidR="00E33A2A">
              <w:rPr>
                <w:rFonts w:ascii="Times New Roman" w:hAnsi="Times New Roman" w:hint="eastAsia"/>
                <w:bCs/>
              </w:rPr>
              <w:t>，</w:t>
            </w:r>
            <w:r w:rsidR="00E33A2A" w:rsidRPr="00E33A2A">
              <w:rPr>
                <w:rFonts w:ascii="Times New Roman" w:hAnsi="Times New Roman" w:hint="eastAsia"/>
                <w:bCs/>
              </w:rPr>
              <w:t>以及市场景气度持续等综合因素。</w:t>
            </w:r>
          </w:p>
          <w:p w14:paraId="52C4A842" w14:textId="4BCF2D7C" w:rsidR="009F04B2" w:rsidRDefault="00E33A2A" w:rsidP="00E33A2A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 w:rsidRPr="00E33A2A">
              <w:rPr>
                <w:rFonts w:ascii="Times New Roman" w:hAnsi="Times New Roman" w:hint="eastAsia"/>
                <w:bCs/>
              </w:rPr>
              <w:t>在业务布局上</w:t>
            </w:r>
            <w:r>
              <w:rPr>
                <w:rFonts w:ascii="Times New Roman" w:hAnsi="Times New Roman" w:hint="eastAsia"/>
                <w:bCs/>
              </w:rPr>
              <w:t>，</w:t>
            </w:r>
            <w:r w:rsidRPr="00E33A2A">
              <w:rPr>
                <w:rFonts w:ascii="Times New Roman" w:hAnsi="Times New Roman" w:hint="eastAsia"/>
                <w:bCs/>
              </w:rPr>
              <w:t>公司设计并销售赋能</w:t>
            </w:r>
            <w:r w:rsidRPr="00E33A2A">
              <w:rPr>
                <w:rFonts w:ascii="Times New Roman" w:hAnsi="Times New Roman" w:hint="eastAsia"/>
                <w:bCs/>
              </w:rPr>
              <w:t>AI</w:t>
            </w:r>
            <w:r w:rsidRPr="00E33A2A">
              <w:rPr>
                <w:rFonts w:ascii="Times New Roman" w:hAnsi="Times New Roman" w:hint="eastAsia"/>
                <w:bCs/>
              </w:rPr>
              <w:t>硬件的</w:t>
            </w:r>
            <w:r w:rsidRPr="00E33A2A">
              <w:rPr>
                <w:rFonts w:ascii="Times New Roman" w:hAnsi="Times New Roman" w:hint="eastAsia"/>
                <w:bCs/>
              </w:rPr>
              <w:t>AI SoC</w:t>
            </w:r>
            <w:r w:rsidRPr="00E33A2A">
              <w:rPr>
                <w:rFonts w:ascii="Times New Roman" w:hAnsi="Times New Roman" w:hint="eastAsia"/>
                <w:bCs/>
              </w:rPr>
              <w:t>芯片</w:t>
            </w:r>
            <w:r>
              <w:rPr>
                <w:rFonts w:ascii="Times New Roman" w:hAnsi="Times New Roman" w:hint="eastAsia"/>
                <w:bCs/>
              </w:rPr>
              <w:t>，</w:t>
            </w:r>
            <w:r w:rsidRPr="00E33A2A">
              <w:rPr>
                <w:rFonts w:ascii="Times New Roman" w:hAnsi="Times New Roman" w:hint="eastAsia"/>
                <w:bCs/>
              </w:rPr>
              <w:t>以“视觉</w:t>
            </w:r>
            <w:r w:rsidRPr="00E33A2A">
              <w:rPr>
                <w:rFonts w:ascii="Times New Roman" w:hAnsi="Times New Roman" w:hint="eastAsia"/>
                <w:bCs/>
              </w:rPr>
              <w:t>+</w:t>
            </w:r>
            <w:r w:rsidRPr="00E33A2A">
              <w:rPr>
                <w:rFonts w:ascii="Times New Roman" w:hAnsi="Times New Roman" w:hint="eastAsia"/>
                <w:bCs/>
              </w:rPr>
              <w:t>语音</w:t>
            </w:r>
            <w:r w:rsidRPr="00E33A2A">
              <w:rPr>
                <w:rFonts w:ascii="Times New Roman" w:hAnsi="Times New Roman" w:hint="eastAsia"/>
                <w:bCs/>
              </w:rPr>
              <w:t>+</w:t>
            </w:r>
            <w:r w:rsidRPr="00E33A2A">
              <w:rPr>
                <w:rFonts w:ascii="Times New Roman" w:hAnsi="Times New Roman" w:hint="eastAsia"/>
                <w:bCs/>
              </w:rPr>
              <w:t>传感”的多模态感知融合和智能处理能力为核心</w:t>
            </w:r>
            <w:r>
              <w:rPr>
                <w:rFonts w:ascii="Times New Roman" w:hAnsi="Times New Roman" w:hint="eastAsia"/>
                <w:bCs/>
              </w:rPr>
              <w:t>，</w:t>
            </w:r>
            <w:r w:rsidRPr="00E33A2A">
              <w:rPr>
                <w:rFonts w:ascii="Times New Roman" w:hAnsi="Times New Roman" w:hint="eastAsia"/>
                <w:bCs/>
              </w:rPr>
              <w:t>产品广泛应用于智能家居、智能穿戴、智慧安防、智慧办公、智慧医疗和工业物联网等领域</w:t>
            </w:r>
            <w:r>
              <w:rPr>
                <w:rFonts w:ascii="Times New Roman" w:hAnsi="Times New Roman" w:hint="eastAsia"/>
                <w:bCs/>
              </w:rPr>
              <w:t>，</w:t>
            </w:r>
            <w:r w:rsidRPr="00E33A2A">
              <w:rPr>
                <w:rFonts w:ascii="Times New Roman" w:hAnsi="Times New Roman" w:hint="eastAsia"/>
                <w:bCs/>
              </w:rPr>
              <w:t>典型终端包括智能摄像机、</w:t>
            </w:r>
            <w:r w:rsidRPr="00E33A2A">
              <w:rPr>
                <w:rFonts w:ascii="Times New Roman" w:hAnsi="Times New Roman" w:hint="eastAsia"/>
                <w:bCs/>
              </w:rPr>
              <w:t>AI</w:t>
            </w:r>
            <w:r w:rsidRPr="00E33A2A">
              <w:rPr>
                <w:rFonts w:ascii="Times New Roman" w:hAnsi="Times New Roman" w:hint="eastAsia"/>
                <w:bCs/>
              </w:rPr>
              <w:t>眼镜、</w:t>
            </w:r>
            <w:r w:rsidRPr="00E33A2A">
              <w:rPr>
                <w:rFonts w:ascii="Times New Roman" w:hAnsi="Times New Roman" w:hint="eastAsia"/>
                <w:bCs/>
              </w:rPr>
              <w:t>AI</w:t>
            </w:r>
            <w:r w:rsidRPr="00E33A2A">
              <w:rPr>
                <w:rFonts w:ascii="Times New Roman" w:hAnsi="Times New Roman" w:hint="eastAsia"/>
                <w:bCs/>
              </w:rPr>
              <w:t>相机、运动相机、</w:t>
            </w:r>
            <w:r w:rsidR="009E6CFC">
              <w:rPr>
                <w:rFonts w:ascii="Times New Roman" w:hAnsi="Times New Roman" w:hint="eastAsia"/>
                <w:bCs/>
              </w:rPr>
              <w:t>AOV</w:t>
            </w:r>
            <w:r w:rsidR="009E6CFC">
              <w:rPr>
                <w:rFonts w:ascii="Times New Roman" w:hAnsi="Times New Roman" w:hint="eastAsia"/>
                <w:bCs/>
              </w:rPr>
              <w:t>低功耗摄像机、</w:t>
            </w:r>
            <w:r w:rsidRPr="00E33A2A">
              <w:rPr>
                <w:rFonts w:ascii="Times New Roman" w:hAnsi="Times New Roman" w:hint="eastAsia"/>
                <w:bCs/>
              </w:rPr>
              <w:t>桌面机器人、智能中控屏、智能门锁、</w:t>
            </w:r>
            <w:r w:rsidRPr="00E33A2A">
              <w:rPr>
                <w:rFonts w:ascii="Times New Roman" w:hAnsi="Times New Roman" w:hint="eastAsia"/>
                <w:bCs/>
              </w:rPr>
              <w:t>AI</w:t>
            </w:r>
            <w:r w:rsidRPr="00E33A2A">
              <w:rPr>
                <w:rFonts w:ascii="Times New Roman" w:hAnsi="Times New Roman" w:hint="eastAsia"/>
                <w:bCs/>
              </w:rPr>
              <w:t>耳机、</w:t>
            </w:r>
            <w:r w:rsidR="009E6CFC">
              <w:rPr>
                <w:rFonts w:ascii="Times New Roman" w:hAnsi="Times New Roman" w:hint="eastAsia"/>
                <w:bCs/>
              </w:rPr>
              <w:t>智能手表</w:t>
            </w:r>
            <w:r w:rsidR="009E6CFC">
              <w:rPr>
                <w:rFonts w:ascii="Times New Roman" w:hAnsi="Times New Roman" w:hint="eastAsia"/>
                <w:bCs/>
              </w:rPr>
              <w:t>/</w:t>
            </w:r>
            <w:r w:rsidR="009E6CFC">
              <w:rPr>
                <w:rFonts w:ascii="Times New Roman" w:hAnsi="Times New Roman" w:hint="eastAsia"/>
                <w:bCs/>
              </w:rPr>
              <w:t>手环、</w:t>
            </w:r>
            <w:r w:rsidRPr="00E33A2A">
              <w:rPr>
                <w:rFonts w:ascii="Times New Roman" w:hAnsi="Times New Roman" w:hint="eastAsia"/>
                <w:bCs/>
              </w:rPr>
              <w:t>智能头盔等。报告期内</w:t>
            </w:r>
            <w:r w:rsidR="005D0D27">
              <w:rPr>
                <w:rFonts w:ascii="Times New Roman" w:hAnsi="Times New Roman" w:hint="eastAsia"/>
                <w:bCs/>
              </w:rPr>
              <w:t>公司</w:t>
            </w:r>
            <w:r w:rsidRPr="00E33A2A">
              <w:rPr>
                <w:rFonts w:ascii="Times New Roman" w:hAnsi="Times New Roman" w:hint="eastAsia"/>
                <w:bCs/>
              </w:rPr>
              <w:t>收购思澈科技并纳入合并报表范围</w:t>
            </w:r>
            <w:r>
              <w:rPr>
                <w:rFonts w:ascii="Times New Roman" w:hAnsi="Times New Roman" w:hint="eastAsia"/>
                <w:bCs/>
              </w:rPr>
              <w:t>，</w:t>
            </w:r>
            <w:r w:rsidRPr="00E33A2A">
              <w:rPr>
                <w:rFonts w:ascii="Times New Roman" w:hAnsi="Times New Roman" w:hint="eastAsia"/>
                <w:bCs/>
              </w:rPr>
              <w:t>与参股公司视启未来的大模型算法协同发力</w:t>
            </w:r>
            <w:r>
              <w:rPr>
                <w:rFonts w:ascii="Times New Roman" w:hAnsi="Times New Roman" w:hint="eastAsia"/>
                <w:bCs/>
              </w:rPr>
              <w:t>，</w:t>
            </w:r>
            <w:r w:rsidRPr="00E33A2A">
              <w:rPr>
                <w:rFonts w:ascii="Times New Roman" w:hAnsi="Times New Roman" w:hint="eastAsia"/>
                <w:bCs/>
              </w:rPr>
              <w:t>构筑“视觉</w:t>
            </w:r>
            <w:r w:rsidRPr="00E33A2A">
              <w:rPr>
                <w:rFonts w:ascii="Times New Roman" w:hAnsi="Times New Roman" w:hint="eastAsia"/>
                <w:bCs/>
              </w:rPr>
              <w:t>+</w:t>
            </w:r>
            <w:r w:rsidRPr="00E33A2A">
              <w:rPr>
                <w:rFonts w:ascii="Times New Roman" w:hAnsi="Times New Roman" w:hint="eastAsia"/>
                <w:bCs/>
              </w:rPr>
              <w:t>音频</w:t>
            </w:r>
            <w:r w:rsidRPr="00E33A2A">
              <w:rPr>
                <w:rFonts w:ascii="Times New Roman" w:hAnsi="Times New Roman" w:hint="eastAsia"/>
                <w:bCs/>
              </w:rPr>
              <w:t>+</w:t>
            </w:r>
            <w:r w:rsidRPr="00E33A2A">
              <w:rPr>
                <w:rFonts w:ascii="Times New Roman" w:hAnsi="Times New Roman" w:hint="eastAsia"/>
                <w:bCs/>
              </w:rPr>
              <w:t>连接</w:t>
            </w:r>
            <w:r w:rsidRPr="00E33A2A">
              <w:rPr>
                <w:rFonts w:ascii="Times New Roman" w:hAnsi="Times New Roman" w:hint="eastAsia"/>
                <w:bCs/>
              </w:rPr>
              <w:t>+</w:t>
            </w:r>
            <w:r w:rsidRPr="00E33A2A">
              <w:rPr>
                <w:rFonts w:ascii="Times New Roman" w:hAnsi="Times New Roman" w:hint="eastAsia"/>
                <w:bCs/>
              </w:rPr>
              <w:t>图形</w:t>
            </w:r>
            <w:r w:rsidRPr="00E33A2A">
              <w:rPr>
                <w:rFonts w:ascii="Times New Roman" w:hAnsi="Times New Roman" w:hint="eastAsia"/>
                <w:bCs/>
              </w:rPr>
              <w:t>+AI</w:t>
            </w:r>
            <w:r w:rsidRPr="00E33A2A">
              <w:rPr>
                <w:rFonts w:ascii="Times New Roman" w:hAnsi="Times New Roman" w:hint="eastAsia"/>
                <w:bCs/>
              </w:rPr>
              <w:t>算法”的软硬一体全栈生态壁垒</w:t>
            </w:r>
            <w:r w:rsidR="005D0D27">
              <w:rPr>
                <w:rFonts w:ascii="Times New Roman" w:hAnsi="Times New Roman" w:hint="eastAsia"/>
                <w:bCs/>
              </w:rPr>
              <w:t>。</w:t>
            </w:r>
            <w:r w:rsidR="005D0D27" w:rsidRPr="00E33A2A" w:rsidDel="005D0D27">
              <w:rPr>
                <w:rFonts w:ascii="Times New Roman" w:hAnsi="Times New Roman" w:hint="eastAsia"/>
                <w:bCs/>
              </w:rPr>
              <w:t xml:space="preserve"> </w:t>
            </w:r>
          </w:p>
          <w:p w14:paraId="0E125353" w14:textId="03D456E9" w:rsidR="007F25F0" w:rsidRPr="00421AAB" w:rsidRDefault="005C4776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970A18">
              <w:rPr>
                <w:rFonts w:ascii="Times New Roman" w:hAnsi="Times New Roman" w:hint="eastAsia"/>
                <w:b/>
              </w:rPr>
              <w:t>Q</w:t>
            </w:r>
            <w:r w:rsidRPr="00970A18">
              <w:rPr>
                <w:rFonts w:ascii="Times New Roman" w:hAnsi="Times New Roman" w:hint="eastAsia"/>
                <w:b/>
              </w:rPr>
              <w:t>：</w:t>
            </w:r>
            <w:r w:rsidR="00E33A2A" w:rsidRPr="00970A18">
              <w:rPr>
                <w:rFonts w:ascii="Times New Roman" w:hAnsi="Times New Roman" w:hint="eastAsia"/>
                <w:b/>
              </w:rPr>
              <w:t>未来增长</w:t>
            </w:r>
            <w:r w:rsidR="00421AAB">
              <w:rPr>
                <w:rFonts w:ascii="Times New Roman" w:hAnsi="Times New Roman" w:hint="eastAsia"/>
                <w:b/>
              </w:rPr>
              <w:t>点</w:t>
            </w:r>
            <w:r w:rsidR="008F431C">
              <w:rPr>
                <w:rFonts w:ascii="Times New Roman" w:hAnsi="Times New Roman" w:hint="eastAsia"/>
                <w:b/>
              </w:rPr>
              <w:t>和发展方向</w:t>
            </w:r>
            <w:r w:rsidR="00421AAB">
              <w:rPr>
                <w:rFonts w:ascii="Times New Roman" w:hAnsi="Times New Roman" w:hint="eastAsia"/>
                <w:b/>
              </w:rPr>
              <w:t>？</w:t>
            </w:r>
            <w:r w:rsidR="005D0D27" w:rsidRPr="00970A18" w:rsidDel="005D0D27">
              <w:rPr>
                <w:rFonts w:ascii="Times New Roman" w:hAnsi="Times New Roman" w:hint="eastAsia"/>
                <w:b/>
              </w:rPr>
              <w:t xml:space="preserve"> </w:t>
            </w:r>
          </w:p>
          <w:p w14:paraId="18B184AC" w14:textId="44EDEB94" w:rsidR="004C0D20" w:rsidRDefault="00283184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="004C0D20" w:rsidRPr="004C0D20">
              <w:rPr>
                <w:rFonts w:ascii="Times New Roman" w:hAnsi="Times New Roman"/>
                <w:bCs/>
              </w:rPr>
              <w:t>以深耕重点客户、拓展头部客户、开拓新品类新市场为目标，加速</w:t>
            </w:r>
            <w:r w:rsidR="004C0D20" w:rsidRPr="004C0D20">
              <w:rPr>
                <w:rFonts w:ascii="Times New Roman" w:hAnsi="Times New Roman"/>
                <w:bCs/>
              </w:rPr>
              <w:t>AI SoC</w:t>
            </w:r>
            <w:r w:rsidR="004C0D20" w:rsidRPr="004C0D20">
              <w:rPr>
                <w:rFonts w:ascii="Times New Roman" w:hAnsi="Times New Roman"/>
                <w:bCs/>
              </w:rPr>
              <w:t>芯片在多元场景的规模化落地</w:t>
            </w:r>
            <w:r w:rsidR="009D6355" w:rsidRPr="009D6355">
              <w:rPr>
                <w:rFonts w:ascii="Times New Roman" w:hAnsi="Times New Roman"/>
                <w:bCs/>
              </w:rPr>
              <w:t>。</w:t>
            </w:r>
          </w:p>
          <w:p w14:paraId="5396FF07" w14:textId="60AC2E6A" w:rsidR="009D6355" w:rsidRDefault="009D6355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 w:rsidRPr="004C0D20">
              <w:rPr>
                <w:rFonts w:ascii="Times New Roman" w:hAnsi="Times New Roman"/>
                <w:bCs/>
              </w:rPr>
              <w:t>端侧</w:t>
            </w:r>
            <w:r w:rsidRPr="004C0D20">
              <w:rPr>
                <w:rFonts w:ascii="Times New Roman" w:hAnsi="Times New Roman"/>
                <w:bCs/>
              </w:rPr>
              <w:t>AI</w:t>
            </w:r>
            <w:r>
              <w:rPr>
                <w:rFonts w:ascii="Times New Roman" w:hAnsi="Times New Roman"/>
                <w:bCs/>
              </w:rPr>
              <w:t>的</w:t>
            </w:r>
            <w:r w:rsidRPr="004C0D20">
              <w:rPr>
                <w:rFonts w:ascii="Times New Roman" w:hAnsi="Times New Roman"/>
                <w:bCs/>
              </w:rPr>
              <w:t>多元应用场景</w:t>
            </w:r>
            <w:r w:rsidR="004C0D20" w:rsidRPr="004C0D20">
              <w:rPr>
                <w:rFonts w:ascii="Times New Roman" w:hAnsi="Times New Roman"/>
                <w:bCs/>
              </w:rPr>
              <w:t>方面，公司持续推进</w:t>
            </w:r>
            <w:r w:rsidR="008F431C">
              <w:rPr>
                <w:rFonts w:ascii="Times New Roman" w:hAnsi="Times New Roman"/>
                <w:bCs/>
              </w:rPr>
              <w:t>自研</w:t>
            </w:r>
            <w:r w:rsidR="008F431C">
              <w:rPr>
                <w:rFonts w:ascii="Times New Roman" w:hAnsi="Times New Roman" w:hint="eastAsia"/>
                <w:bCs/>
              </w:rPr>
              <w:t>SOC</w:t>
            </w:r>
            <w:r w:rsidR="008F431C">
              <w:rPr>
                <w:rFonts w:ascii="Times New Roman" w:hAnsi="Times New Roman" w:hint="eastAsia"/>
                <w:bCs/>
              </w:rPr>
              <w:t>芯片在</w:t>
            </w:r>
            <w:r w:rsidR="004C0D20" w:rsidRPr="004C0D20">
              <w:rPr>
                <w:rFonts w:ascii="Times New Roman" w:hAnsi="Times New Roman"/>
                <w:bCs/>
              </w:rPr>
              <w:t>AI</w:t>
            </w:r>
            <w:r w:rsidR="004C0D20" w:rsidRPr="004C0D20">
              <w:rPr>
                <w:rFonts w:ascii="Times New Roman" w:hAnsi="Times New Roman"/>
                <w:bCs/>
              </w:rPr>
              <w:t>眼镜、</w:t>
            </w:r>
            <w:r w:rsidR="008F431C">
              <w:rPr>
                <w:rFonts w:ascii="Times New Roman" w:hAnsi="Times New Roman" w:hint="eastAsia"/>
                <w:bCs/>
              </w:rPr>
              <w:t>AI</w:t>
            </w:r>
            <w:r w:rsidR="008F431C">
              <w:rPr>
                <w:rFonts w:ascii="Times New Roman" w:hAnsi="Times New Roman" w:hint="eastAsia"/>
                <w:bCs/>
              </w:rPr>
              <w:t>相机、</w:t>
            </w:r>
            <w:r w:rsidR="004C0D20" w:rsidRPr="004C0D20">
              <w:rPr>
                <w:rFonts w:ascii="Times New Roman" w:hAnsi="Times New Roman"/>
                <w:bCs/>
              </w:rPr>
              <w:t>智能门锁、</w:t>
            </w:r>
            <w:r w:rsidR="004C0D20" w:rsidRPr="004C0D20">
              <w:rPr>
                <w:rFonts w:ascii="Times New Roman" w:hAnsi="Times New Roman"/>
                <w:bCs/>
              </w:rPr>
              <w:t>AOV</w:t>
            </w:r>
            <w:r w:rsidR="004C0D20" w:rsidRPr="004C0D20">
              <w:rPr>
                <w:rFonts w:ascii="Times New Roman" w:hAnsi="Times New Roman"/>
                <w:bCs/>
              </w:rPr>
              <w:t>低功耗摄像机、</w:t>
            </w:r>
            <w:r w:rsidR="004C0D20" w:rsidRPr="004C0D20">
              <w:rPr>
                <w:rFonts w:ascii="Times New Roman" w:hAnsi="Times New Roman"/>
                <w:bCs/>
              </w:rPr>
              <w:t>AI</w:t>
            </w:r>
            <w:r w:rsidR="004C0D20" w:rsidRPr="004C0D20">
              <w:rPr>
                <w:rFonts w:ascii="Times New Roman" w:hAnsi="Times New Roman"/>
                <w:bCs/>
              </w:rPr>
              <w:t>耳机、桌面机器人等</w:t>
            </w:r>
            <w:r w:rsidR="008F431C">
              <w:rPr>
                <w:rFonts w:ascii="Times New Roman" w:hAnsi="Times New Roman"/>
                <w:bCs/>
              </w:rPr>
              <w:t>终端应用的</w:t>
            </w:r>
            <w:r w:rsidR="004C0D20" w:rsidRPr="004C0D20">
              <w:rPr>
                <w:rFonts w:ascii="Times New Roman" w:hAnsi="Times New Roman"/>
                <w:bCs/>
              </w:rPr>
              <w:t>渗透或落地，并拓展智慧医疗终端、智能交互终端等新品方案。</w:t>
            </w:r>
            <w:r w:rsidR="00F0637E">
              <w:rPr>
                <w:rFonts w:ascii="Times New Roman" w:hAnsi="Times New Roman"/>
                <w:bCs/>
              </w:rPr>
              <w:t>新产品的推出</w:t>
            </w:r>
            <w:r w:rsidR="00F0637E">
              <w:rPr>
                <w:rFonts w:ascii="Times New Roman" w:hAnsi="Times New Roman" w:hint="eastAsia"/>
                <w:bCs/>
              </w:rPr>
              <w:t>和顺利的市场导入是公司</w:t>
            </w:r>
            <w:r w:rsidR="00591EC3">
              <w:rPr>
                <w:rFonts w:ascii="Times New Roman" w:hAnsi="Times New Roman" w:hint="eastAsia"/>
                <w:bCs/>
              </w:rPr>
              <w:t>业绩</w:t>
            </w:r>
            <w:r w:rsidR="00F0637E">
              <w:rPr>
                <w:rFonts w:ascii="Times New Roman" w:hAnsi="Times New Roman" w:hint="eastAsia"/>
                <w:bCs/>
              </w:rPr>
              <w:t>持续增长的基础。</w:t>
            </w:r>
          </w:p>
          <w:p w14:paraId="67E18813" w14:textId="088C67A1" w:rsidR="009D6355" w:rsidRDefault="00F0637E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未来公司</w:t>
            </w:r>
            <w:r w:rsidR="00591EC3">
              <w:rPr>
                <w:rFonts w:ascii="Times New Roman" w:hAnsi="Times New Roman" w:hint="eastAsia"/>
                <w:bCs/>
              </w:rPr>
              <w:t>将</w:t>
            </w:r>
            <w:r>
              <w:rPr>
                <w:rFonts w:ascii="Times New Roman" w:hAnsi="Times New Roman"/>
                <w:bCs/>
              </w:rPr>
              <w:t>持续推进</w:t>
            </w:r>
            <w:r>
              <w:rPr>
                <w:rFonts w:ascii="Times New Roman" w:hAnsi="Times New Roman" w:hint="eastAsia"/>
                <w:bCs/>
              </w:rPr>
              <w:t>NPU</w:t>
            </w:r>
            <w:r>
              <w:rPr>
                <w:rFonts w:ascii="Times New Roman" w:hAnsi="Times New Roman" w:hint="eastAsia"/>
                <w:bCs/>
              </w:rPr>
              <w:t>等人工智能技术的创新和迭代，并赋能自研芯片</w:t>
            </w:r>
            <w:r w:rsidR="009D6355" w:rsidRPr="009D6355">
              <w:rPr>
                <w:rFonts w:ascii="Times New Roman" w:hAnsi="Times New Roman"/>
                <w:bCs/>
              </w:rPr>
              <w:t>算力从端侧轻智能向边缘推理升级，更高算力</w:t>
            </w:r>
            <w:r w:rsidR="008F431C">
              <w:rPr>
                <w:rFonts w:ascii="Times New Roman" w:hAnsi="Times New Roman" w:hint="eastAsia"/>
                <w:bCs/>
              </w:rPr>
              <w:t>支持边缘推理的</w:t>
            </w:r>
            <w:r w:rsidR="009D6355" w:rsidRPr="009D6355">
              <w:rPr>
                <w:rFonts w:ascii="Times New Roman" w:hAnsi="Times New Roman"/>
                <w:bCs/>
              </w:rPr>
              <w:t>芯片</w:t>
            </w:r>
            <w:r w:rsidR="008F431C">
              <w:rPr>
                <w:rFonts w:ascii="Times New Roman" w:hAnsi="Times New Roman"/>
                <w:bCs/>
              </w:rPr>
              <w:t>已经纳入研发规划</w:t>
            </w:r>
            <w:r w:rsidR="009D6355">
              <w:rPr>
                <w:rFonts w:ascii="Times New Roman" w:hAnsi="Times New Roman"/>
                <w:bCs/>
              </w:rPr>
              <w:t>，</w:t>
            </w:r>
            <w:r w:rsidR="008F431C">
              <w:rPr>
                <w:rFonts w:ascii="Times New Roman" w:hAnsi="Times New Roman" w:hint="eastAsia"/>
                <w:bCs/>
              </w:rPr>
              <w:t>旨在支持更大参数的</w:t>
            </w:r>
            <w:r w:rsidR="008F431C">
              <w:rPr>
                <w:rFonts w:ascii="Times New Roman" w:hAnsi="Times New Roman"/>
                <w:bCs/>
              </w:rPr>
              <w:t>大模型</w:t>
            </w:r>
            <w:r w:rsidR="00591EC3">
              <w:rPr>
                <w:rFonts w:ascii="Times New Roman" w:hAnsi="Times New Roman" w:hint="eastAsia"/>
                <w:bCs/>
              </w:rPr>
              <w:t>在端侧</w:t>
            </w:r>
            <w:r w:rsidR="009D6355" w:rsidRPr="009D6355">
              <w:rPr>
                <w:rFonts w:ascii="Times New Roman" w:hAnsi="Times New Roman"/>
                <w:bCs/>
              </w:rPr>
              <w:t>运行</w:t>
            </w:r>
            <w:r w:rsidR="009D6355">
              <w:rPr>
                <w:rFonts w:ascii="Times New Roman" w:hAnsi="Times New Roman"/>
                <w:bCs/>
              </w:rPr>
              <w:t>。</w:t>
            </w:r>
          </w:p>
          <w:p w14:paraId="1AB4C8C0" w14:textId="68F7867B" w:rsidR="008F431C" w:rsidRDefault="008F431C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 w:rsidRPr="004C0D20">
              <w:rPr>
                <w:rFonts w:ascii="Times New Roman" w:hAnsi="Times New Roman"/>
                <w:bCs/>
              </w:rPr>
              <w:t>海外市场方面，公司以新加坡子公司</w:t>
            </w:r>
            <w:r>
              <w:rPr>
                <w:rFonts w:ascii="Times New Roman" w:hAnsi="Times New Roman"/>
                <w:bCs/>
              </w:rPr>
              <w:t>作为</w:t>
            </w:r>
            <w:r w:rsidRPr="009D6355">
              <w:rPr>
                <w:rFonts w:ascii="Times New Roman" w:hAnsi="Times New Roman"/>
                <w:bCs/>
              </w:rPr>
              <w:t>国际运营与业务拓展中心</w:t>
            </w:r>
            <w:r w:rsidRPr="004C0D20">
              <w:rPr>
                <w:rFonts w:ascii="Times New Roman" w:hAnsi="Times New Roman"/>
                <w:bCs/>
              </w:rPr>
              <w:t>，大力开拓海外市场，</w:t>
            </w:r>
            <w:r w:rsidRPr="009D6355">
              <w:rPr>
                <w:rFonts w:ascii="Times New Roman" w:hAnsi="Times New Roman"/>
                <w:bCs/>
              </w:rPr>
              <w:t>强化海外市场的本地化运营与服务能力，提升海外市场响应速度及客户拓展效率</w:t>
            </w:r>
            <w:r>
              <w:rPr>
                <w:rFonts w:ascii="Times New Roman" w:hAnsi="Times New Roman" w:hint="eastAsia"/>
                <w:bCs/>
              </w:rPr>
              <w:t>。</w:t>
            </w:r>
          </w:p>
          <w:p w14:paraId="47EF28AA" w14:textId="7410AF6E" w:rsidR="008F431C" w:rsidRPr="008F431C" w:rsidRDefault="008F431C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 w:hint="eastAsia"/>
                <w:bCs/>
              </w:rPr>
            </w:pPr>
            <w:r w:rsidRPr="009D6355">
              <w:rPr>
                <w:rFonts w:ascii="Times New Roman" w:hAnsi="Times New Roman"/>
                <w:bCs/>
              </w:rPr>
              <w:t>端侧</w:t>
            </w:r>
            <w:r w:rsidRPr="009D6355">
              <w:rPr>
                <w:rFonts w:ascii="Times New Roman" w:hAnsi="Times New Roman"/>
                <w:bCs/>
              </w:rPr>
              <w:t>AI</w:t>
            </w:r>
            <w:r w:rsidR="00591EC3">
              <w:rPr>
                <w:rFonts w:ascii="Times New Roman" w:hAnsi="Times New Roman" w:hint="eastAsia"/>
                <w:bCs/>
              </w:rPr>
              <w:t>应用</w:t>
            </w:r>
            <w:r w:rsidRPr="009D6355">
              <w:rPr>
                <w:rFonts w:ascii="Times New Roman" w:hAnsi="Times New Roman"/>
                <w:bCs/>
              </w:rPr>
              <w:t>落地节奏、海外</w:t>
            </w:r>
            <w:r>
              <w:rPr>
                <w:rFonts w:ascii="Times New Roman" w:hAnsi="Times New Roman"/>
                <w:bCs/>
              </w:rPr>
              <w:t>市场</w:t>
            </w:r>
            <w:r w:rsidRPr="009D6355">
              <w:rPr>
                <w:rFonts w:ascii="Times New Roman" w:hAnsi="Times New Roman"/>
                <w:bCs/>
              </w:rPr>
              <w:t>和供应链</w:t>
            </w:r>
            <w:r w:rsidR="00591EC3">
              <w:rPr>
                <w:rFonts w:ascii="Times New Roman" w:hAnsi="Times New Roman"/>
                <w:bCs/>
              </w:rPr>
              <w:t>等</w:t>
            </w:r>
            <w:r>
              <w:rPr>
                <w:rFonts w:ascii="Times New Roman" w:hAnsi="Times New Roman"/>
                <w:bCs/>
              </w:rPr>
              <w:t>情况都存在</w:t>
            </w:r>
            <w:r w:rsidRPr="009D6355">
              <w:rPr>
                <w:rFonts w:ascii="Times New Roman" w:hAnsi="Times New Roman"/>
                <w:bCs/>
              </w:rPr>
              <w:t>波动</w:t>
            </w:r>
            <w:r>
              <w:rPr>
                <w:rFonts w:ascii="Times New Roman" w:hAnsi="Times New Roman"/>
                <w:bCs/>
              </w:rPr>
              <w:t>的</w:t>
            </w:r>
            <w:r w:rsidR="00591EC3">
              <w:rPr>
                <w:rFonts w:ascii="Times New Roman" w:hAnsi="Times New Roman" w:hint="eastAsia"/>
                <w:bCs/>
              </w:rPr>
              <w:t>可能</w:t>
            </w:r>
            <w:r w:rsidRPr="009D6355">
              <w:rPr>
                <w:rFonts w:ascii="Times New Roman" w:hAnsi="Times New Roman"/>
                <w:bCs/>
              </w:rPr>
              <w:t>，</w:t>
            </w:r>
            <w:r>
              <w:rPr>
                <w:rFonts w:ascii="Times New Roman" w:hAnsi="Times New Roman"/>
                <w:bCs/>
              </w:rPr>
              <w:t>敬请投资者注意投资风险。</w:t>
            </w:r>
          </w:p>
          <w:p w14:paraId="564F9D6A" w14:textId="39623C4A" w:rsidR="00283184" w:rsidRPr="00970A18" w:rsidRDefault="00283184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970A18">
              <w:rPr>
                <w:rFonts w:ascii="Times New Roman" w:hAnsi="Times New Roman" w:hint="eastAsia"/>
                <w:b/>
              </w:rPr>
              <w:t>Q</w:t>
            </w:r>
            <w:r w:rsidRPr="00970A18">
              <w:rPr>
                <w:rFonts w:ascii="Times New Roman" w:hAnsi="Times New Roman" w:hint="eastAsia"/>
                <w:b/>
              </w:rPr>
              <w:t>：</w:t>
            </w:r>
            <w:r w:rsidR="005D0D27">
              <w:rPr>
                <w:rFonts w:ascii="Times New Roman" w:hAnsi="Times New Roman" w:hint="eastAsia"/>
                <w:b/>
              </w:rPr>
              <w:t>市场上</w:t>
            </w:r>
            <w:r w:rsidRPr="00970A18">
              <w:rPr>
                <w:rFonts w:ascii="Times New Roman" w:hAnsi="Times New Roman" w:hint="eastAsia"/>
                <w:b/>
              </w:rPr>
              <w:t>蓝牙芯片</w:t>
            </w:r>
            <w:r w:rsidR="005D0D27">
              <w:rPr>
                <w:rFonts w:ascii="Times New Roman" w:hAnsi="Times New Roman" w:hint="eastAsia"/>
                <w:b/>
              </w:rPr>
              <w:t>公司</w:t>
            </w:r>
            <w:r w:rsidRPr="00970A18">
              <w:rPr>
                <w:rFonts w:ascii="Times New Roman" w:hAnsi="Times New Roman" w:hint="eastAsia"/>
                <w:b/>
              </w:rPr>
              <w:t>不少，收购</w:t>
            </w:r>
            <w:r w:rsidR="005D0D27">
              <w:rPr>
                <w:rFonts w:ascii="Times New Roman" w:hAnsi="Times New Roman" w:hint="eastAsia"/>
                <w:b/>
              </w:rPr>
              <w:t>思澈科技的目的</w:t>
            </w:r>
            <w:r w:rsidRPr="00970A18">
              <w:rPr>
                <w:rFonts w:ascii="Times New Roman" w:hAnsi="Times New Roman" w:hint="eastAsia"/>
                <w:b/>
              </w:rPr>
              <w:t>？</w:t>
            </w:r>
          </w:p>
          <w:p w14:paraId="7B6EA524" w14:textId="1EC53048" w:rsidR="00F0637E" w:rsidRDefault="00283184" w:rsidP="00F0637E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 w:rsidR="00970A18">
              <w:rPr>
                <w:rFonts w:ascii="Times New Roman" w:hAnsi="Times New Roman" w:hint="eastAsia"/>
                <w:bCs/>
              </w:rPr>
              <w:t>：</w:t>
            </w:r>
            <w:r w:rsidR="00F0637E">
              <w:rPr>
                <w:rFonts w:ascii="Times New Roman" w:hAnsi="Times New Roman" w:hint="eastAsia"/>
                <w:bCs/>
              </w:rPr>
              <w:t>公司收购思澈科技</w:t>
            </w:r>
            <w:r w:rsidR="00F0637E" w:rsidRPr="00970A18">
              <w:rPr>
                <w:rFonts w:ascii="Times New Roman" w:hAnsi="Times New Roman" w:hint="eastAsia"/>
                <w:bCs/>
              </w:rPr>
              <w:t>是基于战略发展作出的决策。一方面补齐底层硬件能力，将业务边界从智能家居、智慧安防、智慧办公等延伸至智能穿戴、智慧健康等增量市场，同时增强在低功耗、模拟射频等方面的技术优势；另一方面，双方可在技术研发与产品开发、产品拓展与业务发展、市场与客户资源共享、供应链渠道融合等各方面产生较强的协同效应，实现“音</w:t>
            </w:r>
            <w:r w:rsidR="00591EC3">
              <w:rPr>
                <w:rFonts w:ascii="Times New Roman" w:hAnsi="Times New Roman" w:hint="eastAsia"/>
                <w:bCs/>
              </w:rPr>
              <w:t>视</w:t>
            </w:r>
            <w:r w:rsidR="00F0637E" w:rsidRPr="00970A18">
              <w:rPr>
                <w:rFonts w:ascii="Times New Roman" w:hAnsi="Times New Roman" w:hint="eastAsia"/>
                <w:bCs/>
              </w:rPr>
              <w:t>频</w:t>
            </w:r>
            <w:r w:rsidR="00F0637E" w:rsidRPr="00970A18">
              <w:rPr>
                <w:rFonts w:ascii="Times New Roman" w:hAnsi="Times New Roman" w:hint="eastAsia"/>
                <w:bCs/>
              </w:rPr>
              <w:t>+</w:t>
            </w:r>
            <w:r w:rsidR="00F0637E" w:rsidRPr="00970A18">
              <w:rPr>
                <w:rFonts w:ascii="Times New Roman" w:hAnsi="Times New Roman" w:hint="eastAsia"/>
                <w:bCs/>
              </w:rPr>
              <w:t>连接</w:t>
            </w:r>
            <w:r w:rsidR="00F0637E" w:rsidRPr="00970A18">
              <w:rPr>
                <w:rFonts w:ascii="Times New Roman" w:hAnsi="Times New Roman" w:hint="eastAsia"/>
                <w:bCs/>
              </w:rPr>
              <w:t>+</w:t>
            </w:r>
            <w:r w:rsidR="00591EC3">
              <w:rPr>
                <w:rFonts w:ascii="Times New Roman" w:hAnsi="Times New Roman" w:hint="eastAsia"/>
                <w:bCs/>
              </w:rPr>
              <w:t>图像</w:t>
            </w:r>
            <w:r w:rsidR="00F0637E" w:rsidRPr="00970A18">
              <w:rPr>
                <w:rFonts w:ascii="Times New Roman" w:hAnsi="Times New Roman" w:hint="eastAsia"/>
                <w:bCs/>
              </w:rPr>
              <w:t>图形</w:t>
            </w:r>
            <w:r w:rsidR="00F0637E" w:rsidRPr="00970A18">
              <w:rPr>
                <w:rFonts w:ascii="Times New Roman" w:hAnsi="Times New Roman" w:hint="eastAsia"/>
                <w:bCs/>
              </w:rPr>
              <w:t>+</w:t>
            </w:r>
            <w:r w:rsidR="00F0637E" w:rsidRPr="00970A18">
              <w:rPr>
                <w:rFonts w:ascii="Times New Roman" w:hAnsi="Times New Roman" w:hint="eastAsia"/>
                <w:bCs/>
              </w:rPr>
              <w:t>低功耗”的完整技术拼图，进一步扩展公司产品种类，在更广阔的市场空间中获得新的营收及利润增长点</w:t>
            </w:r>
            <w:r w:rsidR="00F0637E" w:rsidRPr="0030342E">
              <w:rPr>
                <w:rFonts w:ascii="Times New Roman" w:hAnsi="Times New Roman"/>
                <w:bCs/>
              </w:rPr>
              <w:t>。</w:t>
            </w:r>
          </w:p>
          <w:p w14:paraId="07C2549E" w14:textId="61E5AF6B" w:rsidR="00970A18" w:rsidRPr="00970A18" w:rsidRDefault="00970A18" w:rsidP="00970A1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控股子公司</w:t>
            </w:r>
            <w:r w:rsidRPr="00970A18">
              <w:rPr>
                <w:rFonts w:ascii="Times New Roman" w:hAnsi="Times New Roman" w:hint="eastAsia"/>
                <w:bCs/>
              </w:rPr>
              <w:t>思澈科技专注</w:t>
            </w:r>
            <w:r w:rsidRPr="00970A18">
              <w:rPr>
                <w:rFonts w:ascii="Times New Roman" w:hAnsi="Times New Roman"/>
                <w:bCs/>
              </w:rPr>
              <w:t>高性能蓝牙</w:t>
            </w:r>
            <w:r w:rsidRPr="00970A18">
              <w:rPr>
                <w:rFonts w:ascii="Times New Roman" w:hAnsi="Times New Roman"/>
                <w:bCs/>
              </w:rPr>
              <w:t>MCU</w:t>
            </w:r>
            <w:r w:rsidRPr="00970A18">
              <w:rPr>
                <w:rFonts w:ascii="Times New Roman" w:hAnsi="Times New Roman"/>
                <w:bCs/>
              </w:rPr>
              <w:t>、高清智能屏显芯片研发，聚焦超低功耗物联网数据采集与处理领域，</w:t>
            </w:r>
            <w:r w:rsidR="00142DDD" w:rsidRPr="00970A18">
              <w:rPr>
                <w:rFonts w:ascii="Times New Roman" w:hAnsi="Times New Roman" w:hint="eastAsia"/>
                <w:bCs/>
              </w:rPr>
              <w:t>在射频、功耗等核心指标方面具有领先优势，</w:t>
            </w:r>
            <w:r w:rsidRPr="00970A18">
              <w:rPr>
                <w:rFonts w:ascii="Times New Roman" w:hAnsi="Times New Roman"/>
                <w:bCs/>
              </w:rPr>
              <w:t>在高端智能穿戴、车载中控、工业互联领域具备领先</w:t>
            </w:r>
            <w:r w:rsidRPr="00970A18">
              <w:rPr>
                <w:rFonts w:ascii="Times New Roman" w:hAnsi="Times New Roman"/>
                <w:bCs/>
              </w:rPr>
              <w:lastRenderedPageBreak/>
              <w:t>的技术壁垒与完善的软件生态。其主打产品</w:t>
            </w:r>
            <w:r w:rsidRPr="00970A18">
              <w:rPr>
                <w:rFonts w:ascii="Times New Roman" w:hAnsi="Times New Roman"/>
                <w:bCs/>
              </w:rPr>
              <w:t>SF</w:t>
            </w:r>
            <w:r w:rsidRPr="00970A18">
              <w:rPr>
                <w:rFonts w:ascii="Times New Roman" w:hAnsi="Times New Roman"/>
                <w:bCs/>
              </w:rPr>
              <w:t>系列低功耗蓝牙芯片，凭借行业领先的超低功耗架构设计与高集成度</w:t>
            </w:r>
            <w:r w:rsidRPr="00970A18">
              <w:rPr>
                <w:rFonts w:ascii="Times New Roman" w:hAnsi="Times New Roman"/>
                <w:bCs/>
              </w:rPr>
              <w:t xml:space="preserve"> SoC </w:t>
            </w:r>
            <w:r w:rsidRPr="00970A18">
              <w:rPr>
                <w:rFonts w:ascii="Times New Roman" w:hAnsi="Times New Roman"/>
                <w:bCs/>
              </w:rPr>
              <w:t>方案，已成为中高端智能穿戴与屏显交互市场的标杆性产品</w:t>
            </w:r>
            <w:r w:rsidR="00142DDD">
              <w:rPr>
                <w:rFonts w:ascii="Times New Roman" w:hAnsi="Times New Roman" w:hint="eastAsia"/>
                <w:bCs/>
              </w:rPr>
              <w:t>，</w:t>
            </w:r>
            <w:r w:rsidRPr="00970A18">
              <w:rPr>
                <w:rFonts w:ascii="Times New Roman" w:hAnsi="Times New Roman" w:hint="eastAsia"/>
                <w:bCs/>
              </w:rPr>
              <w:t>产品已被</w:t>
            </w:r>
            <w:r w:rsidR="00142DDD">
              <w:rPr>
                <w:rFonts w:ascii="Times New Roman" w:hAnsi="Times New Roman" w:hint="eastAsia"/>
                <w:bCs/>
              </w:rPr>
              <w:t>鱼跃、</w:t>
            </w:r>
            <w:r w:rsidRPr="00970A18">
              <w:rPr>
                <w:rFonts w:ascii="Times New Roman" w:hAnsi="Times New Roman" w:hint="eastAsia"/>
                <w:bCs/>
              </w:rPr>
              <w:t>小米、荣耀亲选、</w:t>
            </w:r>
            <w:r w:rsidRPr="00970A18">
              <w:rPr>
                <w:rFonts w:ascii="Times New Roman" w:hAnsi="Times New Roman" w:hint="eastAsia"/>
                <w:bCs/>
              </w:rPr>
              <w:t>Keep</w:t>
            </w:r>
            <w:r w:rsidRPr="00970A18">
              <w:rPr>
                <w:rFonts w:ascii="Times New Roman" w:hAnsi="Times New Roman" w:hint="eastAsia"/>
                <w:bCs/>
              </w:rPr>
              <w:t>、</w:t>
            </w:r>
            <w:r w:rsidRPr="00970A18">
              <w:rPr>
                <w:rFonts w:ascii="Times New Roman" w:hAnsi="Times New Roman" w:hint="eastAsia"/>
                <w:bCs/>
              </w:rPr>
              <w:t>One Plus</w:t>
            </w:r>
            <w:r w:rsidRPr="00970A18">
              <w:rPr>
                <w:rFonts w:ascii="Times New Roman" w:hAnsi="Times New Roman" w:hint="eastAsia"/>
                <w:bCs/>
              </w:rPr>
              <w:t>、</w:t>
            </w:r>
            <w:r w:rsidRPr="00970A18">
              <w:rPr>
                <w:rFonts w:ascii="Times New Roman" w:hAnsi="Times New Roman" w:hint="eastAsia"/>
                <w:bCs/>
              </w:rPr>
              <w:t>Pebble</w:t>
            </w:r>
            <w:r w:rsidRPr="00970A18">
              <w:rPr>
                <w:rFonts w:ascii="Times New Roman" w:hAnsi="Times New Roman" w:hint="eastAsia"/>
                <w:bCs/>
              </w:rPr>
              <w:t>、小寻等国内外知名品牌厂商采用。</w:t>
            </w:r>
          </w:p>
          <w:p w14:paraId="4C239E7B" w14:textId="27A8EA7C" w:rsidR="009046CA" w:rsidRPr="009046CA" w:rsidRDefault="009046CA" w:rsidP="00970A1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Theme="minorEastAsia" w:eastAsiaTheme="minorEastAsia" w:hAnsiTheme="minorEastAsia" w:hint="eastAsia"/>
                <w:bCs/>
              </w:rPr>
            </w:pPr>
            <w:r w:rsidRPr="009046CA">
              <w:rPr>
                <w:rFonts w:ascii="Times New Roman" w:hAnsi="Times New Roman"/>
                <w:bCs/>
              </w:rPr>
              <w:t>结合长远技术布局，思澈科技的</w:t>
            </w:r>
            <w:r w:rsidR="00F0637E">
              <w:rPr>
                <w:rFonts w:ascii="Times New Roman" w:hAnsi="Times New Roman" w:hint="eastAsia"/>
                <w:bCs/>
              </w:rPr>
              <w:t>并入</w:t>
            </w:r>
            <w:r w:rsidRPr="009046CA">
              <w:rPr>
                <w:rFonts w:ascii="Times New Roman" w:hAnsi="Times New Roman"/>
                <w:bCs/>
              </w:rPr>
              <w:t>将进一步夯实公司底层硬件底座，面向</w:t>
            </w:r>
            <w:r w:rsidRPr="009046CA">
              <w:rPr>
                <w:rFonts w:ascii="Times New Roman" w:hAnsi="Times New Roman"/>
                <w:bCs/>
              </w:rPr>
              <w:t>AI</w:t>
            </w:r>
            <w:r w:rsidRPr="009046CA">
              <w:rPr>
                <w:rFonts w:ascii="Times New Roman" w:hAnsi="Times New Roman"/>
                <w:bCs/>
              </w:rPr>
              <w:t>应用与具身智能长期赛道，共同为多模态端侧智能终端提供全栈平台及解决方案。</w:t>
            </w:r>
            <w:r w:rsidR="00591EC3">
              <w:rPr>
                <w:rFonts w:ascii="Times New Roman" w:hAnsi="Times New Roman" w:hint="eastAsia"/>
                <w:bCs/>
              </w:rPr>
              <w:t>当前</w:t>
            </w:r>
            <w:r w:rsidRPr="009046CA">
              <w:rPr>
                <w:rFonts w:ascii="Times New Roman" w:hAnsi="Times New Roman"/>
                <w:bCs/>
              </w:rPr>
              <w:t>行业竞争正从单一的芯片硬件性能比拼，</w:t>
            </w:r>
            <w:r>
              <w:rPr>
                <w:rFonts w:ascii="Times New Roman" w:hAnsi="Times New Roman"/>
                <w:bCs/>
              </w:rPr>
              <w:t>上升到</w:t>
            </w:r>
            <w:r w:rsidRPr="009046CA">
              <w:rPr>
                <w:rFonts w:asciiTheme="minorEastAsia" w:eastAsiaTheme="minorEastAsia" w:hAnsiTheme="minorEastAsia"/>
                <w:bCs/>
              </w:rPr>
              <w:t>“</w:t>
            </w:r>
            <w:r w:rsidRPr="009046CA">
              <w:rPr>
                <w:rFonts w:ascii="Times New Roman" w:hAnsi="Times New Roman"/>
                <w:bCs/>
              </w:rPr>
              <w:t>芯片</w:t>
            </w:r>
            <w:r w:rsidRPr="009046CA">
              <w:rPr>
                <w:rFonts w:ascii="Times New Roman" w:hAnsi="Times New Roman"/>
                <w:bCs/>
              </w:rPr>
              <w:t>+</w:t>
            </w:r>
            <w:r w:rsidRPr="009046CA">
              <w:rPr>
                <w:rFonts w:ascii="Times New Roman" w:hAnsi="Times New Roman"/>
                <w:bCs/>
              </w:rPr>
              <w:t>算法</w:t>
            </w:r>
            <w:r w:rsidRPr="009046CA">
              <w:rPr>
                <w:rFonts w:ascii="Times New Roman" w:hAnsi="Times New Roman"/>
                <w:bCs/>
              </w:rPr>
              <w:t>+</w:t>
            </w:r>
            <w:r w:rsidRPr="009046CA">
              <w:rPr>
                <w:rFonts w:ascii="Times New Roman" w:hAnsi="Times New Roman"/>
                <w:bCs/>
              </w:rPr>
              <w:t>工具链</w:t>
            </w:r>
            <w:r w:rsidRPr="009046CA">
              <w:rPr>
                <w:rFonts w:ascii="Times New Roman" w:hAnsi="Times New Roman"/>
                <w:bCs/>
              </w:rPr>
              <w:t>+</w:t>
            </w:r>
            <w:r w:rsidRPr="009046CA">
              <w:rPr>
                <w:rFonts w:ascii="Times New Roman" w:hAnsi="Times New Roman"/>
                <w:bCs/>
              </w:rPr>
              <w:t>生态</w:t>
            </w:r>
            <w:r w:rsidRPr="009046CA">
              <w:rPr>
                <w:rFonts w:asciiTheme="minorEastAsia" w:eastAsiaTheme="minorEastAsia" w:hAnsiTheme="minorEastAsia"/>
                <w:bCs/>
              </w:rPr>
              <w:t>”</w:t>
            </w:r>
            <w:r w:rsidRPr="009046CA">
              <w:rPr>
                <w:rFonts w:ascii="Times New Roman" w:hAnsi="Times New Roman"/>
                <w:bCs/>
              </w:rPr>
              <w:t>综合能力</w:t>
            </w:r>
            <w:r>
              <w:rPr>
                <w:rFonts w:ascii="Times New Roman" w:hAnsi="Times New Roman"/>
                <w:bCs/>
              </w:rPr>
              <w:t>考验</w:t>
            </w:r>
            <w:r w:rsidRPr="009046CA">
              <w:rPr>
                <w:rFonts w:ascii="Times New Roman" w:hAnsi="Times New Roman"/>
                <w:bCs/>
              </w:rPr>
              <w:t>，具备端侧</w:t>
            </w:r>
            <w:r w:rsidRPr="009046CA">
              <w:rPr>
                <w:rFonts w:ascii="Times New Roman" w:hAnsi="Times New Roman"/>
                <w:bCs/>
              </w:rPr>
              <w:t>AI SoC</w:t>
            </w:r>
            <w:r w:rsidRPr="009046CA">
              <w:rPr>
                <w:rFonts w:ascii="Times New Roman" w:hAnsi="Times New Roman"/>
                <w:bCs/>
              </w:rPr>
              <w:t>全栈交付能力、能够为客户提供软硬一体化解决方案的平台型芯片设计企业，将在产业链中占据更具优势的价值节点。</w:t>
            </w:r>
          </w:p>
          <w:p w14:paraId="1F8EDB02" w14:textId="77777777" w:rsidR="0030342E" w:rsidRPr="00E17533" w:rsidRDefault="0030342E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E17533">
              <w:rPr>
                <w:rFonts w:ascii="Times New Roman" w:hAnsi="Times New Roman" w:hint="eastAsia"/>
                <w:b/>
              </w:rPr>
              <w:t>Q</w:t>
            </w:r>
            <w:r w:rsidRPr="00E17533">
              <w:rPr>
                <w:rFonts w:ascii="Times New Roman" w:hAnsi="Times New Roman" w:hint="eastAsia"/>
                <w:b/>
              </w:rPr>
              <w:t>：</w:t>
            </w:r>
            <w:r w:rsidRPr="00E17533">
              <w:rPr>
                <w:rFonts w:ascii="Times New Roman" w:hAnsi="Times New Roman"/>
                <w:b/>
              </w:rPr>
              <w:t>下一代高算力</w:t>
            </w:r>
            <w:r w:rsidRPr="00E17533">
              <w:rPr>
                <w:rFonts w:ascii="Times New Roman" w:hAnsi="Times New Roman"/>
                <w:b/>
              </w:rPr>
              <w:t>AI SOC</w:t>
            </w:r>
            <w:r w:rsidRPr="00E17533">
              <w:rPr>
                <w:rFonts w:ascii="Times New Roman" w:hAnsi="Times New Roman"/>
                <w:b/>
              </w:rPr>
              <w:t>芯片何时推出商用？</w:t>
            </w:r>
          </w:p>
          <w:p w14:paraId="118E006A" w14:textId="77777777" w:rsidR="0030342E" w:rsidRDefault="0030342E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Pr="0030342E">
              <w:rPr>
                <w:rFonts w:ascii="Times New Roman" w:hAnsi="Times New Roman"/>
                <w:bCs/>
              </w:rPr>
              <w:t>公司规划研发算力规格更高的</w:t>
            </w:r>
            <w:r w:rsidRPr="0030342E">
              <w:rPr>
                <w:rFonts w:ascii="Times New Roman" w:hAnsi="Times New Roman"/>
                <w:bCs/>
              </w:rPr>
              <w:t>AI SoC</w:t>
            </w:r>
            <w:r w:rsidRPr="0030342E">
              <w:rPr>
                <w:rFonts w:ascii="Times New Roman" w:hAnsi="Times New Roman"/>
                <w:bCs/>
              </w:rPr>
              <w:t>芯片，芯片能够搭载几十亿参数的大语言模型，实现边缘推理等多模态、高复杂度的智能计算任务，产品预计明年完成流片。具体请关注公司定期报告或官网信息。</w:t>
            </w:r>
          </w:p>
          <w:p w14:paraId="18CB057F" w14:textId="738DA6C4" w:rsidR="0030342E" w:rsidRPr="00E17533" w:rsidRDefault="0030342E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E17533">
              <w:rPr>
                <w:rFonts w:ascii="Times New Roman" w:hAnsi="Times New Roman" w:hint="eastAsia"/>
                <w:b/>
              </w:rPr>
              <w:t>Q</w:t>
            </w:r>
            <w:r w:rsidRPr="00E17533">
              <w:rPr>
                <w:rFonts w:ascii="Times New Roman" w:hAnsi="Times New Roman" w:hint="eastAsia"/>
                <w:b/>
              </w:rPr>
              <w:t>：</w:t>
            </w:r>
            <w:r w:rsidRPr="00E17533">
              <w:rPr>
                <w:rFonts w:ascii="Times New Roman" w:hAnsi="Times New Roman"/>
                <w:b/>
              </w:rPr>
              <w:t>第三季度芯片销售营收环比如何？</w:t>
            </w:r>
          </w:p>
          <w:p w14:paraId="304C61A0" w14:textId="34A0C54D" w:rsidR="0030342E" w:rsidRDefault="0030342E" w:rsidP="00E676B8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Pr="0030342E">
              <w:rPr>
                <w:rFonts w:ascii="Times New Roman" w:hAnsi="Times New Roman"/>
                <w:bCs/>
              </w:rPr>
              <w:t>2026</w:t>
            </w:r>
            <w:r w:rsidRPr="0030342E">
              <w:rPr>
                <w:rFonts w:ascii="Times New Roman" w:hAnsi="Times New Roman"/>
                <w:bCs/>
              </w:rPr>
              <w:t>年第三季度目前尚未结束，相关数据需要待季度结束后经过财务核算统计。按照公司过往几年的经营情况，通常下半年会超过上半年。至今来看三季度经营情况正常，请您以公司后续披露的</w:t>
            </w:r>
            <w:r w:rsidRPr="0030342E">
              <w:rPr>
                <w:rFonts w:ascii="Times New Roman" w:hAnsi="Times New Roman"/>
                <w:bCs/>
              </w:rPr>
              <w:t>2026</w:t>
            </w:r>
            <w:r w:rsidRPr="0030342E">
              <w:rPr>
                <w:rFonts w:ascii="Times New Roman" w:hAnsi="Times New Roman"/>
                <w:bCs/>
              </w:rPr>
              <w:t>年第三季度报告为准。</w:t>
            </w:r>
          </w:p>
          <w:p w14:paraId="7D49FE01" w14:textId="6DD6B587" w:rsidR="0030342E" w:rsidRPr="00E17533" w:rsidRDefault="0030342E" w:rsidP="0030342E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E17533">
              <w:rPr>
                <w:rFonts w:ascii="Times New Roman" w:hAnsi="Times New Roman" w:hint="eastAsia"/>
                <w:b/>
              </w:rPr>
              <w:t>Q</w:t>
            </w:r>
            <w:r w:rsidRPr="00E17533">
              <w:rPr>
                <w:rFonts w:ascii="Times New Roman" w:hAnsi="Times New Roman" w:hint="eastAsia"/>
                <w:b/>
              </w:rPr>
              <w:t>：</w:t>
            </w:r>
            <w:r w:rsidRPr="00E17533">
              <w:rPr>
                <w:rFonts w:ascii="Times New Roman" w:hAnsi="Times New Roman"/>
                <w:b/>
              </w:rPr>
              <w:t>在手订单和合同负债多少？</w:t>
            </w:r>
          </w:p>
          <w:p w14:paraId="730D24FE" w14:textId="3F66DC68" w:rsidR="0030342E" w:rsidRDefault="0030342E" w:rsidP="0030342E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Pr="0030342E">
              <w:rPr>
                <w:rFonts w:ascii="Times New Roman" w:hAnsi="Times New Roman"/>
                <w:bCs/>
              </w:rPr>
              <w:t>截至</w:t>
            </w:r>
            <w:r w:rsidRPr="0030342E">
              <w:rPr>
                <w:rFonts w:ascii="Times New Roman" w:hAnsi="Times New Roman"/>
                <w:bCs/>
              </w:rPr>
              <w:t>2026</w:t>
            </w:r>
            <w:r w:rsidRPr="0030342E">
              <w:rPr>
                <w:rFonts w:ascii="Times New Roman" w:hAnsi="Times New Roman"/>
                <w:bCs/>
              </w:rPr>
              <w:t>年</w:t>
            </w:r>
            <w:r w:rsidRPr="0030342E">
              <w:rPr>
                <w:rFonts w:ascii="Times New Roman" w:hAnsi="Times New Roman"/>
                <w:bCs/>
              </w:rPr>
              <w:t>6</w:t>
            </w:r>
            <w:r w:rsidRPr="0030342E">
              <w:rPr>
                <w:rFonts w:ascii="Times New Roman" w:hAnsi="Times New Roman"/>
                <w:bCs/>
              </w:rPr>
              <w:t>月</w:t>
            </w:r>
            <w:r w:rsidRPr="0030342E">
              <w:rPr>
                <w:rFonts w:ascii="Times New Roman" w:hAnsi="Times New Roman"/>
                <w:bCs/>
              </w:rPr>
              <w:t>30</w:t>
            </w:r>
            <w:r w:rsidRPr="0030342E">
              <w:rPr>
                <w:rFonts w:ascii="Times New Roman" w:hAnsi="Times New Roman"/>
                <w:bCs/>
              </w:rPr>
              <w:t>日，公司合并口径合同负债较上年期末增长</w:t>
            </w:r>
            <w:r w:rsidRPr="0030342E">
              <w:rPr>
                <w:rFonts w:ascii="Times New Roman" w:hAnsi="Times New Roman"/>
                <w:bCs/>
              </w:rPr>
              <w:t>1,084.62%</w:t>
            </w:r>
            <w:r w:rsidRPr="0030342E">
              <w:rPr>
                <w:rFonts w:ascii="Times New Roman" w:hAnsi="Times New Roman"/>
                <w:bCs/>
              </w:rPr>
              <w:t>，主要系市场对产品需求旺盛、预收货款增加所致。目前订单情况正常。</w:t>
            </w:r>
          </w:p>
          <w:p w14:paraId="5A511AE2" w14:textId="33F8BC45" w:rsidR="0030342E" w:rsidRPr="00E17533" w:rsidRDefault="0030342E" w:rsidP="0030342E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E17533">
              <w:rPr>
                <w:rFonts w:ascii="Times New Roman" w:hAnsi="Times New Roman" w:hint="eastAsia"/>
                <w:b/>
              </w:rPr>
              <w:t>Q</w:t>
            </w:r>
            <w:r w:rsidRPr="00E17533">
              <w:rPr>
                <w:rFonts w:ascii="Times New Roman" w:hAnsi="Times New Roman" w:hint="eastAsia"/>
                <w:b/>
              </w:rPr>
              <w:t>：</w:t>
            </w:r>
            <w:r w:rsidRPr="00E17533">
              <w:rPr>
                <w:rFonts w:ascii="Times New Roman" w:hAnsi="Times New Roman"/>
                <w:b/>
              </w:rPr>
              <w:t>公司股权激励设置的业绩达成了吗？</w:t>
            </w:r>
          </w:p>
          <w:p w14:paraId="0EEE9213" w14:textId="6863E16C" w:rsidR="0030342E" w:rsidRDefault="0030342E" w:rsidP="0030342E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Pr="0030342E">
              <w:rPr>
                <w:rFonts w:ascii="Times New Roman" w:hAnsi="Times New Roman"/>
                <w:bCs/>
              </w:rPr>
              <w:t>公司</w:t>
            </w:r>
            <w:r w:rsidRPr="0030342E">
              <w:rPr>
                <w:rFonts w:ascii="Times New Roman" w:hAnsi="Times New Roman"/>
                <w:bCs/>
              </w:rPr>
              <w:t>2025</w:t>
            </w:r>
            <w:r w:rsidRPr="0030342E">
              <w:rPr>
                <w:rFonts w:ascii="Times New Roman" w:hAnsi="Times New Roman"/>
                <w:bCs/>
              </w:rPr>
              <w:t>年限制性股票激励计划分为</w:t>
            </w:r>
            <w:r w:rsidRPr="0030342E">
              <w:rPr>
                <w:rFonts w:ascii="Times New Roman" w:hAnsi="Times New Roman"/>
                <w:bCs/>
              </w:rPr>
              <w:t>2025</w:t>
            </w:r>
            <w:r w:rsidRPr="0030342E">
              <w:rPr>
                <w:rFonts w:ascii="Times New Roman" w:hAnsi="Times New Roman"/>
                <w:bCs/>
              </w:rPr>
              <w:t>、</w:t>
            </w:r>
            <w:r w:rsidRPr="0030342E">
              <w:rPr>
                <w:rFonts w:ascii="Times New Roman" w:hAnsi="Times New Roman"/>
                <w:bCs/>
              </w:rPr>
              <w:t>2026</w:t>
            </w:r>
            <w:r w:rsidRPr="0030342E">
              <w:rPr>
                <w:rFonts w:ascii="Times New Roman" w:hAnsi="Times New Roman"/>
                <w:bCs/>
              </w:rPr>
              <w:t>两个考核年度。</w:t>
            </w:r>
            <w:r w:rsidRPr="0030342E">
              <w:rPr>
                <w:rFonts w:ascii="Times New Roman" w:hAnsi="Times New Roman"/>
                <w:bCs/>
              </w:rPr>
              <w:t>2025</w:t>
            </w:r>
            <w:r w:rsidRPr="0030342E">
              <w:rPr>
                <w:rFonts w:ascii="Times New Roman" w:hAnsi="Times New Roman"/>
                <w:bCs/>
              </w:rPr>
              <w:t>年度考核业绩目标已达成，第一个归属期归属条件已成就，相关事项已在上交所公告。</w:t>
            </w:r>
            <w:r w:rsidRPr="0030342E">
              <w:rPr>
                <w:rFonts w:ascii="Times New Roman" w:hAnsi="Times New Roman"/>
                <w:bCs/>
              </w:rPr>
              <w:t>2026</w:t>
            </w:r>
            <w:r w:rsidRPr="0030342E">
              <w:rPr>
                <w:rFonts w:ascii="Times New Roman" w:hAnsi="Times New Roman"/>
                <w:bCs/>
              </w:rPr>
              <w:t>年度业绩考核需以当年经审计的数据为准，目前考核期尚未结束，后续进展请关注公司公告。</w:t>
            </w:r>
          </w:p>
          <w:p w14:paraId="71668D02" w14:textId="7212D0DB" w:rsidR="0030342E" w:rsidRPr="00E17533" w:rsidRDefault="0030342E" w:rsidP="0030342E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E17533">
              <w:rPr>
                <w:rFonts w:ascii="Times New Roman" w:hAnsi="Times New Roman" w:hint="eastAsia"/>
                <w:b/>
              </w:rPr>
              <w:t>Q</w:t>
            </w:r>
            <w:r w:rsidRPr="00E17533">
              <w:rPr>
                <w:rFonts w:ascii="Times New Roman" w:hAnsi="Times New Roman" w:hint="eastAsia"/>
                <w:b/>
              </w:rPr>
              <w:t>：</w:t>
            </w:r>
            <w:r w:rsidRPr="00E17533">
              <w:rPr>
                <w:rFonts w:ascii="Times New Roman" w:hAnsi="Times New Roman"/>
                <w:b/>
              </w:rPr>
              <w:t>公司有没有研发端侧大模型的能力和计划？</w:t>
            </w:r>
          </w:p>
          <w:p w14:paraId="55D8E368" w14:textId="0BD97FC2" w:rsidR="0030342E" w:rsidRPr="00283184" w:rsidRDefault="0030342E" w:rsidP="0030342E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Pr="0030342E">
              <w:rPr>
                <w:rFonts w:ascii="Times New Roman" w:hAnsi="Times New Roman"/>
                <w:bCs/>
              </w:rPr>
              <w:t>既有这个能力，也有这个计划。</w:t>
            </w:r>
            <w:r w:rsidRPr="0030342E">
              <w:rPr>
                <w:rFonts w:ascii="Times New Roman" w:hAnsi="Times New Roman"/>
                <w:bCs/>
              </w:rPr>
              <w:t xml:space="preserve"> </w:t>
            </w:r>
            <w:r w:rsidRPr="0030342E">
              <w:rPr>
                <w:rFonts w:ascii="Times New Roman" w:hAnsi="Times New Roman"/>
                <w:bCs/>
              </w:rPr>
              <w:t>今年底或明年初将推出支持较小参数大模型的芯片样片，明年中将推出更大参数规模的支持大模型的芯片样片。之后，会有更强大的算力芯片迭代推出。相关具体技术细节与研发规划，请以公司定期报告披露内容为准。</w:t>
            </w:r>
          </w:p>
        </w:tc>
      </w:tr>
      <w:tr w:rsidR="002B5834" w14:paraId="316E7488" w14:textId="77777777">
        <w:trPr>
          <w:trHeight w:val="1584"/>
          <w:jc w:val="center"/>
        </w:trPr>
        <w:tc>
          <w:tcPr>
            <w:tcW w:w="1865" w:type="dxa"/>
          </w:tcPr>
          <w:p w14:paraId="56A53219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lastRenderedPageBreak/>
              <w:t>关于本次活动是否涉及应披露重大信息的说明</w:t>
            </w:r>
          </w:p>
        </w:tc>
        <w:tc>
          <w:tcPr>
            <w:tcW w:w="6730" w:type="dxa"/>
          </w:tcPr>
          <w:p w14:paraId="1A7FBC7B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本次交流活动期间，公司不存在透露任何未公开重大信息的情形。</w:t>
            </w:r>
          </w:p>
        </w:tc>
      </w:tr>
      <w:tr w:rsidR="002B5834" w14:paraId="63870BC9" w14:textId="77777777">
        <w:trPr>
          <w:jc w:val="center"/>
        </w:trPr>
        <w:tc>
          <w:tcPr>
            <w:tcW w:w="1865" w:type="dxa"/>
          </w:tcPr>
          <w:p w14:paraId="75794192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日期</w:t>
            </w:r>
          </w:p>
        </w:tc>
        <w:tc>
          <w:tcPr>
            <w:tcW w:w="6730" w:type="dxa"/>
          </w:tcPr>
          <w:p w14:paraId="47D578C5" w14:textId="7ADC450E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/>
              </w:rPr>
              <w:t>月</w:t>
            </w:r>
            <w:r w:rsidR="00E676B8">
              <w:rPr>
                <w:rFonts w:ascii="Times New Roman" w:hAnsi="Times New Roman" w:hint="eastAsia"/>
              </w:rPr>
              <w:t>15</w:t>
            </w:r>
            <w:r>
              <w:rPr>
                <w:rFonts w:ascii="Times New Roman" w:hAnsi="Times New Roman" w:hint="eastAsia"/>
              </w:rPr>
              <w:t>日</w:t>
            </w:r>
          </w:p>
        </w:tc>
      </w:tr>
      <w:tr w:rsidR="002B5834" w14:paraId="68DD17CA" w14:textId="77777777">
        <w:trPr>
          <w:trHeight w:val="416"/>
          <w:jc w:val="center"/>
        </w:trPr>
        <w:tc>
          <w:tcPr>
            <w:tcW w:w="8595" w:type="dxa"/>
            <w:gridSpan w:val="2"/>
          </w:tcPr>
          <w:p w14:paraId="4EDBFF47" w14:textId="67E37D46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会议记录人：葛淳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填表人：</w:t>
            </w:r>
            <w:r>
              <w:rPr>
                <w:rFonts w:ascii="Times New Roman" w:hAnsi="Times New Roman" w:hint="eastAsia"/>
              </w:rPr>
              <w:t>葛淳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填表日期：</w:t>
            </w: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hint="eastAsia"/>
              </w:rPr>
              <w:t>09-</w:t>
            </w:r>
            <w:r w:rsidR="00E676B8">
              <w:rPr>
                <w:rFonts w:ascii="Times New Roman" w:hAnsi="Times New Roman" w:hint="eastAsia"/>
              </w:rPr>
              <w:t>15</w:t>
            </w:r>
          </w:p>
        </w:tc>
      </w:tr>
    </w:tbl>
    <w:p w14:paraId="04E687CA" w14:textId="77777777" w:rsidR="002B5834" w:rsidRDefault="002B5834">
      <w:pPr>
        <w:spacing w:beforeLines="50" w:before="156" w:afterLines="50" w:after="156"/>
        <w:rPr>
          <w:rFonts w:ascii="Times New Roman" w:hAnsi="Times New Roman"/>
        </w:rPr>
      </w:pPr>
    </w:p>
    <w:sectPr w:rsidR="002B5834">
      <w:pgSz w:w="11906" w:h="16838"/>
      <w:pgMar w:top="1361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3CA44" w14:textId="77777777" w:rsidR="006764AC" w:rsidRDefault="006764AC" w:rsidP="00B510EB">
      <w:pPr>
        <w:spacing w:after="0" w:line="240" w:lineRule="auto"/>
      </w:pPr>
      <w:r>
        <w:separator/>
      </w:r>
    </w:p>
  </w:endnote>
  <w:endnote w:type="continuationSeparator" w:id="0">
    <w:p w14:paraId="26A0987D" w14:textId="77777777" w:rsidR="006764AC" w:rsidRDefault="006764AC" w:rsidP="00B51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B0054" w14:textId="77777777" w:rsidR="006764AC" w:rsidRDefault="006764AC" w:rsidP="00B510EB">
      <w:pPr>
        <w:spacing w:after="0" w:line="240" w:lineRule="auto"/>
      </w:pPr>
      <w:r>
        <w:separator/>
      </w:r>
    </w:p>
  </w:footnote>
  <w:footnote w:type="continuationSeparator" w:id="0">
    <w:p w14:paraId="31E33769" w14:textId="77777777" w:rsidR="006764AC" w:rsidRDefault="006764AC" w:rsidP="00B51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9544F36"/>
    <w:multiLevelType w:val="multilevel"/>
    <w:tmpl w:val="36504A3C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912693439">
    <w:abstractNumId w:val="0"/>
  </w:num>
  <w:num w:numId="2" w16cid:durableId="358045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834"/>
    <w:rsid w:val="00061B6E"/>
    <w:rsid w:val="00142DDD"/>
    <w:rsid w:val="00155553"/>
    <w:rsid w:val="001974C3"/>
    <w:rsid w:val="0024315F"/>
    <w:rsid w:val="00283184"/>
    <w:rsid w:val="002B5834"/>
    <w:rsid w:val="002C20B5"/>
    <w:rsid w:val="002C3118"/>
    <w:rsid w:val="0030342E"/>
    <w:rsid w:val="00404979"/>
    <w:rsid w:val="00421AAB"/>
    <w:rsid w:val="00436F2B"/>
    <w:rsid w:val="00462588"/>
    <w:rsid w:val="004B44E3"/>
    <w:rsid w:val="004C0D20"/>
    <w:rsid w:val="00591EC3"/>
    <w:rsid w:val="005B0141"/>
    <w:rsid w:val="005C4776"/>
    <w:rsid w:val="005D0D27"/>
    <w:rsid w:val="0064770F"/>
    <w:rsid w:val="006764AC"/>
    <w:rsid w:val="007D6501"/>
    <w:rsid w:val="007F25F0"/>
    <w:rsid w:val="008629E7"/>
    <w:rsid w:val="008A25F7"/>
    <w:rsid w:val="008C7278"/>
    <w:rsid w:val="008F431C"/>
    <w:rsid w:val="00900FBA"/>
    <w:rsid w:val="009046CA"/>
    <w:rsid w:val="00945BBA"/>
    <w:rsid w:val="00970A18"/>
    <w:rsid w:val="009D6355"/>
    <w:rsid w:val="009E6CFC"/>
    <w:rsid w:val="009F04B2"/>
    <w:rsid w:val="009F48C0"/>
    <w:rsid w:val="00A13F5D"/>
    <w:rsid w:val="00A77007"/>
    <w:rsid w:val="00A92147"/>
    <w:rsid w:val="00AD6656"/>
    <w:rsid w:val="00B510EB"/>
    <w:rsid w:val="00B83791"/>
    <w:rsid w:val="00BF7247"/>
    <w:rsid w:val="00C124FD"/>
    <w:rsid w:val="00C26EFB"/>
    <w:rsid w:val="00D01409"/>
    <w:rsid w:val="00D61149"/>
    <w:rsid w:val="00D8083D"/>
    <w:rsid w:val="00DA0AF8"/>
    <w:rsid w:val="00E17533"/>
    <w:rsid w:val="00E33A2A"/>
    <w:rsid w:val="00E676B8"/>
    <w:rsid w:val="00E91A7A"/>
    <w:rsid w:val="00E964A5"/>
    <w:rsid w:val="00ED03D7"/>
    <w:rsid w:val="00EF79B2"/>
    <w:rsid w:val="00F0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FF1D41"/>
  <w15:docId w15:val="{C9B859C8-137C-4A14-AD81-7AA07EC4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qFormat/>
    <w:rPr>
      <w:b/>
      <w:bCs/>
    </w:rPr>
  </w:style>
  <w:style w:type="paragraph" w:styleId="a4">
    <w:name w:val="annotation text"/>
    <w:basedOn w:val="a"/>
    <w:link w:val="a6"/>
    <w:uiPriority w:val="99"/>
    <w:qFormat/>
    <w:pPr>
      <w:jc w:val="left"/>
    </w:pPr>
  </w:style>
  <w:style w:type="paragraph" w:styleId="a7">
    <w:name w:val="Balloon Text"/>
    <w:basedOn w:val="a"/>
    <w:link w:val="a8"/>
    <w:uiPriority w:val="99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qFormat/>
    <w:rPr>
      <w:rFonts w:ascii="Times New Roman" w:hAnsi="Times New Roman" w:cs="Times New Roman"/>
      <w:sz w:val="24"/>
      <w:szCs w:val="24"/>
    </w:rPr>
  </w:style>
  <w:style w:type="character" w:styleId="ae">
    <w:name w:val="Hyperlink"/>
    <w:basedOn w:val="a0"/>
    <w:qFormat/>
    <w:rPr>
      <w:color w:val="0000FF"/>
      <w:u w:val="single"/>
    </w:rPr>
  </w:style>
  <w:style w:type="character" w:styleId="af">
    <w:name w:val="annotation reference"/>
    <w:basedOn w:val="a0"/>
    <w:uiPriority w:val="99"/>
    <w:qFormat/>
    <w:rPr>
      <w:sz w:val="21"/>
      <w:szCs w:val="21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批注文字 字符"/>
    <w:basedOn w:val="a0"/>
    <w:link w:val="a4"/>
    <w:uiPriority w:val="99"/>
    <w:qFormat/>
  </w:style>
  <w:style w:type="character" w:customStyle="1" w:styleId="a5">
    <w:name w:val="批注主题 字符"/>
    <w:basedOn w:val="a6"/>
    <w:link w:val="a3"/>
    <w:uiPriority w:val="99"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qFormat/>
    <w:rPr>
      <w:sz w:val="18"/>
      <w:szCs w:val="18"/>
    </w:rPr>
  </w:style>
  <w:style w:type="paragraph" w:customStyle="1" w:styleId="12">
    <w:name w:val="修订1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">
    <w:name w:val="修订2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ac">
    <w:name w:val="页眉 字符"/>
    <w:basedOn w:val="a0"/>
    <w:link w:val="ab"/>
    <w:uiPriority w:val="99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Calibri" w:eastAsia="宋体" w:hAnsi="Calibri" w:cs="宋体"/>
      <w:kern w:val="2"/>
      <w:sz w:val="18"/>
      <w:szCs w:val="18"/>
    </w:rPr>
  </w:style>
  <w:style w:type="paragraph" w:customStyle="1" w:styleId="3">
    <w:name w:val="修订3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4">
    <w:name w:val="修订4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5">
    <w:name w:val="修订5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6">
    <w:name w:val="修订6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7">
    <w:name w:val="修订7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8">
    <w:name w:val="修订8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9">
    <w:name w:val="修订9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00">
    <w:name w:val="修订10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10">
    <w:name w:val="修订11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highlight">
    <w:name w:val="highlight"/>
    <w:basedOn w:val="a0"/>
    <w:qFormat/>
  </w:style>
  <w:style w:type="paragraph" w:customStyle="1" w:styleId="004">
    <w:name w:val="004四级标题"/>
    <w:basedOn w:val="a"/>
    <w:qFormat/>
    <w:pPr>
      <w:keepNext/>
      <w:keepLines/>
      <w:spacing w:beforeLines="50" w:afterLines="50" w:line="360" w:lineRule="auto"/>
      <w:ind w:firstLineChars="200" w:firstLine="200"/>
      <w:outlineLvl w:val="3"/>
    </w:pPr>
    <w:rPr>
      <w:rFonts w:ascii="Times New Roman" w:hAnsi="Times New Roman"/>
      <w:b/>
      <w:bCs/>
      <w:sz w:val="24"/>
      <w:szCs w:val="28"/>
      <w:lang w:val="zh-CN"/>
    </w:rPr>
  </w:style>
  <w:style w:type="paragraph" w:customStyle="1" w:styleId="120">
    <w:name w:val="修订12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3">
    <w:name w:val="列表段落1"/>
    <w:basedOn w:val="a"/>
    <w:uiPriority w:val="99"/>
    <w:qFormat/>
    <w:pPr>
      <w:ind w:firstLineChars="200" w:firstLine="420"/>
    </w:pPr>
  </w:style>
  <w:style w:type="paragraph" w:customStyle="1" w:styleId="130">
    <w:name w:val="修订13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4">
    <w:name w:val="修订14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5">
    <w:name w:val="修订15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16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HTML0">
    <w:name w:val="HTML 预设格式 字符"/>
    <w:basedOn w:val="a0"/>
    <w:link w:val="HTML"/>
    <w:qFormat/>
    <w:rPr>
      <w:rFonts w:ascii="Courier New" w:hAnsi="Courier New" w:cs="Courier New"/>
      <w:kern w:val="2"/>
    </w:rPr>
  </w:style>
  <w:style w:type="paragraph" w:customStyle="1" w:styleId="160">
    <w:name w:val="修订16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7">
    <w:name w:val="修订17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8">
    <w:name w:val="修订18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0">
    <w:name w:val="列表段落2"/>
    <w:basedOn w:val="a"/>
    <w:uiPriority w:val="99"/>
    <w:qFormat/>
    <w:pPr>
      <w:ind w:firstLineChars="200" w:firstLine="420"/>
    </w:pPr>
  </w:style>
  <w:style w:type="paragraph" w:customStyle="1" w:styleId="19">
    <w:name w:val="修订19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00">
    <w:name w:val="修订20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30">
    <w:name w:val="列表段落3"/>
    <w:basedOn w:val="a"/>
    <w:uiPriority w:val="99"/>
    <w:qFormat/>
    <w:pPr>
      <w:ind w:firstLineChars="200" w:firstLine="420"/>
    </w:pPr>
  </w:style>
  <w:style w:type="paragraph" w:customStyle="1" w:styleId="Revision7626adb2-cd58-4fbe-aa7a-e39e37df413b">
    <w:name w:val="Revision_7626adb2-cd58-4fbe-aa7a-e39e37df413b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ListParagraphc9710cf3-f521-432f-977c-c8a426720d59">
    <w:name w:val="List Paragraph_c9710cf3-f521-432f-977c-c8a426720d59"/>
    <w:basedOn w:val="a"/>
    <w:uiPriority w:val="99"/>
    <w:qFormat/>
    <w:pPr>
      <w:ind w:firstLineChars="200" w:firstLine="420"/>
    </w:pPr>
  </w:style>
  <w:style w:type="character" w:customStyle="1" w:styleId="21">
    <w:name w:val="未处理的提及2"/>
    <w:basedOn w:val="a0"/>
    <w:uiPriority w:val="99"/>
    <w:qFormat/>
    <w:rPr>
      <w:color w:val="605E5C"/>
      <w:shd w:val="clear" w:color="auto" w:fill="E1DFDD"/>
    </w:rPr>
  </w:style>
  <w:style w:type="paragraph" w:customStyle="1" w:styleId="210">
    <w:name w:val="修订21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40">
    <w:name w:val="列表段落4"/>
    <w:basedOn w:val="a"/>
    <w:uiPriority w:val="34"/>
    <w:qFormat/>
    <w:pPr>
      <w:ind w:firstLineChars="200" w:firstLine="420"/>
    </w:pPr>
  </w:style>
  <w:style w:type="paragraph" w:customStyle="1" w:styleId="22">
    <w:name w:val="修订22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3">
    <w:name w:val="修订23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4">
    <w:name w:val="修订24"/>
    <w:uiPriority w:val="99"/>
    <w:qFormat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5">
    <w:name w:val="修订25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rPr>
      <w:rFonts w:ascii="Calibri" w:hAnsi="Calibri" w:cs="宋体"/>
      <w:b/>
      <w:bCs/>
      <w:kern w:val="44"/>
      <w:sz w:val="44"/>
      <w:szCs w:val="44"/>
    </w:rPr>
  </w:style>
  <w:style w:type="paragraph" w:customStyle="1" w:styleId="26">
    <w:name w:val="修订26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styleId="af1">
    <w:name w:val="Revision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theme" Target="theme/theme1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
</file>

<file path=customXml/item5.xml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
</file>

<file path=customXml/item9.xml>
</file>

<file path=customXml/item10.xml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2.xml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5.xml>
</file>

<file path=customXml/item2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9885B50F-5779-41FD-B60B-638F7B7A0D4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2EB8F805-B1D6-4FF8-8209-69FBC90495B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32CB596-4263-4231-A410-1B2CE11DB3B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3285080E-CC51-4BB5-8485-81BD59D4DC2B}"/>
</file>

<file path=customXml/itemProps5.xml><?xml version="1.0" encoding="utf-8"?>
<ds:datastoreItem xmlns:ds="http://schemas.openxmlformats.org/officeDocument/2006/customXml" ds:itemID="{69BB0FE7-B26E-4566-B43A-C6D04C5FA591}"/>
</file>

<file path=customXml/itemProps6.xml><?xml version="1.0" encoding="utf-8"?>
<ds:datastoreItem xmlns:ds="http://schemas.openxmlformats.org/officeDocument/2006/customXml" ds:itemID="{22EA0784-D3E6-422C-A4A1-432DD01AD51C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8ECD5A7-58EA-4099-8EF1-82CC4AF9103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60B960C9-9686-46E7-AFEB-B5379C7104BC}"/>
</file>

<file path=customXml/itemProps9.xml><?xml version="1.0" encoding="utf-8"?>
<ds:datastoreItem xmlns:ds="http://schemas.openxmlformats.org/officeDocument/2006/customXml" ds:itemID="{C6CD52C2-050D-4CD8-ABD2-69646FD17B70}"/>
</file>

<file path=customXml/itemProps10.xml><?xml version="1.0" encoding="utf-8"?>
<ds:datastoreItem xmlns:ds="http://schemas.openxmlformats.org/officeDocument/2006/customXml" ds:itemID="{7D98B58B-A576-49F7-9C4B-E028581C646B}"/>
</file>

<file path=customXml/itemProps11.xml><?xml version="1.0" encoding="utf-8"?>
<ds:datastoreItem xmlns:ds="http://schemas.openxmlformats.org/officeDocument/2006/customXml" ds:itemID="{742F435C-DD89-4F4B-8DF5-37D40B13025C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BA4C95B9-7A57-4403-8431-4E6C23E07E15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8F96573E-9D27-4614-B53D-C3FAD71C5A4E}"/>
</file>

<file path=customXml/itemProps14.xml><?xml version="1.0" encoding="utf-8"?>
<ds:datastoreItem xmlns:ds="http://schemas.openxmlformats.org/officeDocument/2006/customXml" ds:itemID="{249A1D6D-9103-4D12-B252-1EBC95304993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A51F2428-C606-467F-9B62-7B44D7B659E8}"/>
</file>

<file path=customXml/itemProps16.xml><?xml version="1.0" encoding="utf-8"?>
<ds:datastoreItem xmlns:ds="http://schemas.openxmlformats.org/officeDocument/2006/customXml" ds:itemID="{6BDC17CD-2563-4B55-85DB-71C2BC031421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AB7482D8-ABFA-493A-A45A-A6EB9F48E599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42BE4957-B3D8-4C2E-9CD6-8E36489FFB04}"/>
</file>

<file path=customXml/itemProps19.xml><?xml version="1.0" encoding="utf-8"?>
<ds:datastoreItem xmlns:ds="http://schemas.openxmlformats.org/officeDocument/2006/customXml" ds:itemID="{89169576-47DA-4741-BE0F-80DD601D422C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8FABA05D-4E09-46C3-89FF-D15A7831142B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7159DA2D-3594-46BF-87B1-100A504AB7BD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D982066F-69A6-44D7-94DB-22254E1116AD}"/>
</file>

<file path=customXml/itemProps23.xml><?xml version="1.0" encoding="utf-8"?>
<ds:datastoreItem xmlns:ds="http://schemas.openxmlformats.org/officeDocument/2006/customXml" ds:itemID="{3AB88A16-8710-46EA-93F6-D8FECF6E199A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5.xml><?xml version="1.0" encoding="utf-8"?>
<ds:datastoreItem xmlns:ds="http://schemas.openxmlformats.org/officeDocument/2006/customXml" ds:itemID="{EA9570A3-566D-42B5-B8CB-33AF2E2D24F9}"/>
</file>

<file path=customXml/itemProps26.xml><?xml version="1.0" encoding="utf-8"?>
<ds:datastoreItem xmlns:ds="http://schemas.openxmlformats.org/officeDocument/2006/customXml" ds:itemID="{31D07A4E-5F42-40AE-BAB7-CD5ED0B75161}">
  <ds:schemaRefs>
    <ds:schemaRef ds:uri="http://www.wps.cn/android/officeDocument/2013/mofficeCustomData"/>
  </ds:schemaRefs>
</ds:datastoreItem>
</file>

<file path=customXml/itemProps27.xml><?xml version="1.0" encoding="utf-8"?>
<ds:datastoreItem xmlns:ds="http://schemas.openxmlformats.org/officeDocument/2006/customXml" ds:itemID="{947FA84E-C135-4297-A265-C228CDBBB432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398</Words>
  <Characters>2269</Characters>
  <Application>Microsoft Office Word</Application>
  <DocSecurity>0</DocSecurity>
  <Lines>18</Lines>
  <Paragraphs>5</Paragraphs>
  <ScaleCrop>false</ScaleCrop>
  <Company>微软用户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gech</cp:lastModifiedBy>
  <cp:revision>6</cp:revision>
  <cp:lastPrinted>2024-12-20T06:21:00Z</cp:lastPrinted>
  <dcterms:created xsi:type="dcterms:W3CDTF">2026-09-17T02:14:00Z</dcterms:created>
  <dcterms:modified xsi:type="dcterms:W3CDTF">2026-09-17T04:08:00Z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510a9f70198a41b396942249f967af22_23</vt:lpwstr>
  </property>
</Properties>
</file>