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F85F31">
      <w:pPr>
        <w:spacing w:before="156" w:beforeLines="50" w:after="156" w:afterLines="50" w:line="400" w:lineRule="exact"/>
        <w:rPr>
          <w:b/>
          <w:bCs/>
          <w:iCs/>
          <w:sz w:val="24"/>
          <w:szCs w:val="24"/>
        </w:rPr>
      </w:pPr>
      <w:r>
        <w:rPr>
          <w:b/>
          <w:bCs/>
          <w:iCs/>
          <w:sz w:val="24"/>
          <w:szCs w:val="24"/>
        </w:rPr>
        <w:t>证券代码：688502                                  证券简称：茂莱光学</w:t>
      </w:r>
    </w:p>
    <w:p w14:paraId="5C473ED7">
      <w:pPr>
        <w:spacing w:before="156" w:beforeLines="50" w:after="156" w:afterLines="50" w:line="400" w:lineRule="exact"/>
        <w:rPr>
          <w:b/>
          <w:bCs/>
          <w:iCs/>
          <w:sz w:val="24"/>
          <w:szCs w:val="24"/>
        </w:rPr>
      </w:pPr>
      <w:r>
        <w:rPr>
          <w:b/>
          <w:bCs/>
          <w:iCs/>
          <w:sz w:val="24"/>
          <w:szCs w:val="24"/>
        </w:rPr>
        <w:t>转债代码：118061                                  转债简称：茂莱转债</w:t>
      </w:r>
    </w:p>
    <w:p w14:paraId="043F3AEB">
      <w:pPr>
        <w:autoSpaceDE w:val="0"/>
        <w:autoSpaceDN w:val="0"/>
        <w:adjustRightInd w:val="0"/>
        <w:snapToGrid w:val="0"/>
        <w:ind w:left="141" w:hanging="141" w:hangingChars="50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南京茂莱光学科技股份有限公司投资者关系活动记录表</w:t>
      </w:r>
    </w:p>
    <w:p w14:paraId="0EE38DBB">
      <w:pPr>
        <w:spacing w:line="400" w:lineRule="exact"/>
        <w:rPr>
          <w:rFonts w:hint="default" w:eastAsia="宋体"/>
          <w:bCs/>
          <w:iCs/>
          <w:sz w:val="24"/>
          <w:szCs w:val="24"/>
          <w:lang w:val="en-US" w:eastAsia="zh-CN"/>
        </w:rPr>
      </w:pPr>
      <w:r>
        <w:rPr>
          <w:bCs/>
          <w:iCs/>
          <w:sz w:val="24"/>
          <w:szCs w:val="24"/>
        </w:rPr>
        <w:t xml:space="preserve">                                                        编号：202</w:t>
      </w:r>
      <w:r>
        <w:rPr>
          <w:rFonts w:hint="eastAsia"/>
          <w:bCs/>
          <w:iCs/>
          <w:sz w:val="24"/>
          <w:szCs w:val="24"/>
        </w:rPr>
        <w:t>6</w:t>
      </w:r>
      <w:r>
        <w:rPr>
          <w:bCs/>
          <w:iCs/>
          <w:sz w:val="24"/>
          <w:szCs w:val="24"/>
        </w:rPr>
        <w:t>-0</w:t>
      </w:r>
      <w:r>
        <w:rPr>
          <w:rFonts w:hint="eastAsia"/>
          <w:bCs/>
          <w:iCs/>
          <w:sz w:val="24"/>
          <w:szCs w:val="24"/>
          <w:lang w:val="en-US" w:eastAsia="zh-CN"/>
        </w:rPr>
        <w:t>10</w:t>
      </w:r>
    </w:p>
    <w:tbl>
      <w:tblPr>
        <w:tblStyle w:val="11"/>
        <w:tblW w:w="862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6"/>
        <w:gridCol w:w="6888"/>
      </w:tblGrid>
      <w:tr w14:paraId="791E66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9" w:hRule="atLeast"/>
        </w:trPr>
        <w:tc>
          <w:tcPr>
            <w:tcW w:w="1736" w:type="dxa"/>
            <w:vAlign w:val="center"/>
          </w:tcPr>
          <w:p w14:paraId="1B394D1C">
            <w:pPr>
              <w:rPr>
                <w:b/>
                <w:bCs/>
                <w:iCs/>
                <w:szCs w:val="21"/>
              </w:rPr>
            </w:pPr>
            <w:r>
              <w:rPr>
                <w:b/>
                <w:bCs/>
                <w:iCs/>
                <w:szCs w:val="21"/>
              </w:rPr>
              <w:t>投资者关系活动类别</w:t>
            </w:r>
          </w:p>
          <w:p w14:paraId="22DA0914">
            <w:pPr>
              <w:rPr>
                <w:b/>
                <w:bCs/>
                <w:iCs/>
                <w:szCs w:val="21"/>
              </w:rPr>
            </w:pPr>
          </w:p>
        </w:tc>
        <w:tc>
          <w:tcPr>
            <w:tcW w:w="6888" w:type="dxa"/>
          </w:tcPr>
          <w:p w14:paraId="4FCFBCF8">
            <w:pPr>
              <w:spacing w:line="480" w:lineRule="atLeast"/>
              <w:rPr>
                <w:bCs/>
                <w:iCs/>
                <w:szCs w:val="21"/>
              </w:rPr>
            </w:pPr>
            <w:r>
              <w:rPr>
                <w:rFonts w:hint="eastAsia"/>
                <w:bCs/>
                <w:iCs/>
                <w:szCs w:val="21"/>
              </w:rPr>
              <w:t>☑</w:t>
            </w:r>
            <w:r>
              <w:rPr>
                <w:szCs w:val="21"/>
              </w:rPr>
              <w:t xml:space="preserve">特定对象调研      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 xml:space="preserve"> </w:t>
            </w:r>
            <w:r>
              <w:rPr>
                <w:rFonts w:hint="eastAsia"/>
                <w:bCs/>
                <w:iCs/>
                <w:szCs w:val="21"/>
              </w:rPr>
              <w:t>□</w:t>
            </w:r>
            <w:r>
              <w:rPr>
                <w:szCs w:val="21"/>
              </w:rPr>
              <w:t>分析师会议</w:t>
            </w:r>
          </w:p>
          <w:p w14:paraId="31CEF507">
            <w:pPr>
              <w:spacing w:line="480" w:lineRule="atLeast"/>
              <w:rPr>
                <w:bCs/>
                <w:iCs/>
                <w:szCs w:val="21"/>
              </w:rPr>
            </w:pPr>
            <w:r>
              <w:rPr>
                <w:rFonts w:hint="eastAsia"/>
                <w:bCs/>
                <w:iCs/>
                <w:szCs w:val="21"/>
              </w:rPr>
              <w:t>□</w:t>
            </w:r>
            <w:r>
              <w:rPr>
                <w:szCs w:val="21"/>
              </w:rPr>
              <w:t xml:space="preserve">媒体采访            </w:t>
            </w:r>
            <w:r>
              <w:rPr>
                <w:rFonts w:hint="eastAsia"/>
                <w:bCs/>
                <w:iCs/>
                <w:szCs w:val="21"/>
              </w:rPr>
              <w:t>□</w:t>
            </w:r>
            <w:r>
              <w:rPr>
                <w:szCs w:val="21"/>
              </w:rPr>
              <w:t>业绩说明会</w:t>
            </w:r>
          </w:p>
          <w:p w14:paraId="61A6B8B9">
            <w:pPr>
              <w:spacing w:line="480" w:lineRule="atLeast"/>
              <w:rPr>
                <w:bCs/>
                <w:iCs/>
                <w:szCs w:val="21"/>
              </w:rPr>
            </w:pPr>
            <w:r>
              <w:rPr>
                <w:rFonts w:hint="eastAsia"/>
                <w:bCs/>
                <w:iCs/>
                <w:szCs w:val="21"/>
              </w:rPr>
              <w:t>□</w:t>
            </w:r>
            <w:r>
              <w:rPr>
                <w:szCs w:val="21"/>
              </w:rPr>
              <w:t xml:space="preserve">新闻发布会          </w:t>
            </w:r>
            <w:r>
              <w:rPr>
                <w:rFonts w:hint="eastAsia"/>
                <w:bCs/>
                <w:iCs/>
                <w:szCs w:val="21"/>
              </w:rPr>
              <w:t>□</w:t>
            </w:r>
            <w:r>
              <w:rPr>
                <w:szCs w:val="21"/>
              </w:rPr>
              <w:t>路演活动</w:t>
            </w:r>
          </w:p>
          <w:p w14:paraId="6B653C1D">
            <w:pPr>
              <w:tabs>
                <w:tab w:val="left" w:pos="3045"/>
                <w:tab w:val="center" w:pos="3199"/>
              </w:tabs>
              <w:spacing w:line="480" w:lineRule="atLeast"/>
              <w:rPr>
                <w:bCs/>
                <w:iCs/>
                <w:szCs w:val="21"/>
              </w:rPr>
            </w:pPr>
            <w:r>
              <w:rPr>
                <w:rFonts w:hint="eastAsia"/>
                <w:bCs/>
                <w:iCs/>
                <w:szCs w:val="21"/>
              </w:rPr>
              <w:t>□</w:t>
            </w:r>
            <w:r>
              <w:rPr>
                <w:szCs w:val="21"/>
              </w:rPr>
              <w:t>现场参观</w:t>
            </w:r>
            <w:r>
              <w:rPr>
                <w:bCs/>
                <w:iCs/>
                <w:szCs w:val="21"/>
              </w:rPr>
              <w:tab/>
            </w:r>
          </w:p>
          <w:p w14:paraId="1E2DB74F">
            <w:pPr>
              <w:tabs>
                <w:tab w:val="center" w:pos="3199"/>
              </w:tabs>
              <w:spacing w:line="480" w:lineRule="atLeast"/>
              <w:rPr>
                <w:bCs/>
                <w:iCs/>
                <w:szCs w:val="21"/>
              </w:rPr>
            </w:pPr>
            <w:r>
              <w:rPr>
                <w:rFonts w:hint="eastAsia"/>
                <w:bCs/>
                <w:iCs/>
                <w:szCs w:val="21"/>
              </w:rPr>
              <w:t>□</w:t>
            </w:r>
            <w:r>
              <w:rPr>
                <w:szCs w:val="21"/>
              </w:rPr>
              <w:t xml:space="preserve">其他 </w:t>
            </w:r>
            <w:r>
              <w:rPr>
                <w:szCs w:val="21"/>
                <w:u w:val="single"/>
              </w:rPr>
              <w:t>（</w:t>
            </w:r>
            <w:r>
              <w:rPr>
                <w:rFonts w:hint="eastAsia"/>
                <w:szCs w:val="21"/>
                <w:u w:val="single"/>
              </w:rPr>
              <w:t>线上</w:t>
            </w:r>
            <w:r>
              <w:rPr>
                <w:szCs w:val="21"/>
                <w:u w:val="single"/>
              </w:rPr>
              <w:t>交流）</w:t>
            </w:r>
          </w:p>
        </w:tc>
      </w:tr>
      <w:tr w14:paraId="359537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</w:trPr>
        <w:tc>
          <w:tcPr>
            <w:tcW w:w="1736" w:type="dxa"/>
            <w:vAlign w:val="center"/>
          </w:tcPr>
          <w:p w14:paraId="15BC2BDF">
            <w:pPr>
              <w:spacing w:line="360" w:lineRule="auto"/>
              <w:rPr>
                <w:b/>
                <w:bCs/>
                <w:iCs/>
                <w:szCs w:val="21"/>
              </w:rPr>
            </w:pPr>
            <w:r>
              <w:rPr>
                <w:b/>
                <w:bCs/>
                <w:iCs/>
                <w:szCs w:val="21"/>
              </w:rPr>
              <w:t>参与单位名称</w:t>
            </w:r>
          </w:p>
        </w:tc>
        <w:tc>
          <w:tcPr>
            <w:tcW w:w="6888" w:type="dxa"/>
            <w:vAlign w:val="center"/>
          </w:tcPr>
          <w:p w14:paraId="2ED1BE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eastAsia="宋体"/>
                <w:bCs/>
                <w:iCs/>
                <w:szCs w:val="21"/>
                <w:lang w:val="en-US" w:eastAsia="zh-CN"/>
              </w:rPr>
            </w:pPr>
            <w:r>
              <w:rPr>
                <w:rFonts w:hint="eastAsia"/>
                <w:bCs/>
                <w:iCs/>
                <w:szCs w:val="21"/>
                <w:lang w:val="en-US" w:eastAsia="zh-CN"/>
              </w:rPr>
              <w:t>东北证券、东方证券资产管理、百年保险资管、申万菱信基金、德邦基金、招商证券、前沿投资、上海卜筑基金、上海悦众私募、慧博云通、天风证券、华创证券、宁银理财、民生加银基金、招银理财、华福证券</w:t>
            </w:r>
          </w:p>
        </w:tc>
      </w:tr>
      <w:tr w14:paraId="4C36C1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1736" w:type="dxa"/>
            <w:vAlign w:val="center"/>
          </w:tcPr>
          <w:p w14:paraId="22371E38">
            <w:pPr>
              <w:rPr>
                <w:b/>
                <w:iCs/>
                <w:szCs w:val="21"/>
              </w:rPr>
            </w:pPr>
            <w:r>
              <w:rPr>
                <w:b/>
                <w:iCs/>
                <w:szCs w:val="21"/>
              </w:rPr>
              <w:t>时间</w:t>
            </w:r>
          </w:p>
        </w:tc>
        <w:tc>
          <w:tcPr>
            <w:tcW w:w="6888" w:type="dxa"/>
            <w:vAlign w:val="center"/>
          </w:tcPr>
          <w:p w14:paraId="2BE020C4">
            <w:pPr>
              <w:spacing w:line="360" w:lineRule="auto"/>
              <w:jc w:val="both"/>
              <w:rPr>
                <w:bCs/>
                <w:iCs/>
                <w:szCs w:val="21"/>
              </w:rPr>
            </w:pPr>
            <w:r>
              <w:rPr>
                <w:bCs/>
                <w:iCs/>
                <w:szCs w:val="21"/>
              </w:rPr>
              <w:t>2026年</w:t>
            </w:r>
            <w:r>
              <w:rPr>
                <w:rFonts w:hint="eastAsia"/>
                <w:bCs/>
                <w:iCs/>
                <w:szCs w:val="21"/>
              </w:rPr>
              <w:t>9月</w:t>
            </w:r>
            <w:r>
              <w:rPr>
                <w:rFonts w:hint="eastAsia"/>
                <w:bCs/>
                <w:iCs/>
                <w:szCs w:val="21"/>
                <w:lang w:val="en-US" w:eastAsia="zh-CN"/>
              </w:rPr>
              <w:t>22</w:t>
            </w:r>
            <w:r>
              <w:rPr>
                <w:rFonts w:hint="eastAsia"/>
                <w:bCs/>
                <w:iCs/>
                <w:szCs w:val="21"/>
              </w:rPr>
              <w:t>日</w:t>
            </w:r>
          </w:p>
        </w:tc>
      </w:tr>
      <w:tr w14:paraId="1021CA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1736" w:type="dxa"/>
            <w:vAlign w:val="center"/>
          </w:tcPr>
          <w:p w14:paraId="46A879ED">
            <w:pPr>
              <w:spacing w:line="360" w:lineRule="auto"/>
              <w:rPr>
                <w:b/>
                <w:iCs/>
                <w:szCs w:val="21"/>
              </w:rPr>
            </w:pPr>
            <w:r>
              <w:rPr>
                <w:b/>
                <w:iCs/>
                <w:szCs w:val="21"/>
              </w:rPr>
              <w:t>地点</w:t>
            </w:r>
          </w:p>
        </w:tc>
        <w:tc>
          <w:tcPr>
            <w:tcW w:w="6888" w:type="dxa"/>
            <w:vAlign w:val="center"/>
          </w:tcPr>
          <w:p w14:paraId="62B16EF8">
            <w:pPr>
              <w:spacing w:line="360" w:lineRule="auto"/>
              <w:jc w:val="both"/>
              <w:rPr>
                <w:bCs/>
                <w:iCs/>
                <w:szCs w:val="21"/>
              </w:rPr>
            </w:pPr>
            <w:r>
              <w:rPr>
                <w:bCs/>
                <w:iCs/>
                <w:szCs w:val="21"/>
              </w:rPr>
              <w:t>江苏省南京市江宁开发区铺岗街398号会议室</w:t>
            </w:r>
          </w:p>
        </w:tc>
      </w:tr>
      <w:tr w14:paraId="30817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736" w:type="dxa"/>
            <w:vAlign w:val="center"/>
          </w:tcPr>
          <w:p w14:paraId="05BA1F49">
            <w:pPr>
              <w:rPr>
                <w:b/>
                <w:iCs/>
                <w:szCs w:val="21"/>
              </w:rPr>
            </w:pPr>
            <w:r>
              <w:rPr>
                <w:b/>
                <w:iCs/>
                <w:szCs w:val="21"/>
              </w:rPr>
              <w:t>上市公司接待人员姓名</w:t>
            </w:r>
          </w:p>
        </w:tc>
        <w:tc>
          <w:tcPr>
            <w:tcW w:w="6888" w:type="dxa"/>
            <w:vAlign w:val="center"/>
          </w:tcPr>
          <w:p w14:paraId="6F4BF493">
            <w:pPr>
              <w:spacing w:line="360" w:lineRule="auto"/>
              <w:jc w:val="both"/>
              <w:rPr>
                <w:bCs/>
                <w:iCs/>
                <w:szCs w:val="21"/>
              </w:rPr>
            </w:pPr>
            <w:r>
              <w:rPr>
                <w:bCs/>
                <w:iCs/>
                <w:szCs w:val="21"/>
              </w:rPr>
              <w:t>董事会秘书：鲍洱</w:t>
            </w:r>
          </w:p>
          <w:p w14:paraId="33C875E2">
            <w:pPr>
              <w:spacing w:line="360" w:lineRule="auto"/>
              <w:jc w:val="both"/>
              <w:rPr>
                <w:bCs/>
                <w:iCs/>
                <w:szCs w:val="21"/>
              </w:rPr>
            </w:pPr>
            <w:r>
              <w:rPr>
                <w:bCs/>
                <w:iCs/>
                <w:szCs w:val="21"/>
              </w:rPr>
              <w:t>证券事务代表：施津煜</w:t>
            </w:r>
          </w:p>
        </w:tc>
      </w:tr>
      <w:tr w14:paraId="50715F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1736" w:type="dxa"/>
            <w:vAlign w:val="center"/>
          </w:tcPr>
          <w:p w14:paraId="44E063CD">
            <w:pPr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投资者关系活动主要内容介绍</w:t>
            </w:r>
          </w:p>
        </w:tc>
        <w:tc>
          <w:tcPr>
            <w:tcW w:w="6888" w:type="dxa"/>
            <w:vAlign w:val="center"/>
          </w:tcPr>
          <w:p w14:paraId="76FD5AB2">
            <w:pPr>
              <w:rPr>
                <w:iCs/>
                <w:szCs w:val="21"/>
              </w:rPr>
            </w:pPr>
            <w:r>
              <w:rPr>
                <w:iCs/>
                <w:szCs w:val="21"/>
              </w:rPr>
              <w:t>公司在遵守信息披露相关规定的前提下与投资者进行交流，交流内容不涉及未披露的重大信息。具体交流内容如下：</w:t>
            </w:r>
          </w:p>
          <w:p w14:paraId="6B9E5F3C">
            <w:pPr>
              <w:spacing w:before="156" w:beforeLines="50"/>
              <w:rPr>
                <w:b/>
                <w:bCs/>
                <w:iCs/>
                <w:szCs w:val="21"/>
              </w:rPr>
            </w:pPr>
            <w:r>
              <w:rPr>
                <w:b/>
                <w:bCs/>
                <w:iCs/>
                <w:szCs w:val="21"/>
              </w:rPr>
              <w:t>第一部分：公司情况介绍</w:t>
            </w:r>
          </w:p>
          <w:p w14:paraId="23ECDADA">
            <w:pPr>
              <w:spacing w:before="156" w:beforeLines="50" w:after="156" w:afterLines="50"/>
              <w:rPr>
                <w:b/>
                <w:bCs/>
                <w:szCs w:val="21"/>
              </w:rPr>
            </w:pPr>
            <w:r>
              <w:rPr>
                <w:b/>
                <w:bCs/>
                <w:iCs/>
                <w:szCs w:val="21"/>
              </w:rPr>
              <w:t>第二部分：交流环节</w:t>
            </w:r>
          </w:p>
          <w:p w14:paraId="2A79E7A3">
            <w:pPr>
              <w:spacing w:before="156" w:beforeLines="50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Q1</w:t>
            </w:r>
            <w:r>
              <w:rPr>
                <w:rFonts w:hint="eastAsia"/>
                <w:b/>
                <w:bCs/>
                <w:szCs w:val="21"/>
              </w:rPr>
              <w:t>、公司业务布局的选择逻辑是什么，会进入标准品赛道吗？</w:t>
            </w:r>
          </w:p>
          <w:p w14:paraId="7C2D3848">
            <w:pPr>
              <w:spacing w:before="156" w:beforeLines="50"/>
              <w:rPr>
                <w:szCs w:val="21"/>
              </w:rPr>
            </w:pPr>
            <w:r>
              <w:rPr>
                <w:rFonts w:hint="eastAsia"/>
                <w:szCs w:val="21"/>
              </w:rPr>
              <w:t>公司聚焦超精密工业光学定制</w:t>
            </w:r>
            <w:r>
              <w:rPr>
                <w:rFonts w:hint="eastAsia"/>
                <w:szCs w:val="21"/>
                <w:lang w:val="en-US" w:eastAsia="zh-CN"/>
              </w:rPr>
              <w:t>化</w:t>
            </w:r>
            <w:r>
              <w:rPr>
                <w:rFonts w:hint="eastAsia"/>
                <w:szCs w:val="21"/>
              </w:rPr>
              <w:t>业务，</w:t>
            </w:r>
            <w:r>
              <w:rPr>
                <w:rFonts w:hint="eastAsia"/>
                <w:szCs w:val="21"/>
                <w:lang w:val="en-US" w:eastAsia="zh-CN"/>
              </w:rPr>
              <w:t>目前的业务发展重点不会放在</w:t>
            </w:r>
            <w:r>
              <w:rPr>
                <w:rFonts w:hint="eastAsia"/>
                <w:szCs w:val="21"/>
              </w:rPr>
              <w:t>光学标准品赛道。依托可跨行业复用的加工、测量与研发能力，</w:t>
            </w:r>
            <w:r>
              <w:rPr>
                <w:rFonts w:hint="eastAsia"/>
                <w:szCs w:val="21"/>
                <w:lang w:val="en-US" w:eastAsia="zh-CN"/>
              </w:rPr>
              <w:t>公司聚焦各工业领域内技术壁垒较高的定制化光学需求，业务覆盖多个高端工业应用场景。</w:t>
            </w:r>
          </w:p>
          <w:p w14:paraId="2C48784B">
            <w:pPr>
              <w:spacing w:before="156" w:beforeLines="50" w:after="156" w:afterLines="50"/>
              <w:rPr>
                <w:b/>
                <w:bCs/>
                <w:iCs/>
                <w:szCs w:val="21"/>
              </w:rPr>
            </w:pPr>
            <w:r>
              <w:rPr>
                <w:rFonts w:hint="eastAsia"/>
                <w:b/>
                <w:bCs/>
                <w:iCs/>
                <w:szCs w:val="21"/>
              </w:rPr>
              <w:t>Q2、当前产能建设主要有哪些规划，产能瓶颈来自哪里？</w:t>
            </w:r>
          </w:p>
          <w:p w14:paraId="59413451">
            <w:pPr>
              <w:spacing w:line="276" w:lineRule="auto"/>
              <w:rPr>
                <w:b w:val="0"/>
                <w:bCs w:val="0"/>
                <w:iCs/>
                <w:szCs w:val="21"/>
              </w:rPr>
            </w:pPr>
            <w:r>
              <w:rPr>
                <w:rFonts w:hint="eastAsia"/>
                <w:b w:val="0"/>
                <w:bCs w:val="0"/>
                <w:iCs/>
                <w:szCs w:val="21"/>
                <w:lang w:val="en-US" w:eastAsia="zh-CN"/>
              </w:rPr>
              <w:t>公司正逐步推进产能扩张建设，</w:t>
            </w:r>
            <w:r>
              <w:rPr>
                <w:rFonts w:hint="eastAsia"/>
                <w:b w:val="0"/>
                <w:bCs w:val="0"/>
                <w:iCs/>
                <w:szCs w:val="21"/>
              </w:rPr>
              <w:t>采用租赁厂房+自建园区分阶段建设，同步布局海外生产基地。产能约束并非单一因素，高端精密光学属于重资产赛道，设备投入大、技术落地周期较长。除精密加工设备外，生产场地对震动、温湿度等洁净环境控制要求严苛，同时依赖成熟技术团队与高精度测量能力</w:t>
            </w:r>
            <w:r>
              <w:rPr>
                <w:rFonts w:hint="eastAsia"/>
                <w:b w:val="0"/>
                <w:bCs w:val="0"/>
                <w:iCs/>
                <w:szCs w:val="21"/>
                <w:lang w:eastAsia="zh-CN"/>
              </w:rPr>
              <w:t>。</w:t>
            </w:r>
            <w:r>
              <w:rPr>
                <w:rFonts w:hint="eastAsia"/>
                <w:b w:val="0"/>
                <w:bCs w:val="0"/>
                <w:iCs/>
                <w:szCs w:val="21"/>
                <w:lang w:val="en-US" w:eastAsia="zh-CN"/>
              </w:rPr>
              <w:t>虽然</w:t>
            </w:r>
            <w:r>
              <w:rPr>
                <w:rFonts w:hint="eastAsia"/>
                <w:b w:val="0"/>
                <w:bCs w:val="0"/>
                <w:iCs/>
                <w:szCs w:val="21"/>
              </w:rPr>
              <w:t>精密测量能力是主要瓶颈，</w:t>
            </w:r>
            <w:r>
              <w:rPr>
                <w:rFonts w:hint="eastAsia"/>
                <w:b w:val="0"/>
                <w:bCs w:val="0"/>
                <w:iCs/>
                <w:szCs w:val="21"/>
                <w:lang w:val="en-US" w:eastAsia="zh-CN"/>
              </w:rPr>
              <w:t>但是</w:t>
            </w:r>
            <w:r>
              <w:rPr>
                <w:rFonts w:hint="eastAsia"/>
                <w:b w:val="0"/>
                <w:bCs w:val="0"/>
                <w:iCs/>
                <w:szCs w:val="21"/>
              </w:rPr>
              <w:t>成熟技术人员储备、设备调试、洁净厂房环境</w:t>
            </w:r>
            <w:r>
              <w:rPr>
                <w:rFonts w:hint="eastAsia"/>
                <w:b w:val="0"/>
                <w:bCs w:val="0"/>
                <w:iCs/>
                <w:szCs w:val="21"/>
                <w:lang w:val="en-US" w:eastAsia="zh-CN"/>
              </w:rPr>
              <w:t>建设等</w:t>
            </w:r>
            <w:r>
              <w:rPr>
                <w:rFonts w:hint="eastAsia"/>
                <w:b w:val="0"/>
                <w:bCs w:val="0"/>
                <w:iCs/>
                <w:szCs w:val="21"/>
              </w:rPr>
              <w:t>都会对产能爬坡形成约束。</w:t>
            </w:r>
          </w:p>
          <w:p w14:paraId="139E54E2">
            <w:pPr>
              <w:spacing w:before="156" w:beforeLines="50" w:after="156" w:afterLines="50"/>
              <w:rPr>
                <w:rFonts w:hint="eastAsia"/>
                <w:b/>
                <w:bCs/>
                <w:iCs/>
                <w:szCs w:val="21"/>
              </w:rPr>
            </w:pPr>
            <w:r>
              <w:rPr>
                <w:rFonts w:hint="eastAsia"/>
                <w:b/>
                <w:bCs/>
                <w:iCs/>
                <w:szCs w:val="21"/>
              </w:rPr>
              <w:t>Q3、股权激励相关安排是怎样的？</w:t>
            </w:r>
          </w:p>
          <w:p w14:paraId="7901A63E">
            <w:pPr>
              <w:spacing w:before="156" w:beforeLines="50" w:after="156" w:afterLines="50"/>
              <w:rPr>
                <w:rFonts w:hint="eastAsia"/>
                <w:b w:val="0"/>
                <w:bCs w:val="0"/>
                <w:iCs/>
                <w:szCs w:val="21"/>
              </w:rPr>
            </w:pPr>
            <w:r>
              <w:rPr>
                <w:rFonts w:hint="eastAsia"/>
                <w:b w:val="0"/>
                <w:bCs w:val="0"/>
                <w:iCs/>
                <w:szCs w:val="21"/>
              </w:rPr>
              <w:t>公司</w:t>
            </w:r>
            <w:r>
              <w:rPr>
                <w:rFonts w:hint="eastAsia"/>
                <w:b w:val="0"/>
                <w:bCs w:val="0"/>
                <w:iCs/>
                <w:szCs w:val="21"/>
                <w:lang w:val="en-US" w:eastAsia="zh-CN"/>
              </w:rPr>
              <w:t>今年年初</w:t>
            </w:r>
            <w:r>
              <w:rPr>
                <w:rFonts w:hint="eastAsia"/>
                <w:b w:val="0"/>
                <w:bCs w:val="0"/>
                <w:iCs/>
                <w:szCs w:val="21"/>
              </w:rPr>
              <w:t>已</w:t>
            </w:r>
            <w:r>
              <w:rPr>
                <w:rFonts w:hint="eastAsia"/>
                <w:b w:val="0"/>
                <w:bCs w:val="0"/>
                <w:iCs/>
                <w:szCs w:val="21"/>
                <w:lang w:val="en-US" w:eastAsia="zh-CN"/>
              </w:rPr>
              <w:t>完成</w:t>
            </w:r>
            <w:r>
              <w:rPr>
                <w:rFonts w:hint="eastAsia"/>
                <w:b w:val="0"/>
                <w:bCs w:val="0"/>
                <w:iCs/>
                <w:szCs w:val="21"/>
              </w:rPr>
              <w:t>股权激励授予，设置</w:t>
            </w:r>
            <w:r>
              <w:rPr>
                <w:rFonts w:hint="eastAsia"/>
                <w:b w:val="0"/>
                <w:bCs w:val="0"/>
                <w:iCs/>
                <w:szCs w:val="21"/>
                <w:lang w:val="en-US" w:eastAsia="zh-CN"/>
              </w:rPr>
              <w:t>了</w:t>
            </w:r>
            <w:r>
              <w:rPr>
                <w:rFonts w:hint="eastAsia"/>
                <w:b w:val="0"/>
                <w:bCs w:val="0"/>
                <w:iCs/>
                <w:szCs w:val="21"/>
              </w:rPr>
              <w:t>对应的考核周期</w:t>
            </w:r>
            <w:r>
              <w:rPr>
                <w:rFonts w:hint="eastAsia"/>
                <w:b w:val="0"/>
                <w:bCs w:val="0"/>
                <w:iCs/>
                <w:szCs w:val="21"/>
                <w:lang w:val="en-US" w:eastAsia="zh-CN"/>
              </w:rPr>
              <w:t>和考核指标</w:t>
            </w:r>
            <w:r>
              <w:rPr>
                <w:rFonts w:hint="eastAsia"/>
                <w:b w:val="0"/>
                <w:bCs w:val="0"/>
                <w:iCs/>
                <w:szCs w:val="21"/>
              </w:rPr>
              <w:t>，后续将结合本次激励的归属落地情况，择机</w:t>
            </w:r>
            <w:r>
              <w:rPr>
                <w:rFonts w:hint="eastAsia"/>
                <w:b w:val="0"/>
                <w:bCs w:val="0"/>
                <w:iCs/>
                <w:szCs w:val="21"/>
                <w:lang w:val="en-US" w:eastAsia="zh-CN"/>
              </w:rPr>
              <w:t>评估</w:t>
            </w:r>
            <w:r>
              <w:rPr>
                <w:rFonts w:hint="eastAsia"/>
                <w:b w:val="0"/>
                <w:bCs w:val="0"/>
                <w:iCs/>
                <w:szCs w:val="21"/>
              </w:rPr>
              <w:t>后续激励计划。</w:t>
            </w:r>
          </w:p>
          <w:p w14:paraId="291E6B8A">
            <w:pPr>
              <w:spacing w:before="156" w:beforeLines="50" w:after="156" w:afterLines="50"/>
              <w:rPr>
                <w:rFonts w:hint="eastAsia"/>
                <w:b/>
                <w:bCs/>
                <w:iCs/>
                <w:szCs w:val="21"/>
              </w:rPr>
            </w:pPr>
            <w:r>
              <w:rPr>
                <w:rFonts w:hint="eastAsia"/>
                <w:b/>
                <w:bCs/>
                <w:iCs/>
                <w:szCs w:val="21"/>
                <w:lang w:val="en-US" w:eastAsia="zh-CN"/>
              </w:rPr>
              <w:t>Q4、</w:t>
            </w:r>
            <w:r>
              <w:rPr>
                <w:rFonts w:hint="eastAsia"/>
                <w:b/>
                <w:bCs/>
                <w:iCs/>
                <w:szCs w:val="21"/>
              </w:rPr>
              <w:t>公司开发高端客户的主要路径是什么？</w:t>
            </w:r>
          </w:p>
          <w:p w14:paraId="2DFC2136">
            <w:pPr>
              <w:spacing w:before="156" w:beforeLines="50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</w:rPr>
              <w:t>公司的主要客户分布在半导体</w:t>
            </w:r>
            <w:r>
              <w:rPr>
                <w:rFonts w:hint="eastAsia"/>
                <w:szCs w:val="21"/>
                <w:lang w:eastAsia="zh-CN"/>
              </w:rPr>
              <w:t>、</w:t>
            </w:r>
            <w:r>
              <w:rPr>
                <w:rFonts w:hint="eastAsia"/>
                <w:szCs w:val="21"/>
                <w:lang w:val="en-US" w:eastAsia="zh-CN"/>
              </w:rPr>
              <w:t>AR/VR检测、</w:t>
            </w:r>
            <w:r>
              <w:rPr>
                <w:rFonts w:hint="eastAsia"/>
                <w:szCs w:val="21"/>
              </w:rPr>
              <w:t>生命科学及医疗、生物识别等领域。公司产品采取直销模式，主要通过与客户直接进行商务洽谈的方式获取销售订单</w:t>
            </w:r>
            <w:r>
              <w:rPr>
                <w:rFonts w:hint="eastAsia"/>
                <w:szCs w:val="21"/>
                <w:lang w:eastAsia="zh-CN"/>
              </w:rPr>
              <w:t>，</w:t>
            </w:r>
            <w:r>
              <w:rPr>
                <w:rFonts w:hint="eastAsia"/>
                <w:szCs w:val="21"/>
              </w:rPr>
              <w:t>和客户之间的合作一般都是从合作研发阶段开始。公司客户以各行业的领先企业为主，该类客户对供应商的选择更看重产品质量，客户黏性大</w:t>
            </w:r>
            <w:r>
              <w:rPr>
                <w:rFonts w:hint="eastAsia"/>
                <w:szCs w:val="21"/>
                <w:lang w:eastAsia="zh-CN"/>
              </w:rPr>
              <w:t>。</w:t>
            </w:r>
            <w:r>
              <w:rPr>
                <w:rFonts w:hint="eastAsia"/>
                <w:szCs w:val="21"/>
              </w:rPr>
              <w:t>公司凭借多年的经营，已成功积累了大量优质客户，并建立了较为稳定的合作</w:t>
            </w:r>
            <w:r>
              <w:rPr>
                <w:rFonts w:hint="eastAsia"/>
                <w:szCs w:val="21"/>
                <w:lang w:val="en-US" w:eastAsia="zh-CN"/>
              </w:rPr>
              <w:t>关系。</w:t>
            </w:r>
          </w:p>
          <w:p w14:paraId="23F8A767">
            <w:pPr>
              <w:spacing w:before="156" w:beforeLines="50" w:after="156" w:afterLines="50"/>
              <w:rPr>
                <w:rFonts w:hint="eastAsia"/>
                <w:b/>
                <w:bCs/>
                <w:i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iCs/>
                <w:szCs w:val="21"/>
                <w:lang w:val="en-US" w:eastAsia="zh-CN"/>
              </w:rPr>
              <w:t>Q5、汇兑损失对公司影响大吗？后续公司会采取哪些措施？</w:t>
            </w:r>
          </w:p>
          <w:p w14:paraId="14ED8CB7">
            <w:pPr>
              <w:spacing w:before="156" w:beforeLines="50"/>
              <w:rPr>
                <w:szCs w:val="21"/>
              </w:rPr>
            </w:pPr>
            <w:r>
              <w:rPr>
                <w:rFonts w:hint="eastAsia"/>
                <w:szCs w:val="21"/>
              </w:rPr>
              <w:t>受外汇汇率波动影响</w:t>
            </w:r>
            <w:r>
              <w:rPr>
                <w:rFonts w:hint="eastAsia"/>
                <w:szCs w:val="21"/>
                <w:lang w:eastAsia="zh-CN"/>
              </w:rPr>
              <w:t>，</w:t>
            </w:r>
            <w:r>
              <w:rPr>
                <w:rFonts w:hint="eastAsia"/>
                <w:szCs w:val="21"/>
                <w:lang w:val="en-US" w:eastAsia="zh-CN"/>
              </w:rPr>
              <w:t>公司今年上半年</w:t>
            </w:r>
            <w:r>
              <w:rPr>
                <w:rFonts w:hint="eastAsia"/>
                <w:szCs w:val="21"/>
              </w:rPr>
              <w:t>产生汇兑损失666.86万元。后续公司将通过优化理财安排、配套使用汇率对冲工具等方式，管理汇率敞口，降低汇率波动带来的冲击，</w:t>
            </w:r>
            <w:r>
              <w:rPr>
                <w:rFonts w:hint="eastAsia"/>
                <w:szCs w:val="21"/>
                <w:lang w:val="en-US" w:eastAsia="zh-CN"/>
              </w:rPr>
              <w:t>但</w:t>
            </w:r>
            <w:bookmarkStart w:id="0" w:name="_GoBack"/>
            <w:bookmarkEnd w:id="0"/>
            <w:r>
              <w:rPr>
                <w:rFonts w:hint="eastAsia"/>
                <w:szCs w:val="21"/>
                <w:lang w:val="en-US" w:eastAsia="zh-CN"/>
              </w:rPr>
              <w:t>基于经营业务的需求，公司依然会考虑</w:t>
            </w:r>
            <w:r>
              <w:rPr>
                <w:rFonts w:hint="eastAsia"/>
                <w:szCs w:val="21"/>
              </w:rPr>
              <w:t>保留部分外币</w:t>
            </w:r>
            <w:r>
              <w:rPr>
                <w:rFonts w:hint="eastAsia"/>
                <w:szCs w:val="21"/>
                <w:lang w:val="en-US" w:eastAsia="zh-CN"/>
              </w:rPr>
              <w:t>持有量</w:t>
            </w:r>
            <w:r>
              <w:rPr>
                <w:rFonts w:hint="eastAsia"/>
                <w:szCs w:val="21"/>
              </w:rPr>
              <w:t>。</w:t>
            </w:r>
          </w:p>
          <w:p w14:paraId="229578F7">
            <w:pPr>
              <w:spacing w:before="156" w:beforeLines="50"/>
              <w:rPr>
                <w:szCs w:val="21"/>
              </w:rPr>
            </w:pPr>
            <w:r>
              <w:rPr>
                <w:szCs w:val="21"/>
              </w:rPr>
              <w:t>除以上问题外，其余交流内容已在之前发布的投资者关系活动记录表中披露，本次不再重复披露。</w:t>
            </w:r>
          </w:p>
          <w:p w14:paraId="1CF813B9">
            <w:pPr>
              <w:spacing w:line="276" w:lineRule="auto"/>
              <w:rPr>
                <w:b/>
                <w:bCs/>
                <w:iCs/>
                <w:szCs w:val="21"/>
              </w:rPr>
            </w:pPr>
          </w:p>
          <w:p w14:paraId="4BF1B371">
            <w:pPr>
              <w:rPr>
                <w:iCs/>
                <w:sz w:val="22"/>
                <w:szCs w:val="22"/>
              </w:rPr>
            </w:pPr>
            <w:r>
              <w:rPr>
                <w:b/>
                <w:bCs/>
                <w:iCs/>
                <w:szCs w:val="21"/>
              </w:rPr>
              <w:t>风险提示：</w:t>
            </w:r>
            <w:r>
              <w:rPr>
                <w:iCs/>
                <w:szCs w:val="21"/>
              </w:rPr>
              <w:t>本记录表如有涉及对外部环境判断、公司发展战略、未来计划等方面的前瞻性陈述内容，均不构成本公司对投资者的实质承诺，敬请广大投资者理性投资，注意投资风险。</w:t>
            </w:r>
          </w:p>
        </w:tc>
      </w:tr>
      <w:tr w14:paraId="26FD4B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1736" w:type="dxa"/>
            <w:vAlign w:val="center"/>
          </w:tcPr>
          <w:p w14:paraId="37FA7E0F">
            <w:pPr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附件清单（如有）</w:t>
            </w:r>
          </w:p>
        </w:tc>
        <w:tc>
          <w:tcPr>
            <w:tcW w:w="6888" w:type="dxa"/>
            <w:vAlign w:val="center"/>
          </w:tcPr>
          <w:p w14:paraId="5977E9DC">
            <w:pPr>
              <w:rPr>
                <w:bCs/>
                <w:iCs/>
                <w:szCs w:val="21"/>
              </w:rPr>
            </w:pPr>
            <w:r>
              <w:rPr>
                <w:bCs/>
                <w:iCs/>
                <w:szCs w:val="21"/>
              </w:rPr>
              <w:t>无</w:t>
            </w:r>
          </w:p>
        </w:tc>
      </w:tr>
      <w:tr w14:paraId="116FE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1736" w:type="dxa"/>
            <w:vAlign w:val="center"/>
          </w:tcPr>
          <w:p w14:paraId="6414EDF3">
            <w:pPr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日期</w:t>
            </w:r>
          </w:p>
        </w:tc>
        <w:tc>
          <w:tcPr>
            <w:tcW w:w="6888" w:type="dxa"/>
            <w:vAlign w:val="center"/>
          </w:tcPr>
          <w:p w14:paraId="19D79DA0">
            <w:pPr>
              <w:rPr>
                <w:bCs/>
                <w:iCs/>
                <w:szCs w:val="21"/>
              </w:rPr>
            </w:pPr>
            <w:r>
              <w:rPr>
                <w:rFonts w:hint="eastAsia"/>
                <w:bCs/>
                <w:iCs/>
                <w:szCs w:val="21"/>
              </w:rPr>
              <w:t>2026年9月</w:t>
            </w:r>
            <w:r>
              <w:rPr>
                <w:rFonts w:hint="eastAsia"/>
                <w:bCs/>
                <w:iCs/>
                <w:szCs w:val="21"/>
                <w:lang w:val="en-US" w:eastAsia="zh-CN"/>
              </w:rPr>
              <w:t>22</w:t>
            </w:r>
            <w:r>
              <w:rPr>
                <w:rFonts w:hint="eastAsia"/>
                <w:bCs/>
                <w:iCs/>
                <w:szCs w:val="21"/>
              </w:rPr>
              <w:t>日</w:t>
            </w:r>
          </w:p>
        </w:tc>
      </w:tr>
    </w:tbl>
    <w:p w14:paraId="2E49FCC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RlMTI1ZTgyZTNiYTNmNDI4N2YxYjg0OTdkZmY2N2MifQ=="/>
  </w:docVars>
  <w:rsids>
    <w:rsidRoot w:val="006B0E6C"/>
    <w:rsid w:val="0000465B"/>
    <w:rsid w:val="00006650"/>
    <w:rsid w:val="000069FD"/>
    <w:rsid w:val="00017F26"/>
    <w:rsid w:val="0002064F"/>
    <w:rsid w:val="00022080"/>
    <w:rsid w:val="00022834"/>
    <w:rsid w:val="000241EB"/>
    <w:rsid w:val="00034575"/>
    <w:rsid w:val="00046085"/>
    <w:rsid w:val="00051171"/>
    <w:rsid w:val="000541A1"/>
    <w:rsid w:val="00061FB2"/>
    <w:rsid w:val="00062940"/>
    <w:rsid w:val="000637BC"/>
    <w:rsid w:val="00065DF1"/>
    <w:rsid w:val="000703EF"/>
    <w:rsid w:val="000820C5"/>
    <w:rsid w:val="00082326"/>
    <w:rsid w:val="00084E35"/>
    <w:rsid w:val="000868E2"/>
    <w:rsid w:val="000933FD"/>
    <w:rsid w:val="00095451"/>
    <w:rsid w:val="000A17B6"/>
    <w:rsid w:val="000A18CD"/>
    <w:rsid w:val="000A2365"/>
    <w:rsid w:val="000A655B"/>
    <w:rsid w:val="000A71FA"/>
    <w:rsid w:val="000C01E6"/>
    <w:rsid w:val="000C3206"/>
    <w:rsid w:val="000D1323"/>
    <w:rsid w:val="000D6E24"/>
    <w:rsid w:val="000E16A2"/>
    <w:rsid w:val="000E599E"/>
    <w:rsid w:val="000F1F0C"/>
    <w:rsid w:val="000F4DA0"/>
    <w:rsid w:val="000F7B36"/>
    <w:rsid w:val="0010132D"/>
    <w:rsid w:val="001027DB"/>
    <w:rsid w:val="00102FF1"/>
    <w:rsid w:val="00103FAB"/>
    <w:rsid w:val="00105E2C"/>
    <w:rsid w:val="00110013"/>
    <w:rsid w:val="00113ED5"/>
    <w:rsid w:val="0011515E"/>
    <w:rsid w:val="001162ED"/>
    <w:rsid w:val="00120758"/>
    <w:rsid w:val="0012208F"/>
    <w:rsid w:val="00124691"/>
    <w:rsid w:val="00125D26"/>
    <w:rsid w:val="00130B77"/>
    <w:rsid w:val="00136FC4"/>
    <w:rsid w:val="00146F49"/>
    <w:rsid w:val="00154974"/>
    <w:rsid w:val="00155B8D"/>
    <w:rsid w:val="00156F74"/>
    <w:rsid w:val="00173293"/>
    <w:rsid w:val="001810CC"/>
    <w:rsid w:val="0018274C"/>
    <w:rsid w:val="001838A7"/>
    <w:rsid w:val="00186476"/>
    <w:rsid w:val="001A4FB3"/>
    <w:rsid w:val="001A64D5"/>
    <w:rsid w:val="001A6A98"/>
    <w:rsid w:val="001B24FA"/>
    <w:rsid w:val="001B383C"/>
    <w:rsid w:val="001C617E"/>
    <w:rsid w:val="001D34BD"/>
    <w:rsid w:val="001D473C"/>
    <w:rsid w:val="001D4ADB"/>
    <w:rsid w:val="001D61EB"/>
    <w:rsid w:val="001E304B"/>
    <w:rsid w:val="001E7875"/>
    <w:rsid w:val="001F3E1C"/>
    <w:rsid w:val="001F4D55"/>
    <w:rsid w:val="001F6F42"/>
    <w:rsid w:val="001F7BDE"/>
    <w:rsid w:val="00202CA8"/>
    <w:rsid w:val="00203FA8"/>
    <w:rsid w:val="00212F92"/>
    <w:rsid w:val="00215179"/>
    <w:rsid w:val="00215F0E"/>
    <w:rsid w:val="00217D98"/>
    <w:rsid w:val="00221544"/>
    <w:rsid w:val="00223E16"/>
    <w:rsid w:val="00225441"/>
    <w:rsid w:val="00226B6C"/>
    <w:rsid w:val="00235F25"/>
    <w:rsid w:val="002374A6"/>
    <w:rsid w:val="002378BD"/>
    <w:rsid w:val="00240B74"/>
    <w:rsid w:val="0024651A"/>
    <w:rsid w:val="002558AA"/>
    <w:rsid w:val="00256D84"/>
    <w:rsid w:val="0026231E"/>
    <w:rsid w:val="002654D4"/>
    <w:rsid w:val="00273363"/>
    <w:rsid w:val="00275650"/>
    <w:rsid w:val="002768DB"/>
    <w:rsid w:val="0027741E"/>
    <w:rsid w:val="002873CB"/>
    <w:rsid w:val="0029049C"/>
    <w:rsid w:val="00294B95"/>
    <w:rsid w:val="002A05E4"/>
    <w:rsid w:val="002A0667"/>
    <w:rsid w:val="002B3292"/>
    <w:rsid w:val="002B4FA7"/>
    <w:rsid w:val="002B6735"/>
    <w:rsid w:val="002B773A"/>
    <w:rsid w:val="002C2C3E"/>
    <w:rsid w:val="002D168E"/>
    <w:rsid w:val="002D239B"/>
    <w:rsid w:val="002D2930"/>
    <w:rsid w:val="002D4200"/>
    <w:rsid w:val="002E01C3"/>
    <w:rsid w:val="002E5CC0"/>
    <w:rsid w:val="002F4255"/>
    <w:rsid w:val="003023AE"/>
    <w:rsid w:val="00304131"/>
    <w:rsid w:val="0031000F"/>
    <w:rsid w:val="00312773"/>
    <w:rsid w:val="0031503A"/>
    <w:rsid w:val="0032097B"/>
    <w:rsid w:val="0032172B"/>
    <w:rsid w:val="0032306B"/>
    <w:rsid w:val="00327861"/>
    <w:rsid w:val="003318A6"/>
    <w:rsid w:val="00333914"/>
    <w:rsid w:val="00333A09"/>
    <w:rsid w:val="0033727F"/>
    <w:rsid w:val="00347BF0"/>
    <w:rsid w:val="00355984"/>
    <w:rsid w:val="003769D3"/>
    <w:rsid w:val="00376D39"/>
    <w:rsid w:val="00382373"/>
    <w:rsid w:val="00384288"/>
    <w:rsid w:val="00390433"/>
    <w:rsid w:val="00391052"/>
    <w:rsid w:val="003956A8"/>
    <w:rsid w:val="003A386E"/>
    <w:rsid w:val="003A3EDD"/>
    <w:rsid w:val="003A5C73"/>
    <w:rsid w:val="003B5B7D"/>
    <w:rsid w:val="003C3A2A"/>
    <w:rsid w:val="003C3B4C"/>
    <w:rsid w:val="003C3FAB"/>
    <w:rsid w:val="003C6BBF"/>
    <w:rsid w:val="003D18BD"/>
    <w:rsid w:val="003D2954"/>
    <w:rsid w:val="003E6CB4"/>
    <w:rsid w:val="003E768F"/>
    <w:rsid w:val="003E7846"/>
    <w:rsid w:val="003F3384"/>
    <w:rsid w:val="003F7C7C"/>
    <w:rsid w:val="00402F61"/>
    <w:rsid w:val="00402F7B"/>
    <w:rsid w:val="00403913"/>
    <w:rsid w:val="00413380"/>
    <w:rsid w:val="00421846"/>
    <w:rsid w:val="00421B72"/>
    <w:rsid w:val="0042392C"/>
    <w:rsid w:val="004368CB"/>
    <w:rsid w:val="00447FB5"/>
    <w:rsid w:val="0045543D"/>
    <w:rsid w:val="004665AD"/>
    <w:rsid w:val="00472040"/>
    <w:rsid w:val="00475389"/>
    <w:rsid w:val="004758F8"/>
    <w:rsid w:val="00482A71"/>
    <w:rsid w:val="00483D65"/>
    <w:rsid w:val="004864C9"/>
    <w:rsid w:val="00486E15"/>
    <w:rsid w:val="00494F6D"/>
    <w:rsid w:val="00496F8E"/>
    <w:rsid w:val="004A3CA3"/>
    <w:rsid w:val="004A6E25"/>
    <w:rsid w:val="004B1E1A"/>
    <w:rsid w:val="004B6EB6"/>
    <w:rsid w:val="004B7455"/>
    <w:rsid w:val="004C118B"/>
    <w:rsid w:val="004C1B58"/>
    <w:rsid w:val="004D61F5"/>
    <w:rsid w:val="004E616D"/>
    <w:rsid w:val="004E7489"/>
    <w:rsid w:val="004E77BC"/>
    <w:rsid w:val="004F194D"/>
    <w:rsid w:val="004F22D2"/>
    <w:rsid w:val="004F32EF"/>
    <w:rsid w:val="004F356B"/>
    <w:rsid w:val="00503622"/>
    <w:rsid w:val="00515E27"/>
    <w:rsid w:val="0051672D"/>
    <w:rsid w:val="00517BA0"/>
    <w:rsid w:val="0052651B"/>
    <w:rsid w:val="00527304"/>
    <w:rsid w:val="005343E0"/>
    <w:rsid w:val="0053441D"/>
    <w:rsid w:val="00534A31"/>
    <w:rsid w:val="005368A5"/>
    <w:rsid w:val="00540AA9"/>
    <w:rsid w:val="00546213"/>
    <w:rsid w:val="005502EC"/>
    <w:rsid w:val="005513CE"/>
    <w:rsid w:val="005514B6"/>
    <w:rsid w:val="0055188C"/>
    <w:rsid w:val="00555DDB"/>
    <w:rsid w:val="0056532A"/>
    <w:rsid w:val="00575C21"/>
    <w:rsid w:val="005838E6"/>
    <w:rsid w:val="00585282"/>
    <w:rsid w:val="00592C28"/>
    <w:rsid w:val="0059403A"/>
    <w:rsid w:val="00595F3E"/>
    <w:rsid w:val="005A301B"/>
    <w:rsid w:val="005B21BD"/>
    <w:rsid w:val="005B2C02"/>
    <w:rsid w:val="005C1DC4"/>
    <w:rsid w:val="005C7526"/>
    <w:rsid w:val="005D44D4"/>
    <w:rsid w:val="005D620E"/>
    <w:rsid w:val="005D6622"/>
    <w:rsid w:val="005E12F6"/>
    <w:rsid w:val="005E2975"/>
    <w:rsid w:val="005E5EA7"/>
    <w:rsid w:val="005E6885"/>
    <w:rsid w:val="005F4721"/>
    <w:rsid w:val="005F55AE"/>
    <w:rsid w:val="005F7F27"/>
    <w:rsid w:val="006010EA"/>
    <w:rsid w:val="00602F50"/>
    <w:rsid w:val="00604635"/>
    <w:rsid w:val="00607C88"/>
    <w:rsid w:val="00607CDB"/>
    <w:rsid w:val="006168EB"/>
    <w:rsid w:val="00617178"/>
    <w:rsid w:val="00623824"/>
    <w:rsid w:val="0063011B"/>
    <w:rsid w:val="00633BDE"/>
    <w:rsid w:val="006342F3"/>
    <w:rsid w:val="006360BD"/>
    <w:rsid w:val="00650352"/>
    <w:rsid w:val="0066542C"/>
    <w:rsid w:val="006659D1"/>
    <w:rsid w:val="00681A89"/>
    <w:rsid w:val="00685321"/>
    <w:rsid w:val="006915D2"/>
    <w:rsid w:val="00695DF3"/>
    <w:rsid w:val="006A7D26"/>
    <w:rsid w:val="006B0E6C"/>
    <w:rsid w:val="006B105E"/>
    <w:rsid w:val="006B19B7"/>
    <w:rsid w:val="006B2047"/>
    <w:rsid w:val="006B2F6A"/>
    <w:rsid w:val="006C48C5"/>
    <w:rsid w:val="006D1F79"/>
    <w:rsid w:val="006F244F"/>
    <w:rsid w:val="006F30C3"/>
    <w:rsid w:val="006F5510"/>
    <w:rsid w:val="006F5E94"/>
    <w:rsid w:val="006F795D"/>
    <w:rsid w:val="006F7F9F"/>
    <w:rsid w:val="00707F05"/>
    <w:rsid w:val="0071012C"/>
    <w:rsid w:val="007113AE"/>
    <w:rsid w:val="00711CB0"/>
    <w:rsid w:val="0071503B"/>
    <w:rsid w:val="00735A6B"/>
    <w:rsid w:val="00740AED"/>
    <w:rsid w:val="00740B67"/>
    <w:rsid w:val="00743F72"/>
    <w:rsid w:val="00744919"/>
    <w:rsid w:val="00746DA6"/>
    <w:rsid w:val="007471E0"/>
    <w:rsid w:val="0074773B"/>
    <w:rsid w:val="00751D6A"/>
    <w:rsid w:val="00763817"/>
    <w:rsid w:val="00765D38"/>
    <w:rsid w:val="00771B65"/>
    <w:rsid w:val="0078069C"/>
    <w:rsid w:val="00782973"/>
    <w:rsid w:val="00784ABB"/>
    <w:rsid w:val="00791073"/>
    <w:rsid w:val="0079459E"/>
    <w:rsid w:val="0079793D"/>
    <w:rsid w:val="007A3547"/>
    <w:rsid w:val="007B0FDD"/>
    <w:rsid w:val="007B5D9B"/>
    <w:rsid w:val="007B76FF"/>
    <w:rsid w:val="007C1FB9"/>
    <w:rsid w:val="007C21F4"/>
    <w:rsid w:val="007C28B7"/>
    <w:rsid w:val="007D477F"/>
    <w:rsid w:val="007D5AC8"/>
    <w:rsid w:val="007E1328"/>
    <w:rsid w:val="007E2D93"/>
    <w:rsid w:val="007E3D2D"/>
    <w:rsid w:val="007E47FE"/>
    <w:rsid w:val="007F108C"/>
    <w:rsid w:val="007F2319"/>
    <w:rsid w:val="007F6DD8"/>
    <w:rsid w:val="007F7E52"/>
    <w:rsid w:val="00804C6B"/>
    <w:rsid w:val="00805400"/>
    <w:rsid w:val="00810100"/>
    <w:rsid w:val="00810712"/>
    <w:rsid w:val="00811720"/>
    <w:rsid w:val="008127C4"/>
    <w:rsid w:val="008148A0"/>
    <w:rsid w:val="00826CF0"/>
    <w:rsid w:val="008365B4"/>
    <w:rsid w:val="008444AD"/>
    <w:rsid w:val="00844C88"/>
    <w:rsid w:val="008456A3"/>
    <w:rsid w:val="00847781"/>
    <w:rsid w:val="00853211"/>
    <w:rsid w:val="00862F48"/>
    <w:rsid w:val="00863A8F"/>
    <w:rsid w:val="00863CF5"/>
    <w:rsid w:val="00866BE9"/>
    <w:rsid w:val="008720E7"/>
    <w:rsid w:val="00875A8A"/>
    <w:rsid w:val="00876CBF"/>
    <w:rsid w:val="008879C7"/>
    <w:rsid w:val="008920C5"/>
    <w:rsid w:val="00892392"/>
    <w:rsid w:val="008925EF"/>
    <w:rsid w:val="00893528"/>
    <w:rsid w:val="008A6E1A"/>
    <w:rsid w:val="008B4B22"/>
    <w:rsid w:val="008B57F1"/>
    <w:rsid w:val="008B7481"/>
    <w:rsid w:val="008C472F"/>
    <w:rsid w:val="008C7280"/>
    <w:rsid w:val="008D1E74"/>
    <w:rsid w:val="008D1EF3"/>
    <w:rsid w:val="008D61EA"/>
    <w:rsid w:val="008E048D"/>
    <w:rsid w:val="008E0C60"/>
    <w:rsid w:val="008E13BD"/>
    <w:rsid w:val="008E557D"/>
    <w:rsid w:val="008E5CFF"/>
    <w:rsid w:val="008E5EA0"/>
    <w:rsid w:val="008E7BE0"/>
    <w:rsid w:val="008F38C5"/>
    <w:rsid w:val="008F4216"/>
    <w:rsid w:val="008F56AC"/>
    <w:rsid w:val="009032A1"/>
    <w:rsid w:val="00920239"/>
    <w:rsid w:val="00920CCA"/>
    <w:rsid w:val="00923BB6"/>
    <w:rsid w:val="00931F14"/>
    <w:rsid w:val="00932695"/>
    <w:rsid w:val="009333AF"/>
    <w:rsid w:val="00940371"/>
    <w:rsid w:val="00942FDF"/>
    <w:rsid w:val="00950BC3"/>
    <w:rsid w:val="00952EA1"/>
    <w:rsid w:val="00952F68"/>
    <w:rsid w:val="00953CD4"/>
    <w:rsid w:val="00954317"/>
    <w:rsid w:val="0096170A"/>
    <w:rsid w:val="00966B1B"/>
    <w:rsid w:val="00971542"/>
    <w:rsid w:val="0097324D"/>
    <w:rsid w:val="0097601F"/>
    <w:rsid w:val="00980025"/>
    <w:rsid w:val="009824C7"/>
    <w:rsid w:val="00982A7E"/>
    <w:rsid w:val="00991C91"/>
    <w:rsid w:val="00996016"/>
    <w:rsid w:val="00996468"/>
    <w:rsid w:val="00997AE4"/>
    <w:rsid w:val="009A4241"/>
    <w:rsid w:val="009C08BB"/>
    <w:rsid w:val="009C2E2C"/>
    <w:rsid w:val="009C61BC"/>
    <w:rsid w:val="009D3215"/>
    <w:rsid w:val="009D5E04"/>
    <w:rsid w:val="009D66D7"/>
    <w:rsid w:val="009E2EC9"/>
    <w:rsid w:val="009E37F0"/>
    <w:rsid w:val="009E49F7"/>
    <w:rsid w:val="009F34E9"/>
    <w:rsid w:val="009F77EB"/>
    <w:rsid w:val="00A12468"/>
    <w:rsid w:val="00A137AF"/>
    <w:rsid w:val="00A14F02"/>
    <w:rsid w:val="00A15B54"/>
    <w:rsid w:val="00A16805"/>
    <w:rsid w:val="00A20541"/>
    <w:rsid w:val="00A258AE"/>
    <w:rsid w:val="00A275BF"/>
    <w:rsid w:val="00A33F5B"/>
    <w:rsid w:val="00A34E02"/>
    <w:rsid w:val="00A4090D"/>
    <w:rsid w:val="00A41741"/>
    <w:rsid w:val="00A54B21"/>
    <w:rsid w:val="00A574DB"/>
    <w:rsid w:val="00A600E9"/>
    <w:rsid w:val="00A66245"/>
    <w:rsid w:val="00A71519"/>
    <w:rsid w:val="00A72CB0"/>
    <w:rsid w:val="00A77271"/>
    <w:rsid w:val="00A81BFA"/>
    <w:rsid w:val="00A81C61"/>
    <w:rsid w:val="00A83140"/>
    <w:rsid w:val="00A84CDD"/>
    <w:rsid w:val="00A86C4C"/>
    <w:rsid w:val="00A91032"/>
    <w:rsid w:val="00A91E19"/>
    <w:rsid w:val="00AB36CB"/>
    <w:rsid w:val="00AB3956"/>
    <w:rsid w:val="00AC309E"/>
    <w:rsid w:val="00AC6F2B"/>
    <w:rsid w:val="00AD1DA8"/>
    <w:rsid w:val="00AD2CBD"/>
    <w:rsid w:val="00AE1656"/>
    <w:rsid w:val="00AF4D6B"/>
    <w:rsid w:val="00AF7FB9"/>
    <w:rsid w:val="00B021D5"/>
    <w:rsid w:val="00B042A5"/>
    <w:rsid w:val="00B0536B"/>
    <w:rsid w:val="00B113A9"/>
    <w:rsid w:val="00B16F5A"/>
    <w:rsid w:val="00B20DF2"/>
    <w:rsid w:val="00B24E72"/>
    <w:rsid w:val="00B27E72"/>
    <w:rsid w:val="00B3006F"/>
    <w:rsid w:val="00B31DDD"/>
    <w:rsid w:val="00B36091"/>
    <w:rsid w:val="00B429E3"/>
    <w:rsid w:val="00B43F6C"/>
    <w:rsid w:val="00B50D22"/>
    <w:rsid w:val="00B52403"/>
    <w:rsid w:val="00B540CC"/>
    <w:rsid w:val="00B572A2"/>
    <w:rsid w:val="00B577FC"/>
    <w:rsid w:val="00B65606"/>
    <w:rsid w:val="00B675AC"/>
    <w:rsid w:val="00B71E8B"/>
    <w:rsid w:val="00B74B1A"/>
    <w:rsid w:val="00B76169"/>
    <w:rsid w:val="00B76558"/>
    <w:rsid w:val="00B76612"/>
    <w:rsid w:val="00B8136E"/>
    <w:rsid w:val="00B84A4C"/>
    <w:rsid w:val="00B85D05"/>
    <w:rsid w:val="00B92ADF"/>
    <w:rsid w:val="00B94EBC"/>
    <w:rsid w:val="00B95540"/>
    <w:rsid w:val="00B95883"/>
    <w:rsid w:val="00B979ED"/>
    <w:rsid w:val="00BB0B53"/>
    <w:rsid w:val="00BB2AE1"/>
    <w:rsid w:val="00BB324A"/>
    <w:rsid w:val="00BB654F"/>
    <w:rsid w:val="00BC0A61"/>
    <w:rsid w:val="00BC41E4"/>
    <w:rsid w:val="00BC58E7"/>
    <w:rsid w:val="00BD5691"/>
    <w:rsid w:val="00BD56D8"/>
    <w:rsid w:val="00BD591A"/>
    <w:rsid w:val="00BE31A6"/>
    <w:rsid w:val="00BF250D"/>
    <w:rsid w:val="00BF4E2A"/>
    <w:rsid w:val="00C05221"/>
    <w:rsid w:val="00C12CC6"/>
    <w:rsid w:val="00C30EA1"/>
    <w:rsid w:val="00C31C28"/>
    <w:rsid w:val="00C35B06"/>
    <w:rsid w:val="00C41808"/>
    <w:rsid w:val="00C42A9B"/>
    <w:rsid w:val="00C51435"/>
    <w:rsid w:val="00C554AF"/>
    <w:rsid w:val="00C63538"/>
    <w:rsid w:val="00C637E9"/>
    <w:rsid w:val="00C75680"/>
    <w:rsid w:val="00C75E83"/>
    <w:rsid w:val="00C90ACD"/>
    <w:rsid w:val="00C9642E"/>
    <w:rsid w:val="00CB2CA7"/>
    <w:rsid w:val="00CB30EF"/>
    <w:rsid w:val="00CC3EE0"/>
    <w:rsid w:val="00CD2BB0"/>
    <w:rsid w:val="00CD368E"/>
    <w:rsid w:val="00CD3968"/>
    <w:rsid w:val="00CD7ACF"/>
    <w:rsid w:val="00CE0B65"/>
    <w:rsid w:val="00CE0E93"/>
    <w:rsid w:val="00CE4719"/>
    <w:rsid w:val="00CE5F90"/>
    <w:rsid w:val="00CF32B4"/>
    <w:rsid w:val="00CF3ACE"/>
    <w:rsid w:val="00CF52F5"/>
    <w:rsid w:val="00D031B9"/>
    <w:rsid w:val="00D13005"/>
    <w:rsid w:val="00D1477D"/>
    <w:rsid w:val="00D1686D"/>
    <w:rsid w:val="00D2030F"/>
    <w:rsid w:val="00D23211"/>
    <w:rsid w:val="00D423F2"/>
    <w:rsid w:val="00D45E8D"/>
    <w:rsid w:val="00D46233"/>
    <w:rsid w:val="00D667AF"/>
    <w:rsid w:val="00D8061F"/>
    <w:rsid w:val="00D8734C"/>
    <w:rsid w:val="00D905EF"/>
    <w:rsid w:val="00D91EDB"/>
    <w:rsid w:val="00D96A73"/>
    <w:rsid w:val="00DA3AA2"/>
    <w:rsid w:val="00DA5A39"/>
    <w:rsid w:val="00DA72F8"/>
    <w:rsid w:val="00DB19F5"/>
    <w:rsid w:val="00DB492A"/>
    <w:rsid w:val="00DB5DB6"/>
    <w:rsid w:val="00DB6401"/>
    <w:rsid w:val="00DB7BDD"/>
    <w:rsid w:val="00DC5C99"/>
    <w:rsid w:val="00DE3EC5"/>
    <w:rsid w:val="00DE4681"/>
    <w:rsid w:val="00DE4CDA"/>
    <w:rsid w:val="00DE6993"/>
    <w:rsid w:val="00DF2AD1"/>
    <w:rsid w:val="00DF4B80"/>
    <w:rsid w:val="00E00CDD"/>
    <w:rsid w:val="00E03F41"/>
    <w:rsid w:val="00E04341"/>
    <w:rsid w:val="00E1347C"/>
    <w:rsid w:val="00E20142"/>
    <w:rsid w:val="00E22D22"/>
    <w:rsid w:val="00E24878"/>
    <w:rsid w:val="00E264D8"/>
    <w:rsid w:val="00E32D5A"/>
    <w:rsid w:val="00E372FD"/>
    <w:rsid w:val="00E3736F"/>
    <w:rsid w:val="00E53C4D"/>
    <w:rsid w:val="00E60C15"/>
    <w:rsid w:val="00E637CA"/>
    <w:rsid w:val="00E63F16"/>
    <w:rsid w:val="00E66DEA"/>
    <w:rsid w:val="00E74A1B"/>
    <w:rsid w:val="00E7702D"/>
    <w:rsid w:val="00E77954"/>
    <w:rsid w:val="00E82567"/>
    <w:rsid w:val="00E919FC"/>
    <w:rsid w:val="00EA00F4"/>
    <w:rsid w:val="00EA028D"/>
    <w:rsid w:val="00EA0704"/>
    <w:rsid w:val="00EA097A"/>
    <w:rsid w:val="00EA3125"/>
    <w:rsid w:val="00EA3133"/>
    <w:rsid w:val="00EC2946"/>
    <w:rsid w:val="00ED00FC"/>
    <w:rsid w:val="00ED08A7"/>
    <w:rsid w:val="00ED368D"/>
    <w:rsid w:val="00ED4750"/>
    <w:rsid w:val="00ED718C"/>
    <w:rsid w:val="00EE0D54"/>
    <w:rsid w:val="00EE4C24"/>
    <w:rsid w:val="00EF00FF"/>
    <w:rsid w:val="00EF0144"/>
    <w:rsid w:val="00EF0C7D"/>
    <w:rsid w:val="00F034D0"/>
    <w:rsid w:val="00F06B38"/>
    <w:rsid w:val="00F10443"/>
    <w:rsid w:val="00F12216"/>
    <w:rsid w:val="00F22016"/>
    <w:rsid w:val="00F27E31"/>
    <w:rsid w:val="00F3180A"/>
    <w:rsid w:val="00F35217"/>
    <w:rsid w:val="00F35D0C"/>
    <w:rsid w:val="00F366FD"/>
    <w:rsid w:val="00F4043E"/>
    <w:rsid w:val="00F414B6"/>
    <w:rsid w:val="00F42E3F"/>
    <w:rsid w:val="00F45B75"/>
    <w:rsid w:val="00F46944"/>
    <w:rsid w:val="00F51129"/>
    <w:rsid w:val="00F549A7"/>
    <w:rsid w:val="00F54D82"/>
    <w:rsid w:val="00F61772"/>
    <w:rsid w:val="00F62FAA"/>
    <w:rsid w:val="00F639B0"/>
    <w:rsid w:val="00F702A3"/>
    <w:rsid w:val="00F80420"/>
    <w:rsid w:val="00F92F8A"/>
    <w:rsid w:val="00F935CE"/>
    <w:rsid w:val="00F9753C"/>
    <w:rsid w:val="00FA00A3"/>
    <w:rsid w:val="00FA0159"/>
    <w:rsid w:val="00FA28CD"/>
    <w:rsid w:val="00FA3E5F"/>
    <w:rsid w:val="00FA5BEC"/>
    <w:rsid w:val="00FB3E01"/>
    <w:rsid w:val="00FB5F90"/>
    <w:rsid w:val="00FC11B4"/>
    <w:rsid w:val="00FC4659"/>
    <w:rsid w:val="00FC6A03"/>
    <w:rsid w:val="00FD0D90"/>
    <w:rsid w:val="00FD2E53"/>
    <w:rsid w:val="00FE1249"/>
    <w:rsid w:val="00FE166C"/>
    <w:rsid w:val="00FE40F6"/>
    <w:rsid w:val="00FF020C"/>
    <w:rsid w:val="00FF0C19"/>
    <w:rsid w:val="00FF15B6"/>
    <w:rsid w:val="00FF4007"/>
    <w:rsid w:val="01253372"/>
    <w:rsid w:val="014001AC"/>
    <w:rsid w:val="01437C9C"/>
    <w:rsid w:val="01521C8D"/>
    <w:rsid w:val="015679D0"/>
    <w:rsid w:val="016C3471"/>
    <w:rsid w:val="017442FA"/>
    <w:rsid w:val="01791910"/>
    <w:rsid w:val="017B7436"/>
    <w:rsid w:val="01802C9E"/>
    <w:rsid w:val="018573B4"/>
    <w:rsid w:val="018D5AA2"/>
    <w:rsid w:val="018E5795"/>
    <w:rsid w:val="019B3634"/>
    <w:rsid w:val="019F7463"/>
    <w:rsid w:val="01AC3A93"/>
    <w:rsid w:val="01B446F6"/>
    <w:rsid w:val="01B97AB5"/>
    <w:rsid w:val="01E0373D"/>
    <w:rsid w:val="01E627AC"/>
    <w:rsid w:val="01E65127"/>
    <w:rsid w:val="01E66FEA"/>
    <w:rsid w:val="01E76740"/>
    <w:rsid w:val="01EA636A"/>
    <w:rsid w:val="01EC20E2"/>
    <w:rsid w:val="01F23341"/>
    <w:rsid w:val="01F86CD9"/>
    <w:rsid w:val="020531A4"/>
    <w:rsid w:val="020E2058"/>
    <w:rsid w:val="021C21DE"/>
    <w:rsid w:val="021E4ECC"/>
    <w:rsid w:val="021F6013"/>
    <w:rsid w:val="02281B24"/>
    <w:rsid w:val="023C235A"/>
    <w:rsid w:val="024D6556"/>
    <w:rsid w:val="0250441F"/>
    <w:rsid w:val="026003DA"/>
    <w:rsid w:val="026E6F9B"/>
    <w:rsid w:val="02897931"/>
    <w:rsid w:val="02996B26"/>
    <w:rsid w:val="02B703B5"/>
    <w:rsid w:val="02C02813"/>
    <w:rsid w:val="02C4662B"/>
    <w:rsid w:val="02F72AEC"/>
    <w:rsid w:val="02FC551B"/>
    <w:rsid w:val="02FF7BF3"/>
    <w:rsid w:val="0306719F"/>
    <w:rsid w:val="030A5EB4"/>
    <w:rsid w:val="030E7E36"/>
    <w:rsid w:val="031C07A5"/>
    <w:rsid w:val="0328714A"/>
    <w:rsid w:val="03393105"/>
    <w:rsid w:val="036763A9"/>
    <w:rsid w:val="036839EA"/>
    <w:rsid w:val="038A1BB2"/>
    <w:rsid w:val="038D0749"/>
    <w:rsid w:val="039F78D2"/>
    <w:rsid w:val="03B92498"/>
    <w:rsid w:val="03BB6210"/>
    <w:rsid w:val="03C30C20"/>
    <w:rsid w:val="03CC5D27"/>
    <w:rsid w:val="03E70DB3"/>
    <w:rsid w:val="03E9155F"/>
    <w:rsid w:val="040C0819"/>
    <w:rsid w:val="040C25C7"/>
    <w:rsid w:val="0410030A"/>
    <w:rsid w:val="043438CC"/>
    <w:rsid w:val="04363AE8"/>
    <w:rsid w:val="043D4E77"/>
    <w:rsid w:val="043D6C25"/>
    <w:rsid w:val="04425FE9"/>
    <w:rsid w:val="04441D61"/>
    <w:rsid w:val="0482288A"/>
    <w:rsid w:val="048900BC"/>
    <w:rsid w:val="049F168E"/>
    <w:rsid w:val="04BF6AD5"/>
    <w:rsid w:val="04C959D7"/>
    <w:rsid w:val="04E92229"/>
    <w:rsid w:val="04EB3BB5"/>
    <w:rsid w:val="05143E2A"/>
    <w:rsid w:val="05163267"/>
    <w:rsid w:val="05263B5D"/>
    <w:rsid w:val="052676B9"/>
    <w:rsid w:val="05395330"/>
    <w:rsid w:val="053973EC"/>
    <w:rsid w:val="053E00D1"/>
    <w:rsid w:val="058D14E6"/>
    <w:rsid w:val="05917228"/>
    <w:rsid w:val="05E57574"/>
    <w:rsid w:val="0600615C"/>
    <w:rsid w:val="060317A8"/>
    <w:rsid w:val="0607573C"/>
    <w:rsid w:val="06093A7D"/>
    <w:rsid w:val="060A0D89"/>
    <w:rsid w:val="061732E0"/>
    <w:rsid w:val="06316315"/>
    <w:rsid w:val="06345E06"/>
    <w:rsid w:val="06420522"/>
    <w:rsid w:val="0658576B"/>
    <w:rsid w:val="06712BB6"/>
    <w:rsid w:val="06734B80"/>
    <w:rsid w:val="06794A5C"/>
    <w:rsid w:val="06C158EB"/>
    <w:rsid w:val="06E67100"/>
    <w:rsid w:val="06E76176"/>
    <w:rsid w:val="06F07F7E"/>
    <w:rsid w:val="06FA0DFD"/>
    <w:rsid w:val="0708351A"/>
    <w:rsid w:val="07163DF5"/>
    <w:rsid w:val="074309E1"/>
    <w:rsid w:val="075C4B87"/>
    <w:rsid w:val="07693C51"/>
    <w:rsid w:val="076D5A73"/>
    <w:rsid w:val="079E22A7"/>
    <w:rsid w:val="07AA0212"/>
    <w:rsid w:val="07AD22C9"/>
    <w:rsid w:val="07D258D6"/>
    <w:rsid w:val="07E63D15"/>
    <w:rsid w:val="07E757DD"/>
    <w:rsid w:val="07F27D26"/>
    <w:rsid w:val="07F4584C"/>
    <w:rsid w:val="080737D2"/>
    <w:rsid w:val="080A142A"/>
    <w:rsid w:val="080F08D8"/>
    <w:rsid w:val="08122176"/>
    <w:rsid w:val="08273A6D"/>
    <w:rsid w:val="082751D4"/>
    <w:rsid w:val="08283803"/>
    <w:rsid w:val="0831615D"/>
    <w:rsid w:val="08362309"/>
    <w:rsid w:val="083E4D1A"/>
    <w:rsid w:val="084542FA"/>
    <w:rsid w:val="084902B6"/>
    <w:rsid w:val="08565BDC"/>
    <w:rsid w:val="086F21B3"/>
    <w:rsid w:val="08724B2F"/>
    <w:rsid w:val="08852948"/>
    <w:rsid w:val="08A2174C"/>
    <w:rsid w:val="08A25F78"/>
    <w:rsid w:val="08AA466D"/>
    <w:rsid w:val="08BD247C"/>
    <w:rsid w:val="08C02B55"/>
    <w:rsid w:val="08CB4D96"/>
    <w:rsid w:val="08DA7138"/>
    <w:rsid w:val="08EB6592"/>
    <w:rsid w:val="0921088B"/>
    <w:rsid w:val="09347209"/>
    <w:rsid w:val="093A5921"/>
    <w:rsid w:val="09447EC1"/>
    <w:rsid w:val="094E71DE"/>
    <w:rsid w:val="097C1F9D"/>
    <w:rsid w:val="099E28A5"/>
    <w:rsid w:val="09AF2373"/>
    <w:rsid w:val="09B421E7"/>
    <w:rsid w:val="09B65EF2"/>
    <w:rsid w:val="09B95C1B"/>
    <w:rsid w:val="09CE2DCB"/>
    <w:rsid w:val="09D0231E"/>
    <w:rsid w:val="09DF42DA"/>
    <w:rsid w:val="09F1781C"/>
    <w:rsid w:val="0A10707C"/>
    <w:rsid w:val="0A382368"/>
    <w:rsid w:val="0A39280F"/>
    <w:rsid w:val="0A456833"/>
    <w:rsid w:val="0A4C2D93"/>
    <w:rsid w:val="0A630F21"/>
    <w:rsid w:val="0A742C74"/>
    <w:rsid w:val="0A757AD7"/>
    <w:rsid w:val="0A7913AE"/>
    <w:rsid w:val="0A801619"/>
    <w:rsid w:val="0A9733B3"/>
    <w:rsid w:val="0AAA48E8"/>
    <w:rsid w:val="0AB44861"/>
    <w:rsid w:val="0ABB08A3"/>
    <w:rsid w:val="0ABF0394"/>
    <w:rsid w:val="0AC41E0F"/>
    <w:rsid w:val="0ACC5CA4"/>
    <w:rsid w:val="0AD81455"/>
    <w:rsid w:val="0AF81AF7"/>
    <w:rsid w:val="0AF94B9A"/>
    <w:rsid w:val="0AFA5870"/>
    <w:rsid w:val="0AFE1AB2"/>
    <w:rsid w:val="0B0A5387"/>
    <w:rsid w:val="0B0B35D9"/>
    <w:rsid w:val="0B1701D0"/>
    <w:rsid w:val="0B1B3F31"/>
    <w:rsid w:val="0B212DFC"/>
    <w:rsid w:val="0B2428ED"/>
    <w:rsid w:val="0B430220"/>
    <w:rsid w:val="0B7204F9"/>
    <w:rsid w:val="0B8769D7"/>
    <w:rsid w:val="0B896BF3"/>
    <w:rsid w:val="0B913BC2"/>
    <w:rsid w:val="0BA624DA"/>
    <w:rsid w:val="0BB05F2E"/>
    <w:rsid w:val="0BB2614A"/>
    <w:rsid w:val="0BB772BD"/>
    <w:rsid w:val="0BC5431F"/>
    <w:rsid w:val="0BCD04A1"/>
    <w:rsid w:val="0BD72F0B"/>
    <w:rsid w:val="0BD85738"/>
    <w:rsid w:val="0BD95028"/>
    <w:rsid w:val="0BD95485"/>
    <w:rsid w:val="0BE502CE"/>
    <w:rsid w:val="0BEB21FF"/>
    <w:rsid w:val="0BED2CDE"/>
    <w:rsid w:val="0BFA53FB"/>
    <w:rsid w:val="0BFD40DF"/>
    <w:rsid w:val="0C122745"/>
    <w:rsid w:val="0C1464BD"/>
    <w:rsid w:val="0C1D0988"/>
    <w:rsid w:val="0C2C304E"/>
    <w:rsid w:val="0C317AFB"/>
    <w:rsid w:val="0C321039"/>
    <w:rsid w:val="0C3A4436"/>
    <w:rsid w:val="0C476893"/>
    <w:rsid w:val="0C4F74F5"/>
    <w:rsid w:val="0C512D6A"/>
    <w:rsid w:val="0C5A27A1"/>
    <w:rsid w:val="0C5E6D60"/>
    <w:rsid w:val="0C687438"/>
    <w:rsid w:val="0C72204F"/>
    <w:rsid w:val="0CAC0DEC"/>
    <w:rsid w:val="0CC71781"/>
    <w:rsid w:val="0CCA14C6"/>
    <w:rsid w:val="0CCF6888"/>
    <w:rsid w:val="0CD43E9E"/>
    <w:rsid w:val="0CE75980"/>
    <w:rsid w:val="0CEA36C2"/>
    <w:rsid w:val="0D0C57BB"/>
    <w:rsid w:val="0D0E73B0"/>
    <w:rsid w:val="0D2E1E79"/>
    <w:rsid w:val="0D3C216F"/>
    <w:rsid w:val="0D4252AC"/>
    <w:rsid w:val="0D4D6BBA"/>
    <w:rsid w:val="0D645222"/>
    <w:rsid w:val="0D766D04"/>
    <w:rsid w:val="0D7A67F4"/>
    <w:rsid w:val="0D9349E1"/>
    <w:rsid w:val="0D9D6364"/>
    <w:rsid w:val="0DB22432"/>
    <w:rsid w:val="0DB638CD"/>
    <w:rsid w:val="0DD0233C"/>
    <w:rsid w:val="0DE12AC5"/>
    <w:rsid w:val="0DE84F69"/>
    <w:rsid w:val="0DEB1499"/>
    <w:rsid w:val="0DF77E44"/>
    <w:rsid w:val="0DFE798C"/>
    <w:rsid w:val="0E0A1DBC"/>
    <w:rsid w:val="0E15242D"/>
    <w:rsid w:val="0E19425F"/>
    <w:rsid w:val="0E230C39"/>
    <w:rsid w:val="0E3E1F17"/>
    <w:rsid w:val="0E3F3599"/>
    <w:rsid w:val="0E456E02"/>
    <w:rsid w:val="0E4C4E14"/>
    <w:rsid w:val="0E72571D"/>
    <w:rsid w:val="0E7E0566"/>
    <w:rsid w:val="0E7F373F"/>
    <w:rsid w:val="0E903DF5"/>
    <w:rsid w:val="0EA01E10"/>
    <w:rsid w:val="0EA77ABC"/>
    <w:rsid w:val="0EBD2E3C"/>
    <w:rsid w:val="0EEE7499"/>
    <w:rsid w:val="0EF34AB0"/>
    <w:rsid w:val="0EF817A9"/>
    <w:rsid w:val="0EFB1BB6"/>
    <w:rsid w:val="0F0221BE"/>
    <w:rsid w:val="0F052A35"/>
    <w:rsid w:val="0F0D5937"/>
    <w:rsid w:val="0F2F360E"/>
    <w:rsid w:val="0F332398"/>
    <w:rsid w:val="0F35576D"/>
    <w:rsid w:val="0F362BEE"/>
    <w:rsid w:val="0F403D21"/>
    <w:rsid w:val="0F4A6AE3"/>
    <w:rsid w:val="0F4E22B3"/>
    <w:rsid w:val="0F543075"/>
    <w:rsid w:val="0F5C0340"/>
    <w:rsid w:val="0F6477E6"/>
    <w:rsid w:val="0F68627E"/>
    <w:rsid w:val="0F892459"/>
    <w:rsid w:val="0F951969"/>
    <w:rsid w:val="0F96368D"/>
    <w:rsid w:val="0FB91D65"/>
    <w:rsid w:val="0FBD6E6C"/>
    <w:rsid w:val="0FC0768C"/>
    <w:rsid w:val="0FC14BAE"/>
    <w:rsid w:val="0FC34CD8"/>
    <w:rsid w:val="0FC903AE"/>
    <w:rsid w:val="0FCD3553"/>
    <w:rsid w:val="0FD42CD5"/>
    <w:rsid w:val="0FDF5034"/>
    <w:rsid w:val="0FF67080"/>
    <w:rsid w:val="0FFA6753"/>
    <w:rsid w:val="100131FC"/>
    <w:rsid w:val="10045EC3"/>
    <w:rsid w:val="101B0795"/>
    <w:rsid w:val="101F1033"/>
    <w:rsid w:val="1020667C"/>
    <w:rsid w:val="102173FB"/>
    <w:rsid w:val="102F72A8"/>
    <w:rsid w:val="10305890"/>
    <w:rsid w:val="10540EB7"/>
    <w:rsid w:val="1060341C"/>
    <w:rsid w:val="106317C1"/>
    <w:rsid w:val="106C3DF3"/>
    <w:rsid w:val="107439CE"/>
    <w:rsid w:val="107C6D27"/>
    <w:rsid w:val="107E484D"/>
    <w:rsid w:val="10973B61"/>
    <w:rsid w:val="1097590F"/>
    <w:rsid w:val="10AE6EA3"/>
    <w:rsid w:val="10B64D47"/>
    <w:rsid w:val="10C304B2"/>
    <w:rsid w:val="10CF32FA"/>
    <w:rsid w:val="10D40911"/>
    <w:rsid w:val="10D75CD5"/>
    <w:rsid w:val="10E01064"/>
    <w:rsid w:val="10E32902"/>
    <w:rsid w:val="10E57454"/>
    <w:rsid w:val="10EF3CE0"/>
    <w:rsid w:val="1111746F"/>
    <w:rsid w:val="11177B40"/>
    <w:rsid w:val="11194DD2"/>
    <w:rsid w:val="11405FA6"/>
    <w:rsid w:val="11586E4C"/>
    <w:rsid w:val="115F3764"/>
    <w:rsid w:val="115F467E"/>
    <w:rsid w:val="11733C86"/>
    <w:rsid w:val="117B2B3A"/>
    <w:rsid w:val="11833ECA"/>
    <w:rsid w:val="118C7A27"/>
    <w:rsid w:val="11987B90"/>
    <w:rsid w:val="119F3152"/>
    <w:rsid w:val="11AC53EA"/>
    <w:rsid w:val="11AD363C"/>
    <w:rsid w:val="11B83D89"/>
    <w:rsid w:val="11B865FE"/>
    <w:rsid w:val="11BC387F"/>
    <w:rsid w:val="11BE0FE4"/>
    <w:rsid w:val="11C72224"/>
    <w:rsid w:val="11CB5870"/>
    <w:rsid w:val="11D24E50"/>
    <w:rsid w:val="11D54941"/>
    <w:rsid w:val="11D718A2"/>
    <w:rsid w:val="11D82A1A"/>
    <w:rsid w:val="11D93878"/>
    <w:rsid w:val="11DD55A3"/>
    <w:rsid w:val="11E92F5B"/>
    <w:rsid w:val="11ED1C8A"/>
    <w:rsid w:val="11F07764"/>
    <w:rsid w:val="12046FD4"/>
    <w:rsid w:val="121A6EC9"/>
    <w:rsid w:val="12244F80"/>
    <w:rsid w:val="123339D7"/>
    <w:rsid w:val="123C49C0"/>
    <w:rsid w:val="123E4294"/>
    <w:rsid w:val="125A186E"/>
    <w:rsid w:val="12746EF7"/>
    <w:rsid w:val="12855AA9"/>
    <w:rsid w:val="12A761E8"/>
    <w:rsid w:val="12B85F65"/>
    <w:rsid w:val="12B91B6C"/>
    <w:rsid w:val="12C34799"/>
    <w:rsid w:val="12CA6855"/>
    <w:rsid w:val="12CF1390"/>
    <w:rsid w:val="12FE3A23"/>
    <w:rsid w:val="13083049"/>
    <w:rsid w:val="13153164"/>
    <w:rsid w:val="13405DEA"/>
    <w:rsid w:val="1347361C"/>
    <w:rsid w:val="136E6DFB"/>
    <w:rsid w:val="13764FA6"/>
    <w:rsid w:val="137D63D1"/>
    <w:rsid w:val="138045AA"/>
    <w:rsid w:val="138F28CD"/>
    <w:rsid w:val="13A445CA"/>
    <w:rsid w:val="13BD568C"/>
    <w:rsid w:val="13D33102"/>
    <w:rsid w:val="13D34EB0"/>
    <w:rsid w:val="13DA7FEC"/>
    <w:rsid w:val="13E136A2"/>
    <w:rsid w:val="13E46DA0"/>
    <w:rsid w:val="13E62E35"/>
    <w:rsid w:val="14041EED"/>
    <w:rsid w:val="14192087"/>
    <w:rsid w:val="14264FE0"/>
    <w:rsid w:val="14294AD0"/>
    <w:rsid w:val="143E4B3A"/>
    <w:rsid w:val="1444190A"/>
    <w:rsid w:val="1446660B"/>
    <w:rsid w:val="14524026"/>
    <w:rsid w:val="1461426A"/>
    <w:rsid w:val="146D59F2"/>
    <w:rsid w:val="14922675"/>
    <w:rsid w:val="14B00D4D"/>
    <w:rsid w:val="14CF2AA8"/>
    <w:rsid w:val="14DE58BA"/>
    <w:rsid w:val="14F40929"/>
    <w:rsid w:val="150712B5"/>
    <w:rsid w:val="150F0169"/>
    <w:rsid w:val="152359C3"/>
    <w:rsid w:val="15293F57"/>
    <w:rsid w:val="15355F42"/>
    <w:rsid w:val="153843A6"/>
    <w:rsid w:val="155344FA"/>
    <w:rsid w:val="155A25DD"/>
    <w:rsid w:val="15664DF5"/>
    <w:rsid w:val="156C3F61"/>
    <w:rsid w:val="15705D9A"/>
    <w:rsid w:val="1571672E"/>
    <w:rsid w:val="159B37AB"/>
    <w:rsid w:val="15A144A6"/>
    <w:rsid w:val="15A70C36"/>
    <w:rsid w:val="15AF7257"/>
    <w:rsid w:val="15CA2D3E"/>
    <w:rsid w:val="15D17D56"/>
    <w:rsid w:val="15D87EFC"/>
    <w:rsid w:val="15E2587E"/>
    <w:rsid w:val="15ED5ACA"/>
    <w:rsid w:val="15EF0712"/>
    <w:rsid w:val="15FD6214"/>
    <w:rsid w:val="16292DD9"/>
    <w:rsid w:val="162F64B9"/>
    <w:rsid w:val="164F2818"/>
    <w:rsid w:val="16512482"/>
    <w:rsid w:val="16534086"/>
    <w:rsid w:val="16730A62"/>
    <w:rsid w:val="16786FA1"/>
    <w:rsid w:val="169129CB"/>
    <w:rsid w:val="16924BAE"/>
    <w:rsid w:val="1695469E"/>
    <w:rsid w:val="16985F3D"/>
    <w:rsid w:val="169D3553"/>
    <w:rsid w:val="16AB2114"/>
    <w:rsid w:val="16AD4750"/>
    <w:rsid w:val="16B506BC"/>
    <w:rsid w:val="16B81B05"/>
    <w:rsid w:val="16CB33AD"/>
    <w:rsid w:val="16D9656C"/>
    <w:rsid w:val="16EB7342"/>
    <w:rsid w:val="16F27D5E"/>
    <w:rsid w:val="16FF0B97"/>
    <w:rsid w:val="17085EC2"/>
    <w:rsid w:val="171B2DF6"/>
    <w:rsid w:val="173C2D6C"/>
    <w:rsid w:val="174205D1"/>
    <w:rsid w:val="1755249C"/>
    <w:rsid w:val="17571954"/>
    <w:rsid w:val="17610ABD"/>
    <w:rsid w:val="176C655F"/>
    <w:rsid w:val="17710C68"/>
    <w:rsid w:val="1787048B"/>
    <w:rsid w:val="17891C7C"/>
    <w:rsid w:val="1791130A"/>
    <w:rsid w:val="17920BDE"/>
    <w:rsid w:val="17982698"/>
    <w:rsid w:val="179D4A94"/>
    <w:rsid w:val="17A14CC5"/>
    <w:rsid w:val="17AD5A18"/>
    <w:rsid w:val="17B2447F"/>
    <w:rsid w:val="17B9616B"/>
    <w:rsid w:val="17BD20FF"/>
    <w:rsid w:val="17C3523B"/>
    <w:rsid w:val="17D80CE7"/>
    <w:rsid w:val="17EB6C6C"/>
    <w:rsid w:val="18075128"/>
    <w:rsid w:val="180B10BC"/>
    <w:rsid w:val="180F5157"/>
    <w:rsid w:val="1810103B"/>
    <w:rsid w:val="18144BAA"/>
    <w:rsid w:val="181674CA"/>
    <w:rsid w:val="181B0D99"/>
    <w:rsid w:val="18344941"/>
    <w:rsid w:val="1838541A"/>
    <w:rsid w:val="18422604"/>
    <w:rsid w:val="18450C4A"/>
    <w:rsid w:val="18491BE4"/>
    <w:rsid w:val="18710E9B"/>
    <w:rsid w:val="18714C97"/>
    <w:rsid w:val="187A1D9E"/>
    <w:rsid w:val="18A92683"/>
    <w:rsid w:val="18B54B84"/>
    <w:rsid w:val="18F20990"/>
    <w:rsid w:val="190E4E9D"/>
    <w:rsid w:val="1913036C"/>
    <w:rsid w:val="1926670E"/>
    <w:rsid w:val="193006AE"/>
    <w:rsid w:val="194450AA"/>
    <w:rsid w:val="194B373A"/>
    <w:rsid w:val="19704F4F"/>
    <w:rsid w:val="199649B5"/>
    <w:rsid w:val="1997072D"/>
    <w:rsid w:val="19AA220F"/>
    <w:rsid w:val="19B117EF"/>
    <w:rsid w:val="19C05ED6"/>
    <w:rsid w:val="19CC0292"/>
    <w:rsid w:val="19E44561"/>
    <w:rsid w:val="19E80F89"/>
    <w:rsid w:val="1A17615D"/>
    <w:rsid w:val="1A1D3617"/>
    <w:rsid w:val="1A2A2218"/>
    <w:rsid w:val="1A330456"/>
    <w:rsid w:val="1A42440D"/>
    <w:rsid w:val="1A50725A"/>
    <w:rsid w:val="1A522E26"/>
    <w:rsid w:val="1A62578D"/>
    <w:rsid w:val="1A7647E7"/>
    <w:rsid w:val="1A89451A"/>
    <w:rsid w:val="1A8E38DF"/>
    <w:rsid w:val="1A9219BF"/>
    <w:rsid w:val="1A967ECF"/>
    <w:rsid w:val="1A975A4B"/>
    <w:rsid w:val="1A9D1D74"/>
    <w:rsid w:val="1ACF633C"/>
    <w:rsid w:val="1AD05CA5"/>
    <w:rsid w:val="1AD96C85"/>
    <w:rsid w:val="1ADD03C2"/>
    <w:rsid w:val="1AE66B94"/>
    <w:rsid w:val="1AFB42BE"/>
    <w:rsid w:val="1B067919"/>
    <w:rsid w:val="1B19589E"/>
    <w:rsid w:val="1B291859"/>
    <w:rsid w:val="1B302BE8"/>
    <w:rsid w:val="1B4346C9"/>
    <w:rsid w:val="1B59213E"/>
    <w:rsid w:val="1B700C02"/>
    <w:rsid w:val="1B79633D"/>
    <w:rsid w:val="1B7B1CF8"/>
    <w:rsid w:val="1B8D2D5C"/>
    <w:rsid w:val="1B99253B"/>
    <w:rsid w:val="1BA6100F"/>
    <w:rsid w:val="1BA84E74"/>
    <w:rsid w:val="1BA97C66"/>
    <w:rsid w:val="1BAA0105"/>
    <w:rsid w:val="1BB47375"/>
    <w:rsid w:val="1BB70E97"/>
    <w:rsid w:val="1BCD48DA"/>
    <w:rsid w:val="1BD17F27"/>
    <w:rsid w:val="1BD60356"/>
    <w:rsid w:val="1BE40DA6"/>
    <w:rsid w:val="1BED0AD9"/>
    <w:rsid w:val="1C00080C"/>
    <w:rsid w:val="1C19367C"/>
    <w:rsid w:val="1C1B3898"/>
    <w:rsid w:val="1C29608F"/>
    <w:rsid w:val="1C424981"/>
    <w:rsid w:val="1C4615FE"/>
    <w:rsid w:val="1C6E39C8"/>
    <w:rsid w:val="1C7B1874"/>
    <w:rsid w:val="1C7D1E5D"/>
    <w:rsid w:val="1C8C02F2"/>
    <w:rsid w:val="1C986C96"/>
    <w:rsid w:val="1C99593B"/>
    <w:rsid w:val="1CAB69CA"/>
    <w:rsid w:val="1CC66919"/>
    <w:rsid w:val="1CC9526B"/>
    <w:rsid w:val="1CD659FE"/>
    <w:rsid w:val="1CE67A02"/>
    <w:rsid w:val="1CE67DF8"/>
    <w:rsid w:val="1CF01074"/>
    <w:rsid w:val="1CF540E9"/>
    <w:rsid w:val="1CF823D2"/>
    <w:rsid w:val="1D1A58FD"/>
    <w:rsid w:val="1D1E53EE"/>
    <w:rsid w:val="1D2373D2"/>
    <w:rsid w:val="1D3369BF"/>
    <w:rsid w:val="1D3544E5"/>
    <w:rsid w:val="1D3A6632"/>
    <w:rsid w:val="1D3E15EC"/>
    <w:rsid w:val="1D594AE3"/>
    <w:rsid w:val="1D62071D"/>
    <w:rsid w:val="1D6A0633"/>
    <w:rsid w:val="1D994A74"/>
    <w:rsid w:val="1D9B0090"/>
    <w:rsid w:val="1D9E02DC"/>
    <w:rsid w:val="1DAC51DD"/>
    <w:rsid w:val="1DB401C9"/>
    <w:rsid w:val="1DB556ED"/>
    <w:rsid w:val="1DBA37E1"/>
    <w:rsid w:val="1DBE78CB"/>
    <w:rsid w:val="1DD47700"/>
    <w:rsid w:val="1DE12E72"/>
    <w:rsid w:val="1DE303E5"/>
    <w:rsid w:val="1DF12B02"/>
    <w:rsid w:val="1E0740D4"/>
    <w:rsid w:val="1E095BF4"/>
    <w:rsid w:val="1E166B74"/>
    <w:rsid w:val="1E20217C"/>
    <w:rsid w:val="1E236A34"/>
    <w:rsid w:val="1E2702D2"/>
    <w:rsid w:val="1E401394"/>
    <w:rsid w:val="1E403142"/>
    <w:rsid w:val="1E4C5F8A"/>
    <w:rsid w:val="1E592455"/>
    <w:rsid w:val="1E5B61CE"/>
    <w:rsid w:val="1E9723DE"/>
    <w:rsid w:val="1EA062D6"/>
    <w:rsid w:val="1EA268C8"/>
    <w:rsid w:val="1EB53B30"/>
    <w:rsid w:val="1EBA7398"/>
    <w:rsid w:val="1EC24F17"/>
    <w:rsid w:val="1ECA6EAF"/>
    <w:rsid w:val="1EE40D03"/>
    <w:rsid w:val="1EE44415"/>
    <w:rsid w:val="1EE91A2B"/>
    <w:rsid w:val="1EEB7551"/>
    <w:rsid w:val="1EF503D0"/>
    <w:rsid w:val="1EFA14C8"/>
    <w:rsid w:val="1F016D75"/>
    <w:rsid w:val="1F0F5319"/>
    <w:rsid w:val="1F134CFA"/>
    <w:rsid w:val="1F291E28"/>
    <w:rsid w:val="1F3F789D"/>
    <w:rsid w:val="1F4A1D72"/>
    <w:rsid w:val="1F511F82"/>
    <w:rsid w:val="1F6B5DDD"/>
    <w:rsid w:val="1F6E1F30"/>
    <w:rsid w:val="1F751511"/>
    <w:rsid w:val="1F777037"/>
    <w:rsid w:val="1F8324FE"/>
    <w:rsid w:val="1F9B7C6B"/>
    <w:rsid w:val="1FAA31F8"/>
    <w:rsid w:val="1FB13F54"/>
    <w:rsid w:val="1FB40C63"/>
    <w:rsid w:val="1FB43DE7"/>
    <w:rsid w:val="1FCA4B4B"/>
    <w:rsid w:val="1FCD2779"/>
    <w:rsid w:val="1FCD744F"/>
    <w:rsid w:val="1FE16BA6"/>
    <w:rsid w:val="1FE27DB9"/>
    <w:rsid w:val="1FE53CD3"/>
    <w:rsid w:val="1FEA5A5B"/>
    <w:rsid w:val="1FEC17D3"/>
    <w:rsid w:val="1FFC578E"/>
    <w:rsid w:val="1FFD30C5"/>
    <w:rsid w:val="20032679"/>
    <w:rsid w:val="20191E9C"/>
    <w:rsid w:val="201D63C9"/>
    <w:rsid w:val="201F0E04"/>
    <w:rsid w:val="202251F5"/>
    <w:rsid w:val="20340A84"/>
    <w:rsid w:val="203E7B55"/>
    <w:rsid w:val="20424B8D"/>
    <w:rsid w:val="20484530"/>
    <w:rsid w:val="20586CE1"/>
    <w:rsid w:val="205E1FA5"/>
    <w:rsid w:val="20686518"/>
    <w:rsid w:val="20693B46"/>
    <w:rsid w:val="206F1CE7"/>
    <w:rsid w:val="20961CA5"/>
    <w:rsid w:val="209634ED"/>
    <w:rsid w:val="20B73F82"/>
    <w:rsid w:val="20BA6601"/>
    <w:rsid w:val="20FD3169"/>
    <w:rsid w:val="210C7C53"/>
    <w:rsid w:val="211B1C44"/>
    <w:rsid w:val="213056EF"/>
    <w:rsid w:val="214178FD"/>
    <w:rsid w:val="2161223E"/>
    <w:rsid w:val="21613AFB"/>
    <w:rsid w:val="218477E9"/>
    <w:rsid w:val="219F3B15"/>
    <w:rsid w:val="21A075A2"/>
    <w:rsid w:val="21A460DD"/>
    <w:rsid w:val="21AD778D"/>
    <w:rsid w:val="21AF14FE"/>
    <w:rsid w:val="21C91A0C"/>
    <w:rsid w:val="21D06ED2"/>
    <w:rsid w:val="21D32722"/>
    <w:rsid w:val="21DF33F9"/>
    <w:rsid w:val="21E029FE"/>
    <w:rsid w:val="21E3237C"/>
    <w:rsid w:val="21EE474D"/>
    <w:rsid w:val="21EF7359"/>
    <w:rsid w:val="22032E04"/>
    <w:rsid w:val="220B1CB9"/>
    <w:rsid w:val="220B3A67"/>
    <w:rsid w:val="221A14C0"/>
    <w:rsid w:val="221B63A0"/>
    <w:rsid w:val="22481757"/>
    <w:rsid w:val="225C7C8F"/>
    <w:rsid w:val="227710FC"/>
    <w:rsid w:val="229866F6"/>
    <w:rsid w:val="22B45EAC"/>
    <w:rsid w:val="22C73E32"/>
    <w:rsid w:val="22D015E3"/>
    <w:rsid w:val="22DB48D5"/>
    <w:rsid w:val="22FB1D2D"/>
    <w:rsid w:val="230706D2"/>
    <w:rsid w:val="231B4A22"/>
    <w:rsid w:val="23203542"/>
    <w:rsid w:val="23353491"/>
    <w:rsid w:val="233C21E3"/>
    <w:rsid w:val="234248B0"/>
    <w:rsid w:val="23712A6C"/>
    <w:rsid w:val="23720241"/>
    <w:rsid w:val="23853C8A"/>
    <w:rsid w:val="238A51AB"/>
    <w:rsid w:val="23A3622C"/>
    <w:rsid w:val="23B31D5F"/>
    <w:rsid w:val="23BC770E"/>
    <w:rsid w:val="23C065AC"/>
    <w:rsid w:val="23C93B54"/>
    <w:rsid w:val="23CB7951"/>
    <w:rsid w:val="23CD191B"/>
    <w:rsid w:val="23CF4028"/>
    <w:rsid w:val="23FF584D"/>
    <w:rsid w:val="23FF75FB"/>
    <w:rsid w:val="24116CDB"/>
    <w:rsid w:val="2418246B"/>
    <w:rsid w:val="243454F7"/>
    <w:rsid w:val="2446522A"/>
    <w:rsid w:val="245711E5"/>
    <w:rsid w:val="246758CC"/>
    <w:rsid w:val="2483022C"/>
    <w:rsid w:val="24983979"/>
    <w:rsid w:val="24BC3EB6"/>
    <w:rsid w:val="24CC3981"/>
    <w:rsid w:val="24D06725"/>
    <w:rsid w:val="24D9514F"/>
    <w:rsid w:val="24E52C95"/>
    <w:rsid w:val="24F44C86"/>
    <w:rsid w:val="24F66C50"/>
    <w:rsid w:val="25075E2B"/>
    <w:rsid w:val="250A26FB"/>
    <w:rsid w:val="25180974"/>
    <w:rsid w:val="25357778"/>
    <w:rsid w:val="25441544"/>
    <w:rsid w:val="255045B2"/>
    <w:rsid w:val="25643BBA"/>
    <w:rsid w:val="256F255E"/>
    <w:rsid w:val="258E6E89"/>
    <w:rsid w:val="2593624D"/>
    <w:rsid w:val="25992103"/>
    <w:rsid w:val="25C047E0"/>
    <w:rsid w:val="25C64874"/>
    <w:rsid w:val="25DA0320"/>
    <w:rsid w:val="261A696E"/>
    <w:rsid w:val="26282E39"/>
    <w:rsid w:val="26395046"/>
    <w:rsid w:val="264659B5"/>
    <w:rsid w:val="2655197B"/>
    <w:rsid w:val="266B6F89"/>
    <w:rsid w:val="26802C75"/>
    <w:rsid w:val="26997893"/>
    <w:rsid w:val="269C3827"/>
    <w:rsid w:val="26A526DC"/>
    <w:rsid w:val="26A60202"/>
    <w:rsid w:val="26A863FE"/>
    <w:rsid w:val="26AE10DB"/>
    <w:rsid w:val="26B11081"/>
    <w:rsid w:val="26BE554B"/>
    <w:rsid w:val="26BF15E8"/>
    <w:rsid w:val="26BF543A"/>
    <w:rsid w:val="26C341A2"/>
    <w:rsid w:val="26D05281"/>
    <w:rsid w:val="27042564"/>
    <w:rsid w:val="27206206"/>
    <w:rsid w:val="272151CD"/>
    <w:rsid w:val="27280C17"/>
    <w:rsid w:val="276E6C48"/>
    <w:rsid w:val="276F4A98"/>
    <w:rsid w:val="277F117F"/>
    <w:rsid w:val="278542BB"/>
    <w:rsid w:val="27930786"/>
    <w:rsid w:val="279462AC"/>
    <w:rsid w:val="27AE3812"/>
    <w:rsid w:val="27BA21B7"/>
    <w:rsid w:val="27C052F3"/>
    <w:rsid w:val="27C46B92"/>
    <w:rsid w:val="27C563F1"/>
    <w:rsid w:val="27C941A8"/>
    <w:rsid w:val="27D64117"/>
    <w:rsid w:val="27D75D5F"/>
    <w:rsid w:val="27F51441"/>
    <w:rsid w:val="28150722"/>
    <w:rsid w:val="282378B2"/>
    <w:rsid w:val="285048C9"/>
    <w:rsid w:val="28543EB6"/>
    <w:rsid w:val="28CD5F1A"/>
    <w:rsid w:val="28EA087A"/>
    <w:rsid w:val="29251B57"/>
    <w:rsid w:val="29263300"/>
    <w:rsid w:val="292C49EE"/>
    <w:rsid w:val="293C7294"/>
    <w:rsid w:val="294B459F"/>
    <w:rsid w:val="29600B3C"/>
    <w:rsid w:val="297168A5"/>
    <w:rsid w:val="2973261D"/>
    <w:rsid w:val="29904451"/>
    <w:rsid w:val="2998070D"/>
    <w:rsid w:val="29A24CB1"/>
    <w:rsid w:val="29AA1DB7"/>
    <w:rsid w:val="29AC1FD3"/>
    <w:rsid w:val="29B64C00"/>
    <w:rsid w:val="29B669AE"/>
    <w:rsid w:val="29C504E8"/>
    <w:rsid w:val="29D46E34"/>
    <w:rsid w:val="2A0239A1"/>
    <w:rsid w:val="2A0F7D89"/>
    <w:rsid w:val="2A12531E"/>
    <w:rsid w:val="2A5F7134"/>
    <w:rsid w:val="2A6C52BE"/>
    <w:rsid w:val="2A720B27"/>
    <w:rsid w:val="2A9211C9"/>
    <w:rsid w:val="2ABC4498"/>
    <w:rsid w:val="2AC55177"/>
    <w:rsid w:val="2AC670C5"/>
    <w:rsid w:val="2ACB0237"/>
    <w:rsid w:val="2AD10E14"/>
    <w:rsid w:val="2ADD506A"/>
    <w:rsid w:val="2AE80DE9"/>
    <w:rsid w:val="2AE8703B"/>
    <w:rsid w:val="2AED75D6"/>
    <w:rsid w:val="2B004385"/>
    <w:rsid w:val="2B243DEB"/>
    <w:rsid w:val="2B3C1135"/>
    <w:rsid w:val="2B514BE0"/>
    <w:rsid w:val="2B5D3585"/>
    <w:rsid w:val="2B65243A"/>
    <w:rsid w:val="2B956FBE"/>
    <w:rsid w:val="2BC52ED8"/>
    <w:rsid w:val="2BCE6231"/>
    <w:rsid w:val="2BD440AE"/>
    <w:rsid w:val="2BD672B2"/>
    <w:rsid w:val="2BEE242F"/>
    <w:rsid w:val="2BFF5272"/>
    <w:rsid w:val="2C044190"/>
    <w:rsid w:val="2C0734F1"/>
    <w:rsid w:val="2C187F10"/>
    <w:rsid w:val="2C2916B9"/>
    <w:rsid w:val="2C343987"/>
    <w:rsid w:val="2C3E7349"/>
    <w:rsid w:val="2C4C2E62"/>
    <w:rsid w:val="2C526370"/>
    <w:rsid w:val="2C706D7E"/>
    <w:rsid w:val="2C7E555C"/>
    <w:rsid w:val="2C9D5C03"/>
    <w:rsid w:val="2CB847EB"/>
    <w:rsid w:val="2CDC305B"/>
    <w:rsid w:val="2CDD4252"/>
    <w:rsid w:val="2CE455E0"/>
    <w:rsid w:val="2CE81574"/>
    <w:rsid w:val="2D067C4C"/>
    <w:rsid w:val="2D19172E"/>
    <w:rsid w:val="2D205A73"/>
    <w:rsid w:val="2D2135EE"/>
    <w:rsid w:val="2D485B6F"/>
    <w:rsid w:val="2D4969CF"/>
    <w:rsid w:val="2D567190"/>
    <w:rsid w:val="2D5F02F1"/>
    <w:rsid w:val="2D7E5A35"/>
    <w:rsid w:val="2D86164C"/>
    <w:rsid w:val="2DBF4882"/>
    <w:rsid w:val="2DC1604A"/>
    <w:rsid w:val="2DC25921"/>
    <w:rsid w:val="2DCE2518"/>
    <w:rsid w:val="2DF17A07"/>
    <w:rsid w:val="2DF4028C"/>
    <w:rsid w:val="2E140111"/>
    <w:rsid w:val="2E183FA6"/>
    <w:rsid w:val="2E27414D"/>
    <w:rsid w:val="2E3507E9"/>
    <w:rsid w:val="2E3C3760"/>
    <w:rsid w:val="2E471FAE"/>
    <w:rsid w:val="2E50117F"/>
    <w:rsid w:val="2E5D389C"/>
    <w:rsid w:val="2E5F4C10"/>
    <w:rsid w:val="2E6B4D52"/>
    <w:rsid w:val="2E6E3CFB"/>
    <w:rsid w:val="2E7B217F"/>
    <w:rsid w:val="2E7F1A64"/>
    <w:rsid w:val="2E853986"/>
    <w:rsid w:val="2E870919"/>
    <w:rsid w:val="2E982B26"/>
    <w:rsid w:val="2EB01C1E"/>
    <w:rsid w:val="2EB93618"/>
    <w:rsid w:val="2EBD258D"/>
    <w:rsid w:val="2ECD27D0"/>
    <w:rsid w:val="2ECE5CEF"/>
    <w:rsid w:val="2ED837BC"/>
    <w:rsid w:val="2EF7382A"/>
    <w:rsid w:val="2F045D38"/>
    <w:rsid w:val="2F07197F"/>
    <w:rsid w:val="2F0879F6"/>
    <w:rsid w:val="2F193C67"/>
    <w:rsid w:val="2F4862FA"/>
    <w:rsid w:val="2F4A6121"/>
    <w:rsid w:val="2F6307B9"/>
    <w:rsid w:val="2F8A6913"/>
    <w:rsid w:val="2F9706B9"/>
    <w:rsid w:val="2F9A43BB"/>
    <w:rsid w:val="2FA73E13"/>
    <w:rsid w:val="2FC260AC"/>
    <w:rsid w:val="2FCA5E76"/>
    <w:rsid w:val="2FCC6F2B"/>
    <w:rsid w:val="2FCD296C"/>
    <w:rsid w:val="2FDE4429"/>
    <w:rsid w:val="2FE37DD1"/>
    <w:rsid w:val="2FEE6EA1"/>
    <w:rsid w:val="2FEF1616"/>
    <w:rsid w:val="2FF235FC"/>
    <w:rsid w:val="2FFB336C"/>
    <w:rsid w:val="2FFF1E0C"/>
    <w:rsid w:val="300466C5"/>
    <w:rsid w:val="301461DC"/>
    <w:rsid w:val="303167E8"/>
    <w:rsid w:val="304D45BD"/>
    <w:rsid w:val="30592720"/>
    <w:rsid w:val="305B205D"/>
    <w:rsid w:val="306948A1"/>
    <w:rsid w:val="306B1709"/>
    <w:rsid w:val="306B618C"/>
    <w:rsid w:val="307A24E3"/>
    <w:rsid w:val="308939F7"/>
    <w:rsid w:val="309E01A9"/>
    <w:rsid w:val="30D56D7B"/>
    <w:rsid w:val="30DC13F0"/>
    <w:rsid w:val="30DF67EA"/>
    <w:rsid w:val="30E05B38"/>
    <w:rsid w:val="30FC55EE"/>
    <w:rsid w:val="30FD3114"/>
    <w:rsid w:val="31014425"/>
    <w:rsid w:val="31060A7A"/>
    <w:rsid w:val="312767C6"/>
    <w:rsid w:val="312B7C81"/>
    <w:rsid w:val="31350B00"/>
    <w:rsid w:val="31375E30"/>
    <w:rsid w:val="31383524"/>
    <w:rsid w:val="31664DDC"/>
    <w:rsid w:val="31BB2DB3"/>
    <w:rsid w:val="31C47063"/>
    <w:rsid w:val="31C75889"/>
    <w:rsid w:val="321050FA"/>
    <w:rsid w:val="32195D2C"/>
    <w:rsid w:val="322D17D7"/>
    <w:rsid w:val="32333292"/>
    <w:rsid w:val="324E51AB"/>
    <w:rsid w:val="325B00F2"/>
    <w:rsid w:val="32655415"/>
    <w:rsid w:val="328A27A4"/>
    <w:rsid w:val="328A6C2A"/>
    <w:rsid w:val="328B7590"/>
    <w:rsid w:val="329A0AD5"/>
    <w:rsid w:val="329B4553"/>
    <w:rsid w:val="32A2203A"/>
    <w:rsid w:val="32A23F73"/>
    <w:rsid w:val="32DD31FD"/>
    <w:rsid w:val="32E142E3"/>
    <w:rsid w:val="32EB591A"/>
    <w:rsid w:val="330220AC"/>
    <w:rsid w:val="330D61C2"/>
    <w:rsid w:val="333C1F56"/>
    <w:rsid w:val="33446DD8"/>
    <w:rsid w:val="334C711C"/>
    <w:rsid w:val="3352160E"/>
    <w:rsid w:val="3353526D"/>
    <w:rsid w:val="33584C40"/>
    <w:rsid w:val="335D1BE7"/>
    <w:rsid w:val="337121B6"/>
    <w:rsid w:val="339E238D"/>
    <w:rsid w:val="33CA2B6D"/>
    <w:rsid w:val="33D77F3E"/>
    <w:rsid w:val="33DE0FDB"/>
    <w:rsid w:val="33E04D53"/>
    <w:rsid w:val="33E6254B"/>
    <w:rsid w:val="33E8058A"/>
    <w:rsid w:val="34052A0C"/>
    <w:rsid w:val="340F09D5"/>
    <w:rsid w:val="34102599"/>
    <w:rsid w:val="34120C85"/>
    <w:rsid w:val="34311517"/>
    <w:rsid w:val="344F3C87"/>
    <w:rsid w:val="345117AD"/>
    <w:rsid w:val="3453206A"/>
    <w:rsid w:val="345B262C"/>
    <w:rsid w:val="34652D42"/>
    <w:rsid w:val="346A3D5F"/>
    <w:rsid w:val="34810093"/>
    <w:rsid w:val="3483004E"/>
    <w:rsid w:val="34994FF3"/>
    <w:rsid w:val="349B72F8"/>
    <w:rsid w:val="34A02734"/>
    <w:rsid w:val="34B54432"/>
    <w:rsid w:val="34B952A1"/>
    <w:rsid w:val="34BA5C04"/>
    <w:rsid w:val="34BB131C"/>
    <w:rsid w:val="34C33B4F"/>
    <w:rsid w:val="34F52E5A"/>
    <w:rsid w:val="34FC6E66"/>
    <w:rsid w:val="351A5754"/>
    <w:rsid w:val="352347CB"/>
    <w:rsid w:val="35327830"/>
    <w:rsid w:val="353A16C4"/>
    <w:rsid w:val="35417A73"/>
    <w:rsid w:val="35441312"/>
    <w:rsid w:val="354836EF"/>
    <w:rsid w:val="35494B7A"/>
    <w:rsid w:val="355E6877"/>
    <w:rsid w:val="35601D71"/>
    <w:rsid w:val="359978AF"/>
    <w:rsid w:val="35A3072E"/>
    <w:rsid w:val="35C12962"/>
    <w:rsid w:val="35DA3A24"/>
    <w:rsid w:val="35E36D7D"/>
    <w:rsid w:val="35F61507"/>
    <w:rsid w:val="35F9034E"/>
    <w:rsid w:val="35FA70EF"/>
    <w:rsid w:val="36054F45"/>
    <w:rsid w:val="36080591"/>
    <w:rsid w:val="36171DC5"/>
    <w:rsid w:val="361E6007"/>
    <w:rsid w:val="36252EF1"/>
    <w:rsid w:val="363D7DA6"/>
    <w:rsid w:val="36484396"/>
    <w:rsid w:val="36495999"/>
    <w:rsid w:val="364C0EFB"/>
    <w:rsid w:val="365657A0"/>
    <w:rsid w:val="36592A97"/>
    <w:rsid w:val="365E6403"/>
    <w:rsid w:val="36714388"/>
    <w:rsid w:val="367774C5"/>
    <w:rsid w:val="368A6F17"/>
    <w:rsid w:val="36922B60"/>
    <w:rsid w:val="369D517D"/>
    <w:rsid w:val="36A54032"/>
    <w:rsid w:val="36CF10AF"/>
    <w:rsid w:val="36D84407"/>
    <w:rsid w:val="36DA0180"/>
    <w:rsid w:val="36ED3A63"/>
    <w:rsid w:val="36EE7787"/>
    <w:rsid w:val="36F12547"/>
    <w:rsid w:val="36FD6E5D"/>
    <w:rsid w:val="37070849"/>
    <w:rsid w:val="37084303"/>
    <w:rsid w:val="371371EE"/>
    <w:rsid w:val="371979B2"/>
    <w:rsid w:val="37475806"/>
    <w:rsid w:val="374A645A"/>
    <w:rsid w:val="3769564C"/>
    <w:rsid w:val="37735EDE"/>
    <w:rsid w:val="37873738"/>
    <w:rsid w:val="379522F8"/>
    <w:rsid w:val="37A94BA2"/>
    <w:rsid w:val="37B157C1"/>
    <w:rsid w:val="37BB59C1"/>
    <w:rsid w:val="37C0780B"/>
    <w:rsid w:val="37C80F7B"/>
    <w:rsid w:val="37C86D9B"/>
    <w:rsid w:val="37DF3574"/>
    <w:rsid w:val="37ED5C91"/>
    <w:rsid w:val="37F0752F"/>
    <w:rsid w:val="383E3691"/>
    <w:rsid w:val="383E7EED"/>
    <w:rsid w:val="38402264"/>
    <w:rsid w:val="384D4981"/>
    <w:rsid w:val="38575800"/>
    <w:rsid w:val="385B52F0"/>
    <w:rsid w:val="38675A43"/>
    <w:rsid w:val="38726196"/>
    <w:rsid w:val="388336BA"/>
    <w:rsid w:val="38897594"/>
    <w:rsid w:val="38C6103F"/>
    <w:rsid w:val="38C764E2"/>
    <w:rsid w:val="38C84008"/>
    <w:rsid w:val="38CB2126"/>
    <w:rsid w:val="38CE44E5"/>
    <w:rsid w:val="38D51ED7"/>
    <w:rsid w:val="38DD16BE"/>
    <w:rsid w:val="38EB7F7A"/>
    <w:rsid w:val="3911775D"/>
    <w:rsid w:val="39237490"/>
    <w:rsid w:val="39292CF8"/>
    <w:rsid w:val="393154E4"/>
    <w:rsid w:val="393E28D8"/>
    <w:rsid w:val="393F26A6"/>
    <w:rsid w:val="394B7113"/>
    <w:rsid w:val="394F0285"/>
    <w:rsid w:val="3951224F"/>
    <w:rsid w:val="39551C3C"/>
    <w:rsid w:val="39916AF0"/>
    <w:rsid w:val="3994063E"/>
    <w:rsid w:val="39965EB4"/>
    <w:rsid w:val="39981C2C"/>
    <w:rsid w:val="39C649EB"/>
    <w:rsid w:val="39CB3DB0"/>
    <w:rsid w:val="39CC413E"/>
    <w:rsid w:val="39D32C64"/>
    <w:rsid w:val="39D83209"/>
    <w:rsid w:val="39E60BE9"/>
    <w:rsid w:val="39E763A5"/>
    <w:rsid w:val="3A1F234D"/>
    <w:rsid w:val="3A323E2F"/>
    <w:rsid w:val="3A5C534F"/>
    <w:rsid w:val="3A614714"/>
    <w:rsid w:val="3A6430A0"/>
    <w:rsid w:val="3A7A6F3C"/>
    <w:rsid w:val="3A7E0E22"/>
    <w:rsid w:val="3A8221F6"/>
    <w:rsid w:val="3A887EF3"/>
    <w:rsid w:val="3A8C522C"/>
    <w:rsid w:val="3A940665"/>
    <w:rsid w:val="3A942166"/>
    <w:rsid w:val="3AC84793"/>
    <w:rsid w:val="3ACA22B9"/>
    <w:rsid w:val="3ACF19B8"/>
    <w:rsid w:val="3AE96BE3"/>
    <w:rsid w:val="3AED6B17"/>
    <w:rsid w:val="3AF332A2"/>
    <w:rsid w:val="3B00753F"/>
    <w:rsid w:val="3B06565E"/>
    <w:rsid w:val="3B133C60"/>
    <w:rsid w:val="3B2E2848"/>
    <w:rsid w:val="3B333A93"/>
    <w:rsid w:val="3B381919"/>
    <w:rsid w:val="3B443E1A"/>
    <w:rsid w:val="3B4E6A46"/>
    <w:rsid w:val="3B55308D"/>
    <w:rsid w:val="3B693880"/>
    <w:rsid w:val="3B6B584A"/>
    <w:rsid w:val="3B6D3BFF"/>
    <w:rsid w:val="3B702E61"/>
    <w:rsid w:val="3B716BD9"/>
    <w:rsid w:val="3BBB4644"/>
    <w:rsid w:val="3BC46D08"/>
    <w:rsid w:val="3BCB6D5E"/>
    <w:rsid w:val="3C237ED3"/>
    <w:rsid w:val="3C3A6FCB"/>
    <w:rsid w:val="3C4123C1"/>
    <w:rsid w:val="3C447E49"/>
    <w:rsid w:val="3C5067EE"/>
    <w:rsid w:val="3C526A0A"/>
    <w:rsid w:val="3C53008C"/>
    <w:rsid w:val="3C541C42"/>
    <w:rsid w:val="3C5A766D"/>
    <w:rsid w:val="3C8666FD"/>
    <w:rsid w:val="3C942B7F"/>
    <w:rsid w:val="3CAA1BD2"/>
    <w:rsid w:val="3CB11983"/>
    <w:rsid w:val="3CB46F97"/>
    <w:rsid w:val="3CB60D47"/>
    <w:rsid w:val="3CB66C90"/>
    <w:rsid w:val="3CCD46E6"/>
    <w:rsid w:val="3CDE3DFA"/>
    <w:rsid w:val="3CFD4036"/>
    <w:rsid w:val="3D00699A"/>
    <w:rsid w:val="3D0A32EF"/>
    <w:rsid w:val="3D0A4BEF"/>
    <w:rsid w:val="3D0F66A9"/>
    <w:rsid w:val="3D1B504E"/>
    <w:rsid w:val="3D204412"/>
    <w:rsid w:val="3D385C00"/>
    <w:rsid w:val="3D483969"/>
    <w:rsid w:val="3D486DED"/>
    <w:rsid w:val="3D495FCD"/>
    <w:rsid w:val="3D521369"/>
    <w:rsid w:val="3D5347E8"/>
    <w:rsid w:val="3D5400A6"/>
    <w:rsid w:val="3D6835D8"/>
    <w:rsid w:val="3D7F44F6"/>
    <w:rsid w:val="3D821F29"/>
    <w:rsid w:val="3DB72FC9"/>
    <w:rsid w:val="3DBA69C0"/>
    <w:rsid w:val="3DC2371B"/>
    <w:rsid w:val="3DC73BFE"/>
    <w:rsid w:val="3DD516A1"/>
    <w:rsid w:val="3DE07E8E"/>
    <w:rsid w:val="3DEB7040"/>
    <w:rsid w:val="3E0333F6"/>
    <w:rsid w:val="3E0B3C89"/>
    <w:rsid w:val="3E155F41"/>
    <w:rsid w:val="3E261EFC"/>
    <w:rsid w:val="3E280647"/>
    <w:rsid w:val="3E3143FD"/>
    <w:rsid w:val="3E3A3174"/>
    <w:rsid w:val="3E4B7B72"/>
    <w:rsid w:val="3E6447D3"/>
    <w:rsid w:val="3E682515"/>
    <w:rsid w:val="3E726EF0"/>
    <w:rsid w:val="3E8A1E51"/>
    <w:rsid w:val="3E8A3067"/>
    <w:rsid w:val="3E8D35BB"/>
    <w:rsid w:val="3E99447C"/>
    <w:rsid w:val="3E9C3F6D"/>
    <w:rsid w:val="3E9E5F37"/>
    <w:rsid w:val="3EA01CAF"/>
    <w:rsid w:val="3EB017C6"/>
    <w:rsid w:val="3EB70DA6"/>
    <w:rsid w:val="3EC534C3"/>
    <w:rsid w:val="3ECB0E8E"/>
    <w:rsid w:val="3ED5122D"/>
    <w:rsid w:val="3EE93EED"/>
    <w:rsid w:val="3F082CB9"/>
    <w:rsid w:val="3F185CE9"/>
    <w:rsid w:val="3F4C7F1B"/>
    <w:rsid w:val="3F542A99"/>
    <w:rsid w:val="3F7557F2"/>
    <w:rsid w:val="3F79625B"/>
    <w:rsid w:val="3F7B0672"/>
    <w:rsid w:val="3F834D88"/>
    <w:rsid w:val="3F9904AC"/>
    <w:rsid w:val="3FAA26B9"/>
    <w:rsid w:val="3FAE21A9"/>
    <w:rsid w:val="3FB47094"/>
    <w:rsid w:val="3FBE2AF9"/>
    <w:rsid w:val="3FCE63A8"/>
    <w:rsid w:val="3FD271CA"/>
    <w:rsid w:val="3FD77BF7"/>
    <w:rsid w:val="3FD85478"/>
    <w:rsid w:val="3FDF4421"/>
    <w:rsid w:val="3FF102E8"/>
    <w:rsid w:val="40063D93"/>
    <w:rsid w:val="400E2FA7"/>
    <w:rsid w:val="401F5278"/>
    <w:rsid w:val="402140D6"/>
    <w:rsid w:val="4033445D"/>
    <w:rsid w:val="403A1C8F"/>
    <w:rsid w:val="404C3770"/>
    <w:rsid w:val="4055254A"/>
    <w:rsid w:val="406E7B8B"/>
    <w:rsid w:val="40784565"/>
    <w:rsid w:val="407A02DD"/>
    <w:rsid w:val="407E7DCE"/>
    <w:rsid w:val="40981D27"/>
    <w:rsid w:val="40986BAD"/>
    <w:rsid w:val="409A17EE"/>
    <w:rsid w:val="409C0254"/>
    <w:rsid w:val="40A1542C"/>
    <w:rsid w:val="40A37834"/>
    <w:rsid w:val="40D7128C"/>
    <w:rsid w:val="40EB4D37"/>
    <w:rsid w:val="40F36398"/>
    <w:rsid w:val="4112325F"/>
    <w:rsid w:val="41395AA3"/>
    <w:rsid w:val="414E4FC2"/>
    <w:rsid w:val="41562AF9"/>
    <w:rsid w:val="415C4DA1"/>
    <w:rsid w:val="418103E9"/>
    <w:rsid w:val="418C02C8"/>
    <w:rsid w:val="41B520CE"/>
    <w:rsid w:val="41B74514"/>
    <w:rsid w:val="41D8350E"/>
    <w:rsid w:val="41FA741B"/>
    <w:rsid w:val="41FC1065"/>
    <w:rsid w:val="420B3A74"/>
    <w:rsid w:val="42114C71"/>
    <w:rsid w:val="421F4C44"/>
    <w:rsid w:val="423773F7"/>
    <w:rsid w:val="423818C8"/>
    <w:rsid w:val="423B3A9C"/>
    <w:rsid w:val="42416B0C"/>
    <w:rsid w:val="424566C9"/>
    <w:rsid w:val="42484CE8"/>
    <w:rsid w:val="42566E04"/>
    <w:rsid w:val="425E410E"/>
    <w:rsid w:val="427137F0"/>
    <w:rsid w:val="42765B96"/>
    <w:rsid w:val="428D254A"/>
    <w:rsid w:val="42931F04"/>
    <w:rsid w:val="429C09DF"/>
    <w:rsid w:val="429E5261"/>
    <w:rsid w:val="42AD5AE5"/>
    <w:rsid w:val="42CE5F05"/>
    <w:rsid w:val="42D71A17"/>
    <w:rsid w:val="42EB256B"/>
    <w:rsid w:val="43081BC9"/>
    <w:rsid w:val="43122A4F"/>
    <w:rsid w:val="43133113"/>
    <w:rsid w:val="434150E2"/>
    <w:rsid w:val="4352297B"/>
    <w:rsid w:val="436A63E7"/>
    <w:rsid w:val="437F635B"/>
    <w:rsid w:val="43A61918"/>
    <w:rsid w:val="43A73F92"/>
    <w:rsid w:val="43A86F10"/>
    <w:rsid w:val="43AB4729"/>
    <w:rsid w:val="43B1647A"/>
    <w:rsid w:val="43B753A5"/>
    <w:rsid w:val="43B83610"/>
    <w:rsid w:val="43B95A69"/>
    <w:rsid w:val="43E91A02"/>
    <w:rsid w:val="43F0080B"/>
    <w:rsid w:val="43F13DEC"/>
    <w:rsid w:val="440073E1"/>
    <w:rsid w:val="440C56F0"/>
    <w:rsid w:val="444A6219"/>
    <w:rsid w:val="44686A54"/>
    <w:rsid w:val="44986AFC"/>
    <w:rsid w:val="44987659"/>
    <w:rsid w:val="449F0313"/>
    <w:rsid w:val="44A665F1"/>
    <w:rsid w:val="44A771C7"/>
    <w:rsid w:val="44A86E54"/>
    <w:rsid w:val="44AD6ED3"/>
    <w:rsid w:val="44F445FE"/>
    <w:rsid w:val="45126488"/>
    <w:rsid w:val="45176E03"/>
    <w:rsid w:val="45212155"/>
    <w:rsid w:val="452502DB"/>
    <w:rsid w:val="452D1DC2"/>
    <w:rsid w:val="453942DD"/>
    <w:rsid w:val="454809AA"/>
    <w:rsid w:val="454A0786"/>
    <w:rsid w:val="4561381A"/>
    <w:rsid w:val="457D77DE"/>
    <w:rsid w:val="458A2D71"/>
    <w:rsid w:val="458D2861"/>
    <w:rsid w:val="459B71FF"/>
    <w:rsid w:val="459C49DB"/>
    <w:rsid w:val="45AA51C1"/>
    <w:rsid w:val="45AC1C26"/>
    <w:rsid w:val="45B93E47"/>
    <w:rsid w:val="45C2615A"/>
    <w:rsid w:val="45D95AA6"/>
    <w:rsid w:val="45DC10F2"/>
    <w:rsid w:val="45E3733A"/>
    <w:rsid w:val="460F771A"/>
    <w:rsid w:val="46100564"/>
    <w:rsid w:val="461347B7"/>
    <w:rsid w:val="4617099C"/>
    <w:rsid w:val="461C1561"/>
    <w:rsid w:val="46204479"/>
    <w:rsid w:val="46362EF9"/>
    <w:rsid w:val="464253F9"/>
    <w:rsid w:val="46433032"/>
    <w:rsid w:val="46445615"/>
    <w:rsid w:val="4646339F"/>
    <w:rsid w:val="46654C28"/>
    <w:rsid w:val="4665733A"/>
    <w:rsid w:val="4675095B"/>
    <w:rsid w:val="46806976"/>
    <w:rsid w:val="46863B7A"/>
    <w:rsid w:val="4687155E"/>
    <w:rsid w:val="468C48C7"/>
    <w:rsid w:val="468D7067"/>
    <w:rsid w:val="46915028"/>
    <w:rsid w:val="46AB3905"/>
    <w:rsid w:val="46B776EE"/>
    <w:rsid w:val="46E0136F"/>
    <w:rsid w:val="46EF6E0E"/>
    <w:rsid w:val="46F56910"/>
    <w:rsid w:val="46FD57C4"/>
    <w:rsid w:val="46FD6F06"/>
    <w:rsid w:val="471A1EA4"/>
    <w:rsid w:val="471C20EE"/>
    <w:rsid w:val="471E4314"/>
    <w:rsid w:val="472C45CF"/>
    <w:rsid w:val="473C009B"/>
    <w:rsid w:val="47462CC7"/>
    <w:rsid w:val="474D53D5"/>
    <w:rsid w:val="474E7DCE"/>
    <w:rsid w:val="475E6263"/>
    <w:rsid w:val="476870E2"/>
    <w:rsid w:val="4799729B"/>
    <w:rsid w:val="479C6D8B"/>
    <w:rsid w:val="47B15F56"/>
    <w:rsid w:val="47B36B21"/>
    <w:rsid w:val="47C22C51"/>
    <w:rsid w:val="47C86ADF"/>
    <w:rsid w:val="47CD1B9C"/>
    <w:rsid w:val="47D9559E"/>
    <w:rsid w:val="47DB5B06"/>
    <w:rsid w:val="47E36768"/>
    <w:rsid w:val="47E66258"/>
    <w:rsid w:val="47F46BC7"/>
    <w:rsid w:val="47FB7F56"/>
    <w:rsid w:val="47FE52F0"/>
    <w:rsid w:val="480E7A73"/>
    <w:rsid w:val="481B05F8"/>
    <w:rsid w:val="481C6DF9"/>
    <w:rsid w:val="48346E5D"/>
    <w:rsid w:val="483F6EFA"/>
    <w:rsid w:val="48425B85"/>
    <w:rsid w:val="485D0123"/>
    <w:rsid w:val="48792A9C"/>
    <w:rsid w:val="488C5052"/>
    <w:rsid w:val="489446A3"/>
    <w:rsid w:val="48A24875"/>
    <w:rsid w:val="48B325DE"/>
    <w:rsid w:val="48B87BF5"/>
    <w:rsid w:val="48C447EC"/>
    <w:rsid w:val="48D91C72"/>
    <w:rsid w:val="48DB2225"/>
    <w:rsid w:val="48E72288"/>
    <w:rsid w:val="48E861DE"/>
    <w:rsid w:val="48F03833"/>
    <w:rsid w:val="48FF75D2"/>
    <w:rsid w:val="490270C2"/>
    <w:rsid w:val="491237A9"/>
    <w:rsid w:val="491868E5"/>
    <w:rsid w:val="491E285E"/>
    <w:rsid w:val="492D0807"/>
    <w:rsid w:val="49374FBE"/>
    <w:rsid w:val="493C6A78"/>
    <w:rsid w:val="49550A69"/>
    <w:rsid w:val="49584F34"/>
    <w:rsid w:val="495B713C"/>
    <w:rsid w:val="49647D7D"/>
    <w:rsid w:val="4966791D"/>
    <w:rsid w:val="496971AC"/>
    <w:rsid w:val="496F29A9"/>
    <w:rsid w:val="49722F92"/>
    <w:rsid w:val="49735D19"/>
    <w:rsid w:val="49755985"/>
    <w:rsid w:val="497C50C6"/>
    <w:rsid w:val="498126DD"/>
    <w:rsid w:val="498F4DFA"/>
    <w:rsid w:val="499441BE"/>
    <w:rsid w:val="49A339A6"/>
    <w:rsid w:val="49AA39E1"/>
    <w:rsid w:val="49B16F8D"/>
    <w:rsid w:val="49B8233D"/>
    <w:rsid w:val="49B900C8"/>
    <w:rsid w:val="49BC54C3"/>
    <w:rsid w:val="49C66B02"/>
    <w:rsid w:val="49EC0C94"/>
    <w:rsid w:val="49EC1DF9"/>
    <w:rsid w:val="49FE1F7F"/>
    <w:rsid w:val="4A0F4D6F"/>
    <w:rsid w:val="4A123335"/>
    <w:rsid w:val="4A1D0657"/>
    <w:rsid w:val="4A1E1CDA"/>
    <w:rsid w:val="4A2C2648"/>
    <w:rsid w:val="4A315EB1"/>
    <w:rsid w:val="4A3414FD"/>
    <w:rsid w:val="4A4C56A8"/>
    <w:rsid w:val="4A565917"/>
    <w:rsid w:val="4A6A3171"/>
    <w:rsid w:val="4A75508C"/>
    <w:rsid w:val="4A810264"/>
    <w:rsid w:val="4A8204BA"/>
    <w:rsid w:val="4A8C758B"/>
    <w:rsid w:val="4A8F4985"/>
    <w:rsid w:val="4A9B332A"/>
    <w:rsid w:val="4A9F72BE"/>
    <w:rsid w:val="4AA86973"/>
    <w:rsid w:val="4AF313B8"/>
    <w:rsid w:val="4AF4612A"/>
    <w:rsid w:val="4AFD3FE5"/>
    <w:rsid w:val="4AFD5D93"/>
    <w:rsid w:val="4B1355B6"/>
    <w:rsid w:val="4B1D4687"/>
    <w:rsid w:val="4B2D76C9"/>
    <w:rsid w:val="4B524331"/>
    <w:rsid w:val="4B5F07FC"/>
    <w:rsid w:val="4B693428"/>
    <w:rsid w:val="4B7E3FDA"/>
    <w:rsid w:val="4B7F49FA"/>
    <w:rsid w:val="4B9103E7"/>
    <w:rsid w:val="4BA52BB9"/>
    <w:rsid w:val="4BA71951"/>
    <w:rsid w:val="4BA83F51"/>
    <w:rsid w:val="4BB072A9"/>
    <w:rsid w:val="4BC657AD"/>
    <w:rsid w:val="4BCA2166"/>
    <w:rsid w:val="4BCD39B7"/>
    <w:rsid w:val="4BDD4D4C"/>
    <w:rsid w:val="4BDF597A"/>
    <w:rsid w:val="4C08609F"/>
    <w:rsid w:val="4C1B2975"/>
    <w:rsid w:val="4C373527"/>
    <w:rsid w:val="4C39104D"/>
    <w:rsid w:val="4C4F0870"/>
    <w:rsid w:val="4C5916EF"/>
    <w:rsid w:val="4C593574"/>
    <w:rsid w:val="4C5F2046"/>
    <w:rsid w:val="4C6D7131"/>
    <w:rsid w:val="4C9444D5"/>
    <w:rsid w:val="4C9E35A6"/>
    <w:rsid w:val="4CAC7A71"/>
    <w:rsid w:val="4CAE46E6"/>
    <w:rsid w:val="4CC0176E"/>
    <w:rsid w:val="4CCC1EC1"/>
    <w:rsid w:val="4CD3324F"/>
    <w:rsid w:val="4CD55219"/>
    <w:rsid w:val="4CD9638C"/>
    <w:rsid w:val="4CE4545C"/>
    <w:rsid w:val="4CE94821"/>
    <w:rsid w:val="4CEA57B5"/>
    <w:rsid w:val="4CF136D5"/>
    <w:rsid w:val="4D043409"/>
    <w:rsid w:val="4D057181"/>
    <w:rsid w:val="4D137AF0"/>
    <w:rsid w:val="4D330192"/>
    <w:rsid w:val="4D46134F"/>
    <w:rsid w:val="4D5A74CD"/>
    <w:rsid w:val="4D5D520F"/>
    <w:rsid w:val="4D6C0C9B"/>
    <w:rsid w:val="4D706CF0"/>
    <w:rsid w:val="4D7306CC"/>
    <w:rsid w:val="4D7454C0"/>
    <w:rsid w:val="4D7F6F33"/>
    <w:rsid w:val="4D810EFD"/>
    <w:rsid w:val="4D87403A"/>
    <w:rsid w:val="4D880385"/>
    <w:rsid w:val="4D896004"/>
    <w:rsid w:val="4D8C2ECF"/>
    <w:rsid w:val="4D950505"/>
    <w:rsid w:val="4DA150FB"/>
    <w:rsid w:val="4DA62712"/>
    <w:rsid w:val="4DAE5A6A"/>
    <w:rsid w:val="4DB52955"/>
    <w:rsid w:val="4DC1754C"/>
    <w:rsid w:val="4DC64B62"/>
    <w:rsid w:val="4DCA2A5B"/>
    <w:rsid w:val="4DCE3A17"/>
    <w:rsid w:val="4DD52FF7"/>
    <w:rsid w:val="4DD54E9F"/>
    <w:rsid w:val="4DD74FC1"/>
    <w:rsid w:val="4DE60E26"/>
    <w:rsid w:val="4DF25438"/>
    <w:rsid w:val="4E1F7E79"/>
    <w:rsid w:val="4E320449"/>
    <w:rsid w:val="4E514042"/>
    <w:rsid w:val="4E670990"/>
    <w:rsid w:val="4E676345"/>
    <w:rsid w:val="4E752F89"/>
    <w:rsid w:val="4E83512E"/>
    <w:rsid w:val="4E850579"/>
    <w:rsid w:val="4E8F13F8"/>
    <w:rsid w:val="4E99414D"/>
    <w:rsid w:val="4E9E788D"/>
    <w:rsid w:val="4EA529C9"/>
    <w:rsid w:val="4EBE1CDD"/>
    <w:rsid w:val="4ED355A0"/>
    <w:rsid w:val="4EEC05F8"/>
    <w:rsid w:val="4EF120B3"/>
    <w:rsid w:val="4EF66D37"/>
    <w:rsid w:val="4F0040A4"/>
    <w:rsid w:val="4F053F74"/>
    <w:rsid w:val="4F133DD7"/>
    <w:rsid w:val="4F2D4F19"/>
    <w:rsid w:val="4F39031B"/>
    <w:rsid w:val="4F3D70A6"/>
    <w:rsid w:val="4F9D05AF"/>
    <w:rsid w:val="4FC1454E"/>
    <w:rsid w:val="4FD35314"/>
    <w:rsid w:val="4FD475D1"/>
    <w:rsid w:val="4FDC00EC"/>
    <w:rsid w:val="4FDF015D"/>
    <w:rsid w:val="4FE237A9"/>
    <w:rsid w:val="4FE87012"/>
    <w:rsid w:val="4FEE414D"/>
    <w:rsid w:val="4FF260E2"/>
    <w:rsid w:val="4FFC2ABD"/>
    <w:rsid w:val="50014108"/>
    <w:rsid w:val="500E459E"/>
    <w:rsid w:val="50267B3A"/>
    <w:rsid w:val="50373F3B"/>
    <w:rsid w:val="5038161B"/>
    <w:rsid w:val="503C06EC"/>
    <w:rsid w:val="503C110B"/>
    <w:rsid w:val="5043519D"/>
    <w:rsid w:val="50526B81"/>
    <w:rsid w:val="50597F0F"/>
    <w:rsid w:val="505E72D4"/>
    <w:rsid w:val="50631E26"/>
    <w:rsid w:val="50674A85"/>
    <w:rsid w:val="507E7976"/>
    <w:rsid w:val="508036EE"/>
    <w:rsid w:val="5080549C"/>
    <w:rsid w:val="50822FAF"/>
    <w:rsid w:val="50974594"/>
    <w:rsid w:val="50A54F03"/>
    <w:rsid w:val="50C16564"/>
    <w:rsid w:val="50C7131D"/>
    <w:rsid w:val="50C8299F"/>
    <w:rsid w:val="50CF1F80"/>
    <w:rsid w:val="50D70E34"/>
    <w:rsid w:val="50D77086"/>
    <w:rsid w:val="50E35A2B"/>
    <w:rsid w:val="50EF6AE2"/>
    <w:rsid w:val="510A2FB8"/>
    <w:rsid w:val="51106003"/>
    <w:rsid w:val="511E6A63"/>
    <w:rsid w:val="513454B5"/>
    <w:rsid w:val="513F75DA"/>
    <w:rsid w:val="514A0A49"/>
    <w:rsid w:val="514A534B"/>
    <w:rsid w:val="514C37E2"/>
    <w:rsid w:val="5153495F"/>
    <w:rsid w:val="515801C7"/>
    <w:rsid w:val="51656440"/>
    <w:rsid w:val="516A1194"/>
    <w:rsid w:val="51713253"/>
    <w:rsid w:val="51782617"/>
    <w:rsid w:val="51787FD9"/>
    <w:rsid w:val="517D5E7F"/>
    <w:rsid w:val="519A258E"/>
    <w:rsid w:val="519F1952"/>
    <w:rsid w:val="51A11628"/>
    <w:rsid w:val="51A4226D"/>
    <w:rsid w:val="51A775EE"/>
    <w:rsid w:val="51B23DC1"/>
    <w:rsid w:val="51CC4711"/>
    <w:rsid w:val="51CC58E6"/>
    <w:rsid w:val="51D84E64"/>
    <w:rsid w:val="51DB2633"/>
    <w:rsid w:val="51E657D3"/>
    <w:rsid w:val="51E97071"/>
    <w:rsid w:val="51F06651"/>
    <w:rsid w:val="520143BB"/>
    <w:rsid w:val="5224647B"/>
    <w:rsid w:val="522B7B4F"/>
    <w:rsid w:val="522D51B0"/>
    <w:rsid w:val="52344790"/>
    <w:rsid w:val="52355783"/>
    <w:rsid w:val="52366A6F"/>
    <w:rsid w:val="524A3FB4"/>
    <w:rsid w:val="525A692C"/>
    <w:rsid w:val="525F1EB8"/>
    <w:rsid w:val="52601B49"/>
    <w:rsid w:val="529E1C32"/>
    <w:rsid w:val="529E7E5B"/>
    <w:rsid w:val="52AD4542"/>
    <w:rsid w:val="52B87598"/>
    <w:rsid w:val="52BE30EA"/>
    <w:rsid w:val="52BE6004"/>
    <w:rsid w:val="52D03D8D"/>
    <w:rsid w:val="53565CBA"/>
    <w:rsid w:val="53566867"/>
    <w:rsid w:val="53595422"/>
    <w:rsid w:val="535C124A"/>
    <w:rsid w:val="537C375C"/>
    <w:rsid w:val="537E4CD3"/>
    <w:rsid w:val="53853063"/>
    <w:rsid w:val="538928BA"/>
    <w:rsid w:val="53A97173"/>
    <w:rsid w:val="53B2326A"/>
    <w:rsid w:val="53B316E5"/>
    <w:rsid w:val="53B97600"/>
    <w:rsid w:val="53CE56D7"/>
    <w:rsid w:val="53EE4D91"/>
    <w:rsid w:val="53F04C58"/>
    <w:rsid w:val="53F561A1"/>
    <w:rsid w:val="540208BE"/>
    <w:rsid w:val="540D34EB"/>
    <w:rsid w:val="54102FDB"/>
    <w:rsid w:val="541128AF"/>
    <w:rsid w:val="54183C3E"/>
    <w:rsid w:val="541F4A72"/>
    <w:rsid w:val="54275FE9"/>
    <w:rsid w:val="54300F87"/>
    <w:rsid w:val="54484523"/>
    <w:rsid w:val="546A3F3D"/>
    <w:rsid w:val="54774E08"/>
    <w:rsid w:val="547C5F7A"/>
    <w:rsid w:val="54854EA0"/>
    <w:rsid w:val="54AA6F8B"/>
    <w:rsid w:val="54B40DE1"/>
    <w:rsid w:val="54B8710E"/>
    <w:rsid w:val="54C90416"/>
    <w:rsid w:val="54D23DEC"/>
    <w:rsid w:val="54F13532"/>
    <w:rsid w:val="54F46459"/>
    <w:rsid w:val="552044B6"/>
    <w:rsid w:val="5539030F"/>
    <w:rsid w:val="55524F2D"/>
    <w:rsid w:val="55741347"/>
    <w:rsid w:val="557430F6"/>
    <w:rsid w:val="55886BA1"/>
    <w:rsid w:val="558A3AB1"/>
    <w:rsid w:val="55BB3BCF"/>
    <w:rsid w:val="55BD2CEE"/>
    <w:rsid w:val="55C061A9"/>
    <w:rsid w:val="55DA38A0"/>
    <w:rsid w:val="55EC35D4"/>
    <w:rsid w:val="55F04E72"/>
    <w:rsid w:val="55F44741"/>
    <w:rsid w:val="55FF50B5"/>
    <w:rsid w:val="56012CB5"/>
    <w:rsid w:val="560E354A"/>
    <w:rsid w:val="5613734A"/>
    <w:rsid w:val="561A1EEF"/>
    <w:rsid w:val="562740B9"/>
    <w:rsid w:val="56290384"/>
    <w:rsid w:val="56327239"/>
    <w:rsid w:val="56334D5F"/>
    <w:rsid w:val="56356D29"/>
    <w:rsid w:val="56425DC2"/>
    <w:rsid w:val="56460F02"/>
    <w:rsid w:val="565A678F"/>
    <w:rsid w:val="565E5126"/>
    <w:rsid w:val="56603EC0"/>
    <w:rsid w:val="567D5FDA"/>
    <w:rsid w:val="56AF5A31"/>
    <w:rsid w:val="56C34335"/>
    <w:rsid w:val="56C41E5B"/>
    <w:rsid w:val="56CF2CD9"/>
    <w:rsid w:val="56EC4AD0"/>
    <w:rsid w:val="56FA6C77"/>
    <w:rsid w:val="572842A9"/>
    <w:rsid w:val="573E7E5F"/>
    <w:rsid w:val="574A05B2"/>
    <w:rsid w:val="574B60D8"/>
    <w:rsid w:val="574E6F29"/>
    <w:rsid w:val="57584434"/>
    <w:rsid w:val="578152FA"/>
    <w:rsid w:val="5785783C"/>
    <w:rsid w:val="578735B4"/>
    <w:rsid w:val="5798756F"/>
    <w:rsid w:val="57AE0B41"/>
    <w:rsid w:val="57B8087C"/>
    <w:rsid w:val="57D3376E"/>
    <w:rsid w:val="57E5652B"/>
    <w:rsid w:val="57FB18AC"/>
    <w:rsid w:val="580249E9"/>
    <w:rsid w:val="58153C4D"/>
    <w:rsid w:val="58492617"/>
    <w:rsid w:val="585D60C3"/>
    <w:rsid w:val="589870FB"/>
    <w:rsid w:val="58A837E2"/>
    <w:rsid w:val="58B3171C"/>
    <w:rsid w:val="58B54151"/>
    <w:rsid w:val="58C6010C"/>
    <w:rsid w:val="58D41E1C"/>
    <w:rsid w:val="58DA4D54"/>
    <w:rsid w:val="58E6430A"/>
    <w:rsid w:val="58E862D4"/>
    <w:rsid w:val="58F76517"/>
    <w:rsid w:val="58FC3228"/>
    <w:rsid w:val="59066C26"/>
    <w:rsid w:val="590824D3"/>
    <w:rsid w:val="5934187A"/>
    <w:rsid w:val="593776DC"/>
    <w:rsid w:val="594E7659"/>
    <w:rsid w:val="5969489D"/>
    <w:rsid w:val="596D1546"/>
    <w:rsid w:val="598976A2"/>
    <w:rsid w:val="59916628"/>
    <w:rsid w:val="59A26483"/>
    <w:rsid w:val="59B30690"/>
    <w:rsid w:val="59B44408"/>
    <w:rsid w:val="59B47F65"/>
    <w:rsid w:val="59BD150F"/>
    <w:rsid w:val="59C3464B"/>
    <w:rsid w:val="59CA59DA"/>
    <w:rsid w:val="5A01133A"/>
    <w:rsid w:val="5A0709DC"/>
    <w:rsid w:val="5A0B2B29"/>
    <w:rsid w:val="5A38324D"/>
    <w:rsid w:val="5A4F5EDF"/>
    <w:rsid w:val="5A7D47FA"/>
    <w:rsid w:val="5A9F4C03"/>
    <w:rsid w:val="5AA12BDF"/>
    <w:rsid w:val="5AA141D9"/>
    <w:rsid w:val="5AB04370"/>
    <w:rsid w:val="5AB346C0"/>
    <w:rsid w:val="5AB50438"/>
    <w:rsid w:val="5ABD553F"/>
    <w:rsid w:val="5ACC12DE"/>
    <w:rsid w:val="5AD00DCE"/>
    <w:rsid w:val="5AD52888"/>
    <w:rsid w:val="5AEF6D32"/>
    <w:rsid w:val="5B174C4F"/>
    <w:rsid w:val="5B1A4369"/>
    <w:rsid w:val="5B394FE8"/>
    <w:rsid w:val="5B45589E"/>
    <w:rsid w:val="5B521DAE"/>
    <w:rsid w:val="5B573808"/>
    <w:rsid w:val="5B5F2152"/>
    <w:rsid w:val="5B800A46"/>
    <w:rsid w:val="5BB75007"/>
    <w:rsid w:val="5BC56459"/>
    <w:rsid w:val="5BD62414"/>
    <w:rsid w:val="5BFF3941"/>
    <w:rsid w:val="5C2A6C04"/>
    <w:rsid w:val="5C33048D"/>
    <w:rsid w:val="5C3830CF"/>
    <w:rsid w:val="5C433822"/>
    <w:rsid w:val="5C5563C3"/>
    <w:rsid w:val="5C7B120D"/>
    <w:rsid w:val="5C7D31D8"/>
    <w:rsid w:val="5C7F2AAC"/>
    <w:rsid w:val="5C8D5CFC"/>
    <w:rsid w:val="5CA2636C"/>
    <w:rsid w:val="5CA41E67"/>
    <w:rsid w:val="5CB00EB7"/>
    <w:rsid w:val="5CB84E24"/>
    <w:rsid w:val="5CC97B4F"/>
    <w:rsid w:val="5CCE57E1"/>
    <w:rsid w:val="5CE9261B"/>
    <w:rsid w:val="5CF07506"/>
    <w:rsid w:val="5CFB3663"/>
    <w:rsid w:val="5CFC52BC"/>
    <w:rsid w:val="5D015BB7"/>
    <w:rsid w:val="5D02548B"/>
    <w:rsid w:val="5D04294B"/>
    <w:rsid w:val="5D0B438B"/>
    <w:rsid w:val="5D177188"/>
    <w:rsid w:val="5D1D22C5"/>
    <w:rsid w:val="5D3D6229"/>
    <w:rsid w:val="5D3F223B"/>
    <w:rsid w:val="5D415FB3"/>
    <w:rsid w:val="5D551A5E"/>
    <w:rsid w:val="5D68544F"/>
    <w:rsid w:val="5D6872B1"/>
    <w:rsid w:val="5D883EDB"/>
    <w:rsid w:val="5DA327CA"/>
    <w:rsid w:val="5DA43C29"/>
    <w:rsid w:val="5DB04EE7"/>
    <w:rsid w:val="5DB8201F"/>
    <w:rsid w:val="5DCB3ACF"/>
    <w:rsid w:val="5DCF35BF"/>
    <w:rsid w:val="5DED613B"/>
    <w:rsid w:val="5DF50B4C"/>
    <w:rsid w:val="5DF72B16"/>
    <w:rsid w:val="5E135BA1"/>
    <w:rsid w:val="5E1E00A2"/>
    <w:rsid w:val="5E275563"/>
    <w:rsid w:val="5E5012BA"/>
    <w:rsid w:val="5E5835B4"/>
    <w:rsid w:val="5E59557E"/>
    <w:rsid w:val="5E71501E"/>
    <w:rsid w:val="5E79352B"/>
    <w:rsid w:val="5E7E0FE9"/>
    <w:rsid w:val="5E8C001D"/>
    <w:rsid w:val="5E8F0FA0"/>
    <w:rsid w:val="5E9433DA"/>
    <w:rsid w:val="5E987B01"/>
    <w:rsid w:val="5E9A1E1F"/>
    <w:rsid w:val="5EA67BDC"/>
    <w:rsid w:val="5EB33268"/>
    <w:rsid w:val="5EB7775B"/>
    <w:rsid w:val="5EBD78BB"/>
    <w:rsid w:val="5EC92704"/>
    <w:rsid w:val="5ED76186"/>
    <w:rsid w:val="5EDC3E56"/>
    <w:rsid w:val="5EF57055"/>
    <w:rsid w:val="5F013C4C"/>
    <w:rsid w:val="5F0E6369"/>
    <w:rsid w:val="5F251BB7"/>
    <w:rsid w:val="5F2E616D"/>
    <w:rsid w:val="5F48237F"/>
    <w:rsid w:val="5F5C70D4"/>
    <w:rsid w:val="5F677827"/>
    <w:rsid w:val="5F6E0BB6"/>
    <w:rsid w:val="5F7268F8"/>
    <w:rsid w:val="5F85299F"/>
    <w:rsid w:val="5FB67D3B"/>
    <w:rsid w:val="5FC058B5"/>
    <w:rsid w:val="5FF67529"/>
    <w:rsid w:val="5FFB4B3F"/>
    <w:rsid w:val="60375A9C"/>
    <w:rsid w:val="603C68AC"/>
    <w:rsid w:val="605424A1"/>
    <w:rsid w:val="60563B24"/>
    <w:rsid w:val="606F1089"/>
    <w:rsid w:val="60716541"/>
    <w:rsid w:val="60771CEC"/>
    <w:rsid w:val="608A3D9A"/>
    <w:rsid w:val="608A7C71"/>
    <w:rsid w:val="609805E0"/>
    <w:rsid w:val="609D79A4"/>
    <w:rsid w:val="60A725D1"/>
    <w:rsid w:val="60AF76D8"/>
    <w:rsid w:val="60C54233"/>
    <w:rsid w:val="60D13AF2"/>
    <w:rsid w:val="60DA0BF8"/>
    <w:rsid w:val="60E55611"/>
    <w:rsid w:val="60F577E0"/>
    <w:rsid w:val="61093144"/>
    <w:rsid w:val="611D0AE5"/>
    <w:rsid w:val="611D6D37"/>
    <w:rsid w:val="61206B21"/>
    <w:rsid w:val="612105D5"/>
    <w:rsid w:val="61306A6A"/>
    <w:rsid w:val="61330309"/>
    <w:rsid w:val="613657CA"/>
    <w:rsid w:val="61497B2C"/>
    <w:rsid w:val="614E5143"/>
    <w:rsid w:val="61666B82"/>
    <w:rsid w:val="61742A83"/>
    <w:rsid w:val="6183303E"/>
    <w:rsid w:val="619141DE"/>
    <w:rsid w:val="61994610"/>
    <w:rsid w:val="61A86601"/>
    <w:rsid w:val="61AC2B03"/>
    <w:rsid w:val="61BE5E24"/>
    <w:rsid w:val="61C827FF"/>
    <w:rsid w:val="61CF328D"/>
    <w:rsid w:val="61E3588B"/>
    <w:rsid w:val="61E84F35"/>
    <w:rsid w:val="620F3DE7"/>
    <w:rsid w:val="622E1C57"/>
    <w:rsid w:val="623D26D8"/>
    <w:rsid w:val="62542835"/>
    <w:rsid w:val="626764BC"/>
    <w:rsid w:val="626B0982"/>
    <w:rsid w:val="6272022C"/>
    <w:rsid w:val="62720F6F"/>
    <w:rsid w:val="62B2525D"/>
    <w:rsid w:val="62C93469"/>
    <w:rsid w:val="62DE5A41"/>
    <w:rsid w:val="62DF6342"/>
    <w:rsid w:val="62F8229F"/>
    <w:rsid w:val="63003180"/>
    <w:rsid w:val="63197C1C"/>
    <w:rsid w:val="631D49A7"/>
    <w:rsid w:val="632717A7"/>
    <w:rsid w:val="63302D52"/>
    <w:rsid w:val="633C2B0D"/>
    <w:rsid w:val="634A36E8"/>
    <w:rsid w:val="634D7098"/>
    <w:rsid w:val="635D78BF"/>
    <w:rsid w:val="63631E4A"/>
    <w:rsid w:val="636C7B02"/>
    <w:rsid w:val="637270EC"/>
    <w:rsid w:val="63892462"/>
    <w:rsid w:val="63963A64"/>
    <w:rsid w:val="63974B7F"/>
    <w:rsid w:val="63A64DC2"/>
    <w:rsid w:val="63C11BFC"/>
    <w:rsid w:val="63C4349A"/>
    <w:rsid w:val="63CD05A1"/>
    <w:rsid w:val="63CD15D5"/>
    <w:rsid w:val="63CD7AF7"/>
    <w:rsid w:val="63D062E3"/>
    <w:rsid w:val="63DC4C88"/>
    <w:rsid w:val="63ED0C43"/>
    <w:rsid w:val="63F024E1"/>
    <w:rsid w:val="63F7561D"/>
    <w:rsid w:val="63FC70D8"/>
    <w:rsid w:val="63FE69AC"/>
    <w:rsid w:val="64096D8B"/>
    <w:rsid w:val="641A130C"/>
    <w:rsid w:val="641E63C8"/>
    <w:rsid w:val="641F4B74"/>
    <w:rsid w:val="64340EAB"/>
    <w:rsid w:val="64395C36"/>
    <w:rsid w:val="6454481E"/>
    <w:rsid w:val="646E756D"/>
    <w:rsid w:val="64BA32C5"/>
    <w:rsid w:val="64BD0615"/>
    <w:rsid w:val="64C06E41"/>
    <w:rsid w:val="64CA02B3"/>
    <w:rsid w:val="64E42D26"/>
    <w:rsid w:val="64E770AA"/>
    <w:rsid w:val="64FB2EF5"/>
    <w:rsid w:val="64FF0C2E"/>
    <w:rsid w:val="65037FF2"/>
    <w:rsid w:val="650C3D8C"/>
    <w:rsid w:val="651144BD"/>
    <w:rsid w:val="651344BB"/>
    <w:rsid w:val="652341F0"/>
    <w:rsid w:val="65313701"/>
    <w:rsid w:val="653B778C"/>
    <w:rsid w:val="65493C57"/>
    <w:rsid w:val="656E1D34"/>
    <w:rsid w:val="65992506"/>
    <w:rsid w:val="659B35C6"/>
    <w:rsid w:val="65A2780B"/>
    <w:rsid w:val="65B2246C"/>
    <w:rsid w:val="65B5753E"/>
    <w:rsid w:val="65B64409"/>
    <w:rsid w:val="65FC6F1B"/>
    <w:rsid w:val="660A20D9"/>
    <w:rsid w:val="66154481"/>
    <w:rsid w:val="66195D1F"/>
    <w:rsid w:val="66346FAB"/>
    <w:rsid w:val="663E7534"/>
    <w:rsid w:val="664B7EA3"/>
    <w:rsid w:val="665A7D22"/>
    <w:rsid w:val="666D606B"/>
    <w:rsid w:val="66796DBF"/>
    <w:rsid w:val="667C005C"/>
    <w:rsid w:val="66826C25"/>
    <w:rsid w:val="66894BC1"/>
    <w:rsid w:val="668C4743"/>
    <w:rsid w:val="6691124C"/>
    <w:rsid w:val="66B6356E"/>
    <w:rsid w:val="66BB0B84"/>
    <w:rsid w:val="66BB5028"/>
    <w:rsid w:val="66C0263F"/>
    <w:rsid w:val="66CF2882"/>
    <w:rsid w:val="66E75E1D"/>
    <w:rsid w:val="66E87063"/>
    <w:rsid w:val="66FB5425"/>
    <w:rsid w:val="6702641E"/>
    <w:rsid w:val="67243F3A"/>
    <w:rsid w:val="673152EA"/>
    <w:rsid w:val="67420199"/>
    <w:rsid w:val="674429BF"/>
    <w:rsid w:val="674743C8"/>
    <w:rsid w:val="675039C2"/>
    <w:rsid w:val="67642FCA"/>
    <w:rsid w:val="67657A45"/>
    <w:rsid w:val="67762EC0"/>
    <w:rsid w:val="678C6FED"/>
    <w:rsid w:val="67987117"/>
    <w:rsid w:val="679D028A"/>
    <w:rsid w:val="67AC671F"/>
    <w:rsid w:val="67B11F87"/>
    <w:rsid w:val="67BA0E3C"/>
    <w:rsid w:val="67C16D7C"/>
    <w:rsid w:val="67DC6983"/>
    <w:rsid w:val="67E91721"/>
    <w:rsid w:val="67F56318"/>
    <w:rsid w:val="67F6063A"/>
    <w:rsid w:val="6822724E"/>
    <w:rsid w:val="68266B23"/>
    <w:rsid w:val="683F57E5"/>
    <w:rsid w:val="6848469A"/>
    <w:rsid w:val="68501331"/>
    <w:rsid w:val="68570D81"/>
    <w:rsid w:val="68651682"/>
    <w:rsid w:val="68680898"/>
    <w:rsid w:val="68694911"/>
    <w:rsid w:val="68757459"/>
    <w:rsid w:val="689A2A1B"/>
    <w:rsid w:val="68A466C2"/>
    <w:rsid w:val="68C0640B"/>
    <w:rsid w:val="68D91E59"/>
    <w:rsid w:val="68DB42A7"/>
    <w:rsid w:val="68DB4402"/>
    <w:rsid w:val="68E32614"/>
    <w:rsid w:val="68EB229D"/>
    <w:rsid w:val="68ED3855"/>
    <w:rsid w:val="68FD36D6"/>
    <w:rsid w:val="690305C1"/>
    <w:rsid w:val="69205616"/>
    <w:rsid w:val="6922313D"/>
    <w:rsid w:val="69271D01"/>
    <w:rsid w:val="692E7D33"/>
    <w:rsid w:val="69450BD9"/>
    <w:rsid w:val="69470DF5"/>
    <w:rsid w:val="694B5EDC"/>
    <w:rsid w:val="695452C0"/>
    <w:rsid w:val="695A0B28"/>
    <w:rsid w:val="69635503"/>
    <w:rsid w:val="698E07D2"/>
    <w:rsid w:val="69995197"/>
    <w:rsid w:val="699D6C67"/>
    <w:rsid w:val="69AD1ECC"/>
    <w:rsid w:val="69D871E5"/>
    <w:rsid w:val="69D9423E"/>
    <w:rsid w:val="69EB4481"/>
    <w:rsid w:val="69EE1271"/>
    <w:rsid w:val="6A130CD7"/>
    <w:rsid w:val="6A2132CA"/>
    <w:rsid w:val="6A40194C"/>
    <w:rsid w:val="6A445335"/>
    <w:rsid w:val="6A537326"/>
    <w:rsid w:val="6A5D01A4"/>
    <w:rsid w:val="6A6A4D49"/>
    <w:rsid w:val="6A843983"/>
    <w:rsid w:val="6AA2357A"/>
    <w:rsid w:val="6AA910B5"/>
    <w:rsid w:val="6AB53B26"/>
    <w:rsid w:val="6AC63F9C"/>
    <w:rsid w:val="6AD15A15"/>
    <w:rsid w:val="6AFC31CA"/>
    <w:rsid w:val="6B122D3D"/>
    <w:rsid w:val="6B1B3066"/>
    <w:rsid w:val="6B225676"/>
    <w:rsid w:val="6B3878EB"/>
    <w:rsid w:val="6B542A8E"/>
    <w:rsid w:val="6B547A9B"/>
    <w:rsid w:val="6B56531F"/>
    <w:rsid w:val="6B8359E9"/>
    <w:rsid w:val="6B8A49F9"/>
    <w:rsid w:val="6B8F25DF"/>
    <w:rsid w:val="6B9320D0"/>
    <w:rsid w:val="6B9E3D59"/>
    <w:rsid w:val="6BB81B36"/>
    <w:rsid w:val="6BBC0884"/>
    <w:rsid w:val="6BC56001"/>
    <w:rsid w:val="6BD70465"/>
    <w:rsid w:val="6BDD334B"/>
    <w:rsid w:val="6BE4292B"/>
    <w:rsid w:val="6BE902A4"/>
    <w:rsid w:val="6BFF1513"/>
    <w:rsid w:val="6C003B9B"/>
    <w:rsid w:val="6C184383"/>
    <w:rsid w:val="6C244496"/>
    <w:rsid w:val="6C264CF2"/>
    <w:rsid w:val="6C2779FF"/>
    <w:rsid w:val="6C347C3F"/>
    <w:rsid w:val="6C375151"/>
    <w:rsid w:val="6C3D203B"/>
    <w:rsid w:val="6C53185F"/>
    <w:rsid w:val="6C5630FD"/>
    <w:rsid w:val="6C565EA8"/>
    <w:rsid w:val="6C6B7166"/>
    <w:rsid w:val="6C861C34"/>
    <w:rsid w:val="6CA42BEA"/>
    <w:rsid w:val="6CAE2F39"/>
    <w:rsid w:val="6CB32F8B"/>
    <w:rsid w:val="6CB57FA5"/>
    <w:rsid w:val="6CBA5A67"/>
    <w:rsid w:val="6CBC11B2"/>
    <w:rsid w:val="6CBC7404"/>
    <w:rsid w:val="6CC85DA9"/>
    <w:rsid w:val="6CC87B57"/>
    <w:rsid w:val="6CD26C28"/>
    <w:rsid w:val="6CE37B76"/>
    <w:rsid w:val="6D033ED9"/>
    <w:rsid w:val="6D042B59"/>
    <w:rsid w:val="6D107DC3"/>
    <w:rsid w:val="6D1622F5"/>
    <w:rsid w:val="6D176D30"/>
    <w:rsid w:val="6D2A6A64"/>
    <w:rsid w:val="6D394EF9"/>
    <w:rsid w:val="6D4318D3"/>
    <w:rsid w:val="6D4636BB"/>
    <w:rsid w:val="6D475756"/>
    <w:rsid w:val="6D4B24CC"/>
    <w:rsid w:val="6D4F0994"/>
    <w:rsid w:val="6D5B6C1D"/>
    <w:rsid w:val="6D736BFB"/>
    <w:rsid w:val="6D8A305E"/>
    <w:rsid w:val="6D960043"/>
    <w:rsid w:val="6DA275BE"/>
    <w:rsid w:val="6DC944F7"/>
    <w:rsid w:val="6DCA07BC"/>
    <w:rsid w:val="6DCA78FF"/>
    <w:rsid w:val="6DE05374"/>
    <w:rsid w:val="6DE5298B"/>
    <w:rsid w:val="6DE76703"/>
    <w:rsid w:val="6DF826BE"/>
    <w:rsid w:val="6E02353D"/>
    <w:rsid w:val="6E080427"/>
    <w:rsid w:val="6E2617B0"/>
    <w:rsid w:val="6E3342B3"/>
    <w:rsid w:val="6E3851B0"/>
    <w:rsid w:val="6E3D6323"/>
    <w:rsid w:val="6E445903"/>
    <w:rsid w:val="6E4771A1"/>
    <w:rsid w:val="6E563632"/>
    <w:rsid w:val="6E5C256C"/>
    <w:rsid w:val="6E6B10E2"/>
    <w:rsid w:val="6E7A7577"/>
    <w:rsid w:val="6E8D392B"/>
    <w:rsid w:val="6E9C3573"/>
    <w:rsid w:val="6EB30107"/>
    <w:rsid w:val="6ECB454F"/>
    <w:rsid w:val="6EE778C4"/>
    <w:rsid w:val="6EFB5A89"/>
    <w:rsid w:val="6EFC61DE"/>
    <w:rsid w:val="6EFF4069"/>
    <w:rsid w:val="6F0F49B0"/>
    <w:rsid w:val="6F1C2082"/>
    <w:rsid w:val="6F1F19DF"/>
    <w:rsid w:val="6F286FD3"/>
    <w:rsid w:val="6F444811"/>
    <w:rsid w:val="6F547DC8"/>
    <w:rsid w:val="6F571666"/>
    <w:rsid w:val="6F6F69B0"/>
    <w:rsid w:val="6F7C10CD"/>
    <w:rsid w:val="6F8F2B24"/>
    <w:rsid w:val="6F9C3D3B"/>
    <w:rsid w:val="6FB75EDB"/>
    <w:rsid w:val="6FBB7E47"/>
    <w:rsid w:val="6FBC771B"/>
    <w:rsid w:val="6FC2174F"/>
    <w:rsid w:val="6FC52A74"/>
    <w:rsid w:val="6FCF744E"/>
    <w:rsid w:val="6FD9207B"/>
    <w:rsid w:val="6FDE7692"/>
    <w:rsid w:val="6FEC0000"/>
    <w:rsid w:val="70080526"/>
    <w:rsid w:val="70161521"/>
    <w:rsid w:val="7020414E"/>
    <w:rsid w:val="702B30AF"/>
    <w:rsid w:val="702E0619"/>
    <w:rsid w:val="7036127C"/>
    <w:rsid w:val="703F45D4"/>
    <w:rsid w:val="70551AFC"/>
    <w:rsid w:val="7064228D"/>
    <w:rsid w:val="706C7393"/>
    <w:rsid w:val="707B17AF"/>
    <w:rsid w:val="708446DD"/>
    <w:rsid w:val="709976DB"/>
    <w:rsid w:val="70B3459E"/>
    <w:rsid w:val="70BB79D3"/>
    <w:rsid w:val="70C924BF"/>
    <w:rsid w:val="70CB2E62"/>
    <w:rsid w:val="70D43AC6"/>
    <w:rsid w:val="70E909E4"/>
    <w:rsid w:val="70F73101"/>
    <w:rsid w:val="70FD180A"/>
    <w:rsid w:val="71184E25"/>
    <w:rsid w:val="711A32FB"/>
    <w:rsid w:val="7128150C"/>
    <w:rsid w:val="71393950"/>
    <w:rsid w:val="715E6CDC"/>
    <w:rsid w:val="71681909"/>
    <w:rsid w:val="716D4978"/>
    <w:rsid w:val="717C3606"/>
    <w:rsid w:val="71836DB5"/>
    <w:rsid w:val="718C6F29"/>
    <w:rsid w:val="718D75C1"/>
    <w:rsid w:val="718F4B37"/>
    <w:rsid w:val="71946BA2"/>
    <w:rsid w:val="71995F66"/>
    <w:rsid w:val="71A6157C"/>
    <w:rsid w:val="71AA61EB"/>
    <w:rsid w:val="71B608C6"/>
    <w:rsid w:val="71E52F59"/>
    <w:rsid w:val="71E61804"/>
    <w:rsid w:val="71F60ED8"/>
    <w:rsid w:val="720954C8"/>
    <w:rsid w:val="720F7FD6"/>
    <w:rsid w:val="72117393"/>
    <w:rsid w:val="7229553C"/>
    <w:rsid w:val="72312642"/>
    <w:rsid w:val="723B526F"/>
    <w:rsid w:val="724E4FA2"/>
    <w:rsid w:val="72521309"/>
    <w:rsid w:val="725956F5"/>
    <w:rsid w:val="725F0F5E"/>
    <w:rsid w:val="7265409A"/>
    <w:rsid w:val="726E11A1"/>
    <w:rsid w:val="727F6761"/>
    <w:rsid w:val="72917191"/>
    <w:rsid w:val="729B5D0E"/>
    <w:rsid w:val="72A05F20"/>
    <w:rsid w:val="72A70BF9"/>
    <w:rsid w:val="72B15531"/>
    <w:rsid w:val="72BB2804"/>
    <w:rsid w:val="72BB3CBA"/>
    <w:rsid w:val="72C45265"/>
    <w:rsid w:val="72C7009D"/>
    <w:rsid w:val="72D37256"/>
    <w:rsid w:val="72F5541E"/>
    <w:rsid w:val="73410838"/>
    <w:rsid w:val="734939BC"/>
    <w:rsid w:val="73522870"/>
    <w:rsid w:val="735F4F8D"/>
    <w:rsid w:val="73701B05"/>
    <w:rsid w:val="738D5656"/>
    <w:rsid w:val="73972979"/>
    <w:rsid w:val="73974727"/>
    <w:rsid w:val="73AF7DAC"/>
    <w:rsid w:val="73B07597"/>
    <w:rsid w:val="73E13BF4"/>
    <w:rsid w:val="73E61ACD"/>
    <w:rsid w:val="73ED2599"/>
    <w:rsid w:val="73ED384A"/>
    <w:rsid w:val="7413427D"/>
    <w:rsid w:val="74143FCA"/>
    <w:rsid w:val="7416389E"/>
    <w:rsid w:val="741915E0"/>
    <w:rsid w:val="741A6012"/>
    <w:rsid w:val="741C4C2C"/>
    <w:rsid w:val="743F1F0D"/>
    <w:rsid w:val="745D1B5C"/>
    <w:rsid w:val="745D771F"/>
    <w:rsid w:val="74671F38"/>
    <w:rsid w:val="747B1953"/>
    <w:rsid w:val="74940C67"/>
    <w:rsid w:val="74A94712"/>
    <w:rsid w:val="74F63D95"/>
    <w:rsid w:val="75125EDB"/>
    <w:rsid w:val="75263984"/>
    <w:rsid w:val="75273889"/>
    <w:rsid w:val="7548217D"/>
    <w:rsid w:val="756845CD"/>
    <w:rsid w:val="756E3266"/>
    <w:rsid w:val="75785A7B"/>
    <w:rsid w:val="757A60AE"/>
    <w:rsid w:val="757C1D56"/>
    <w:rsid w:val="7584060D"/>
    <w:rsid w:val="758B2E6F"/>
    <w:rsid w:val="75A15EE0"/>
    <w:rsid w:val="75BA294F"/>
    <w:rsid w:val="75D21A46"/>
    <w:rsid w:val="75D67F79"/>
    <w:rsid w:val="760442A1"/>
    <w:rsid w:val="760B4CB7"/>
    <w:rsid w:val="76157B85"/>
    <w:rsid w:val="7625485B"/>
    <w:rsid w:val="76260629"/>
    <w:rsid w:val="76482D7E"/>
    <w:rsid w:val="7651520C"/>
    <w:rsid w:val="76595CC4"/>
    <w:rsid w:val="765C5EF1"/>
    <w:rsid w:val="76604E16"/>
    <w:rsid w:val="767E3363"/>
    <w:rsid w:val="768C7E47"/>
    <w:rsid w:val="76966F18"/>
    <w:rsid w:val="769E7B7B"/>
    <w:rsid w:val="76B0629A"/>
    <w:rsid w:val="76C21ABB"/>
    <w:rsid w:val="76C27D0D"/>
    <w:rsid w:val="76C770D1"/>
    <w:rsid w:val="76CE0460"/>
    <w:rsid w:val="76DC3431"/>
    <w:rsid w:val="76EC6B38"/>
    <w:rsid w:val="76EE28B0"/>
    <w:rsid w:val="76F459ED"/>
    <w:rsid w:val="770542CD"/>
    <w:rsid w:val="774B7D02"/>
    <w:rsid w:val="775841CD"/>
    <w:rsid w:val="77740A60"/>
    <w:rsid w:val="77876861"/>
    <w:rsid w:val="779401E3"/>
    <w:rsid w:val="77996CC0"/>
    <w:rsid w:val="779A2A38"/>
    <w:rsid w:val="77B34D16"/>
    <w:rsid w:val="77B75398"/>
    <w:rsid w:val="77C16289"/>
    <w:rsid w:val="77C22306"/>
    <w:rsid w:val="77E837A3"/>
    <w:rsid w:val="77F65D1E"/>
    <w:rsid w:val="77FE7672"/>
    <w:rsid w:val="780103C1"/>
    <w:rsid w:val="78126E0C"/>
    <w:rsid w:val="78153E6C"/>
    <w:rsid w:val="78177BE5"/>
    <w:rsid w:val="78445EB3"/>
    <w:rsid w:val="788C1788"/>
    <w:rsid w:val="78925B44"/>
    <w:rsid w:val="78A0407E"/>
    <w:rsid w:val="78A77D5C"/>
    <w:rsid w:val="78AD58BB"/>
    <w:rsid w:val="78B17C91"/>
    <w:rsid w:val="78C25DA2"/>
    <w:rsid w:val="78CE3B44"/>
    <w:rsid w:val="78D35282"/>
    <w:rsid w:val="78D41F79"/>
    <w:rsid w:val="78D654C0"/>
    <w:rsid w:val="78D87374"/>
    <w:rsid w:val="78E201F2"/>
    <w:rsid w:val="78EB356F"/>
    <w:rsid w:val="78EF290F"/>
    <w:rsid w:val="79050385"/>
    <w:rsid w:val="7927664E"/>
    <w:rsid w:val="792F4504"/>
    <w:rsid w:val="79382508"/>
    <w:rsid w:val="79382D13"/>
    <w:rsid w:val="793A1DDD"/>
    <w:rsid w:val="793E3D20"/>
    <w:rsid w:val="794405EB"/>
    <w:rsid w:val="79485B15"/>
    <w:rsid w:val="794D438B"/>
    <w:rsid w:val="79660E24"/>
    <w:rsid w:val="7984771F"/>
    <w:rsid w:val="798B0FFA"/>
    <w:rsid w:val="799237E9"/>
    <w:rsid w:val="79955265"/>
    <w:rsid w:val="79960FDD"/>
    <w:rsid w:val="79A13C0A"/>
    <w:rsid w:val="79A31A9B"/>
    <w:rsid w:val="79B67848"/>
    <w:rsid w:val="79CA5E63"/>
    <w:rsid w:val="79CB0C87"/>
    <w:rsid w:val="79D129F2"/>
    <w:rsid w:val="79D73ACF"/>
    <w:rsid w:val="79DA711C"/>
    <w:rsid w:val="79DC10E6"/>
    <w:rsid w:val="79DF44CC"/>
    <w:rsid w:val="79E104AA"/>
    <w:rsid w:val="79E52B1C"/>
    <w:rsid w:val="79F0693F"/>
    <w:rsid w:val="7A04063C"/>
    <w:rsid w:val="7A1004D9"/>
    <w:rsid w:val="7A1C7C5C"/>
    <w:rsid w:val="7A1E525A"/>
    <w:rsid w:val="7A27618C"/>
    <w:rsid w:val="7A29339B"/>
    <w:rsid w:val="7A3E76AA"/>
    <w:rsid w:val="7A401AA3"/>
    <w:rsid w:val="7A407EA1"/>
    <w:rsid w:val="7A4D1FE3"/>
    <w:rsid w:val="7A5944E4"/>
    <w:rsid w:val="7A6D7F90"/>
    <w:rsid w:val="7A801094"/>
    <w:rsid w:val="7A9722EA"/>
    <w:rsid w:val="7A9D6AC7"/>
    <w:rsid w:val="7AB4796D"/>
    <w:rsid w:val="7ABC3654"/>
    <w:rsid w:val="7AC764CC"/>
    <w:rsid w:val="7AD24297"/>
    <w:rsid w:val="7AE00762"/>
    <w:rsid w:val="7AE42C85"/>
    <w:rsid w:val="7AE83ABA"/>
    <w:rsid w:val="7AF64429"/>
    <w:rsid w:val="7AFE508C"/>
    <w:rsid w:val="7B0D63EC"/>
    <w:rsid w:val="7B114DBF"/>
    <w:rsid w:val="7B196CE3"/>
    <w:rsid w:val="7B1A0118"/>
    <w:rsid w:val="7B28464A"/>
    <w:rsid w:val="7B335574"/>
    <w:rsid w:val="7B3A4316"/>
    <w:rsid w:val="7B4E0D77"/>
    <w:rsid w:val="7B587353"/>
    <w:rsid w:val="7B5C0D4F"/>
    <w:rsid w:val="7B6F224F"/>
    <w:rsid w:val="7B7F1386"/>
    <w:rsid w:val="7B815D95"/>
    <w:rsid w:val="7B954F14"/>
    <w:rsid w:val="7B9A3006"/>
    <w:rsid w:val="7BA75B85"/>
    <w:rsid w:val="7BA93249"/>
    <w:rsid w:val="7BC02341"/>
    <w:rsid w:val="7BC71922"/>
    <w:rsid w:val="7BD57CCF"/>
    <w:rsid w:val="7BF5648F"/>
    <w:rsid w:val="7C10780F"/>
    <w:rsid w:val="7C15268D"/>
    <w:rsid w:val="7C266648"/>
    <w:rsid w:val="7C792C1C"/>
    <w:rsid w:val="7C7A6994"/>
    <w:rsid w:val="7C7F3FAA"/>
    <w:rsid w:val="7C882252"/>
    <w:rsid w:val="7C8D3A56"/>
    <w:rsid w:val="7C9712F4"/>
    <w:rsid w:val="7C9E6B26"/>
    <w:rsid w:val="7CA37C99"/>
    <w:rsid w:val="7CA729EE"/>
    <w:rsid w:val="7CDE6751"/>
    <w:rsid w:val="7CEC5DA9"/>
    <w:rsid w:val="7D2863F0"/>
    <w:rsid w:val="7D40198C"/>
    <w:rsid w:val="7D4C6582"/>
    <w:rsid w:val="7D745762"/>
    <w:rsid w:val="7D755AD9"/>
    <w:rsid w:val="7DA75F63"/>
    <w:rsid w:val="7DC15CCA"/>
    <w:rsid w:val="7DCE4307"/>
    <w:rsid w:val="7DD757E3"/>
    <w:rsid w:val="7DE1316F"/>
    <w:rsid w:val="7DEC50DD"/>
    <w:rsid w:val="7DEF79FE"/>
    <w:rsid w:val="7DFA4230"/>
    <w:rsid w:val="7E0C0BD3"/>
    <w:rsid w:val="7E1370A0"/>
    <w:rsid w:val="7E1430F7"/>
    <w:rsid w:val="7E154BC6"/>
    <w:rsid w:val="7E1934E3"/>
    <w:rsid w:val="7E2D1F10"/>
    <w:rsid w:val="7E327526"/>
    <w:rsid w:val="7E490D14"/>
    <w:rsid w:val="7E4E602F"/>
    <w:rsid w:val="7E5411B6"/>
    <w:rsid w:val="7E5C27F5"/>
    <w:rsid w:val="7E696CC0"/>
    <w:rsid w:val="7E6B47E6"/>
    <w:rsid w:val="7E6C485D"/>
    <w:rsid w:val="7E7044F2"/>
    <w:rsid w:val="7E725B75"/>
    <w:rsid w:val="7E781D48"/>
    <w:rsid w:val="7E967BB5"/>
    <w:rsid w:val="7E9E2E0E"/>
    <w:rsid w:val="7EA1163C"/>
    <w:rsid w:val="7EE01CB3"/>
    <w:rsid w:val="7EEF5417"/>
    <w:rsid w:val="7F1A61A9"/>
    <w:rsid w:val="7F1E5CB8"/>
    <w:rsid w:val="7F241D1A"/>
    <w:rsid w:val="7F2552DD"/>
    <w:rsid w:val="7F2D4191"/>
    <w:rsid w:val="7F567244"/>
    <w:rsid w:val="7F673E13"/>
    <w:rsid w:val="7F69493B"/>
    <w:rsid w:val="7F6A7194"/>
    <w:rsid w:val="7F720204"/>
    <w:rsid w:val="7F8738A2"/>
    <w:rsid w:val="7F9935D5"/>
    <w:rsid w:val="7FBB523A"/>
    <w:rsid w:val="7FC40652"/>
    <w:rsid w:val="7FEC5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99" w:semiHidden="0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2"/>
    <w:basedOn w:val="1"/>
    <w:next w:val="1"/>
    <w:link w:val="17"/>
    <w:autoRedefine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3">
    <w:name w:val="heading 3"/>
    <w:basedOn w:val="1"/>
    <w:next w:val="1"/>
    <w:autoRedefine/>
    <w:semiHidden/>
    <w:unhideWhenUsed/>
    <w:qFormat/>
    <w:uiPriority w:val="9"/>
    <w:pPr>
      <w:spacing w:beforeAutospacing="1" w:afterAutospacing="1"/>
      <w:jc w:val="left"/>
      <w:outlineLvl w:val="2"/>
    </w:pPr>
    <w:rPr>
      <w:rFonts w:hint="eastAsia" w:ascii="宋体" w:hAnsi="宋体"/>
      <w:b/>
      <w:bCs/>
      <w:kern w:val="0"/>
      <w:sz w:val="27"/>
      <w:szCs w:val="27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99"/>
    <w:pPr>
      <w:ind w:firstLine="420"/>
    </w:pPr>
  </w:style>
  <w:style w:type="paragraph" w:styleId="5">
    <w:name w:val="annotation text"/>
    <w:basedOn w:val="1"/>
    <w:link w:val="25"/>
    <w:semiHidden/>
    <w:unhideWhenUsed/>
    <w:qFormat/>
    <w:uiPriority w:val="99"/>
    <w:pPr>
      <w:jc w:val="left"/>
    </w:pPr>
  </w:style>
  <w:style w:type="paragraph" w:styleId="6">
    <w:name w:val="Balloon Text"/>
    <w:basedOn w:val="1"/>
    <w:link w:val="18"/>
    <w:autoRedefine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20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9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autoRedefine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0">
    <w:name w:val="annotation subject"/>
    <w:basedOn w:val="5"/>
    <w:next w:val="5"/>
    <w:link w:val="26"/>
    <w:semiHidden/>
    <w:unhideWhenUsed/>
    <w:qFormat/>
    <w:uiPriority w:val="99"/>
    <w:rPr>
      <w:b/>
      <w:bCs/>
    </w:rPr>
  </w:style>
  <w:style w:type="table" w:styleId="12">
    <w:name w:val="Table Grid"/>
    <w:basedOn w:val="11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22"/>
    <w:rPr>
      <w:b/>
    </w:rPr>
  </w:style>
  <w:style w:type="character" w:styleId="15">
    <w:name w:val="Hyperlink"/>
    <w:basedOn w:val="13"/>
    <w:autoRedefine/>
    <w:semiHidden/>
    <w:unhideWhenUsed/>
    <w:qFormat/>
    <w:uiPriority w:val="99"/>
    <w:rPr>
      <w:color w:val="0000FF"/>
      <w:u w:val="single"/>
    </w:rPr>
  </w:style>
  <w:style w:type="character" w:styleId="16">
    <w:name w:val="annotation reference"/>
    <w:basedOn w:val="13"/>
    <w:semiHidden/>
    <w:unhideWhenUsed/>
    <w:qFormat/>
    <w:uiPriority w:val="99"/>
    <w:rPr>
      <w:sz w:val="21"/>
      <w:szCs w:val="21"/>
    </w:rPr>
  </w:style>
  <w:style w:type="character" w:customStyle="1" w:styleId="17">
    <w:name w:val="标题 2 字符"/>
    <w:basedOn w:val="13"/>
    <w:link w:val="2"/>
    <w:autoRedefine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8">
    <w:name w:val="批注框文本 字符"/>
    <w:basedOn w:val="13"/>
    <w:link w:val="6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9">
    <w:name w:val="页眉 字符"/>
    <w:basedOn w:val="13"/>
    <w:link w:val="8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0">
    <w:name w:val="页脚 字符"/>
    <w:basedOn w:val="13"/>
    <w:link w:val="7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21">
    <w:name w:val="List Paragraph"/>
    <w:basedOn w:val="1"/>
    <w:autoRedefine/>
    <w:qFormat/>
    <w:uiPriority w:val="99"/>
    <w:pPr>
      <w:ind w:firstLine="420" w:firstLineChars="200"/>
    </w:pPr>
  </w:style>
  <w:style w:type="paragraph" w:customStyle="1" w:styleId="22">
    <w:name w:val="修订1"/>
    <w:autoRedefine/>
    <w:hidden/>
    <w:unhideWhenUsed/>
    <w:qFormat/>
    <w:uiPriority w:val="99"/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23">
    <w:name w:val="修订2"/>
    <w:autoRedefine/>
    <w:hidden/>
    <w:unhideWhenUsed/>
    <w:qFormat/>
    <w:uiPriority w:val="99"/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24">
    <w:name w:val="Revision"/>
    <w:hidden/>
    <w:unhideWhenUsed/>
    <w:qFormat/>
    <w:uiPriority w:val="99"/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customStyle="1" w:styleId="25">
    <w:name w:val="批注文字 字符"/>
    <w:basedOn w:val="13"/>
    <w:link w:val="5"/>
    <w:semiHidden/>
    <w:qFormat/>
    <w:uiPriority w:val="99"/>
    <w:rPr>
      <w:kern w:val="2"/>
      <w:sz w:val="21"/>
    </w:rPr>
  </w:style>
  <w:style w:type="character" w:customStyle="1" w:styleId="26">
    <w:name w:val="批注主题 字符"/>
    <w:basedOn w:val="25"/>
    <w:link w:val="10"/>
    <w:semiHidden/>
    <w:qFormat/>
    <w:uiPriority w:val="99"/>
    <w:rPr>
      <w:b/>
      <w:bCs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09e53513-9cf3-440d-ad72-64115fed5be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1222</Words>
  <Characters>1263</Characters>
  <Lines>11</Lines>
  <Paragraphs>3</Paragraphs>
  <TotalTime>67</TotalTime>
  <ScaleCrop>false</ScaleCrop>
  <LinksUpToDate>false</LinksUpToDate>
  <CharactersWithSpaces>1419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2024-09-03T01:11:00Z</dcterms:created>
  <dc:creator>钢琴中的贝多芬</dc:creator>
  <cp:lastModifiedBy>钢琴中的贝多芬</cp:lastModifiedBy>
  <dcterms:modified xsi:type="dcterms:W3CDTF">2026-09-23T03:34:57Z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8ECDA022CAA841048473D2EBD0508557</vt:lpwstr>
  </property>
  <property fmtid="{D5CDD505-2E9C-101B-9397-08002B2CF9AE}" pid="4" name="KSOTemplateDocerSaveRecord">
    <vt:lpwstr>eyJoZGlkIjoiOGRlMTI1ZTgyZTNiYTNmNDI4N2YxYjg0OTdkZmY2N2MiLCJ1c2VySWQiOiIzMjMwNjQ5MDEifQ==</vt:lpwstr>
  </property>
</Properties>
</file>