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54645">
      <w:pPr>
        <w:jc w:val="left"/>
        <w:rPr>
          <w:rFonts w:hint="default" w:ascii="宋体" w:hAnsi="宋体"/>
          <w:sz w:val="24"/>
          <w:szCs w:val="24"/>
          <w:lang w:val="en-US"/>
        </w:rPr>
      </w:pPr>
      <w:r>
        <w:rPr>
          <w:rFonts w:hint="eastAsia" w:ascii="宋体" w:hAnsi="宋体"/>
          <w:sz w:val="24"/>
          <w:szCs w:val="24"/>
        </w:rPr>
        <w:t>证券代码：</w:t>
      </w:r>
      <w:r>
        <w:rPr>
          <w:rFonts w:hint="default" w:ascii="宋体" w:hAnsi="宋体"/>
          <w:sz w:val="24"/>
          <w:szCs w:val="24"/>
          <w:lang w:val="en-US"/>
        </w:rPr>
        <w:t>600250</w:t>
      </w:r>
      <w:r>
        <w:rPr>
          <w:rFonts w:hint="eastAsia" w:ascii="宋体" w:hAnsi="宋体"/>
          <w:sz w:val="24"/>
          <w:szCs w:val="24"/>
        </w:rPr>
        <w:t xml:space="preserve">           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</w:rPr>
        <w:t xml:space="preserve">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公司简称：</w:t>
      </w:r>
      <w:r>
        <w:rPr>
          <w:rFonts w:hint="default" w:ascii="宋体" w:hAnsi="宋体"/>
          <w:sz w:val="24"/>
          <w:szCs w:val="24"/>
          <w:lang w:val="en-US"/>
        </w:rPr>
        <w:t>南京商旅</w:t>
      </w:r>
    </w:p>
    <w:p w14:paraId="31477388">
      <w:pPr>
        <w:jc w:val="left"/>
        <w:rPr>
          <w:rFonts w:hint="default" w:ascii="宋体" w:hAnsi="宋体"/>
          <w:sz w:val="24"/>
          <w:szCs w:val="24"/>
          <w:lang w:val="en-US"/>
        </w:rPr>
      </w:pPr>
    </w:p>
    <w:p w14:paraId="60605B43">
      <w:pPr>
        <w:tabs>
          <w:tab w:val="left" w:pos="1687"/>
          <w:tab w:val="center" w:pos="4213"/>
        </w:tabs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南京商贸旅游股份有限公司</w:t>
      </w:r>
    </w:p>
    <w:p w14:paraId="25F1BDC3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投资者关系活动记录表</w:t>
      </w:r>
    </w:p>
    <w:p w14:paraId="76F2238E">
      <w:pPr>
        <w:jc w:val="center"/>
        <w:rPr>
          <w:rFonts w:ascii="黑体" w:hAnsi="黑体" w:eastAsia="黑体"/>
          <w:sz w:val="24"/>
          <w:szCs w:val="24"/>
        </w:rPr>
      </w:pPr>
    </w:p>
    <w:tbl>
      <w:tblPr>
        <w:tblStyle w:val="4"/>
        <w:tblW w:w="871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6295F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noWrap w:val="0"/>
            <w:vAlign w:val="center"/>
          </w:tcPr>
          <w:p w14:paraId="45A38EE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noWrap w:val="0"/>
            <w:vAlign w:val="center"/>
          </w:tcPr>
          <w:p w14:paraId="4FCB0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业绩说明会</w:t>
            </w:r>
          </w:p>
        </w:tc>
      </w:tr>
      <w:tr w14:paraId="33E2F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noWrap w:val="0"/>
            <w:vAlign w:val="center"/>
          </w:tcPr>
          <w:p w14:paraId="4AC09B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noWrap w:val="0"/>
            <w:vAlign w:val="center"/>
          </w:tcPr>
          <w:p w14:paraId="06204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南京商旅2026年半年度业绩说明会</w:t>
            </w:r>
          </w:p>
        </w:tc>
      </w:tr>
      <w:tr w14:paraId="6B380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526" w:type="dxa"/>
            <w:noWrap w:val="0"/>
            <w:vAlign w:val="center"/>
          </w:tcPr>
          <w:p w14:paraId="7C8536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noWrap w:val="0"/>
            <w:vAlign w:val="center"/>
          </w:tcPr>
          <w:p w14:paraId="53C21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2026-09-24 - 15:00-16:00</w:t>
            </w:r>
          </w:p>
        </w:tc>
      </w:tr>
      <w:tr w14:paraId="40731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noWrap w:val="0"/>
            <w:vAlign w:val="center"/>
          </w:tcPr>
          <w:p w14:paraId="3404033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hint="eastAsia" w:ascii="宋体" w:hAnsi="宋体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noWrap w:val="0"/>
            <w:vAlign w:val="top"/>
          </w:tcPr>
          <w:p w14:paraId="17E0A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 xml:space="preserve">上证路演中心 </w:t>
            </w:r>
            <w:r>
              <w:rPr>
                <w:rFonts w:hint="eastAsia" w:ascii="宋体" w:hAnsi="宋体" w:eastAsia="宋体" w:cs="宋体"/>
              </w:rPr>
              <w:fldChar w:fldCharType="begin"/>
            </w:r>
            <w:r>
              <w:rPr>
                <w:rFonts w:hint="eastAsia" w:ascii="宋体" w:hAnsi="宋体" w:eastAsia="宋体" w:cs="宋体"/>
              </w:rPr>
              <w:instrText xml:space="preserve"> HYPERLINK "https://roadshow.sseinfo.com" </w:instrText>
            </w:r>
            <w:r>
              <w:rPr>
                <w:rFonts w:hint="eastAsia" w:ascii="宋体" w:hAnsi="宋体" w:eastAsia="宋体" w:cs="宋体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bCs/>
                <w:sz w:val="24"/>
              </w:rPr>
              <w:t>https://roadshow.sseinfo.com</w:t>
            </w:r>
            <w:r>
              <w:rPr>
                <w:rStyle w:val="6"/>
                <w:rFonts w:hint="eastAsia" w:ascii="宋体" w:hAnsi="宋体" w:eastAsia="宋体" w:cs="宋体"/>
                <w:bCs/>
                <w:sz w:val="24"/>
              </w:rPr>
              <w:fldChar w:fldCharType="end"/>
            </w:r>
          </w:p>
          <w:p w14:paraId="53C2E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网络文字互动</w:t>
            </w:r>
          </w:p>
        </w:tc>
      </w:tr>
      <w:tr w14:paraId="62974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noWrap w:val="0"/>
            <w:vAlign w:val="center"/>
          </w:tcPr>
          <w:p w14:paraId="437DF6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noWrap w:val="0"/>
            <w:vAlign w:val="center"/>
          </w:tcPr>
          <w:p w14:paraId="0CC45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董事长、总经理：沈颖</w:t>
            </w:r>
          </w:p>
          <w:p w14:paraId="22567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独立董事：周芬</w:t>
            </w:r>
          </w:p>
          <w:p w14:paraId="22DBB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董事会秘书、财务总监：马焕栋</w:t>
            </w:r>
          </w:p>
        </w:tc>
      </w:tr>
      <w:tr w14:paraId="11A15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26" w:type="dxa"/>
            <w:noWrap w:val="0"/>
            <w:vAlign w:val="center"/>
          </w:tcPr>
          <w:p w14:paraId="402B571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noWrap w:val="0"/>
            <w:vAlign w:val="top"/>
          </w:tcPr>
          <w:p w14:paraId="68909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313" w:beforeLines="100"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b/>
                <w:sz w:val="24"/>
              </w:rPr>
              <w:t>投资者关系活动主要内容</w:t>
            </w:r>
          </w:p>
          <w:p w14:paraId="288C8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、138*****074问南京商旅董事长、总经理沈颖：最近贵司配合十五五规划有哪些具体的利好政策吗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？</w:t>
            </w:r>
          </w:p>
          <w:p w14:paraId="30B08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董事长、总经理沈颖答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投资者，您好！“十五五”期间，国家层面大力实施扩大内需战略，推进文旅深度融合，鼓励国有文旅资源盘活。南京被列为国家旅游枢纽城市，南京市“十五五”规划重点推进秦淮水系文旅开发、夫子庙片区文商旅融合升级。公司将紧抓政策机遇，发挥上市平台优势，推动文旅业务提质增效。</w:t>
            </w:r>
          </w:p>
          <w:p w14:paraId="677D5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21A76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、138*****074问南京商旅董事会秘书、财务总监马焕栋：您好，实控人南京文旅集团旗下还有较多优质文旅资产，上市公司作为集团唯一上市平台，后续有没有资产注入、资本运作的相关规划？</w:t>
            </w:r>
          </w:p>
          <w:p w14:paraId="7D49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董事会秘书、财务总监马焕栋答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投资者，您好！控股股东南京文旅集团目前没有与上市公司有关的资产注入计划。</w:t>
            </w:r>
          </w:p>
          <w:p w14:paraId="08C5D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  <w:p w14:paraId="1B66B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、138*****074问南京商旅董事长、总经理沈颖：您好，南旅海外作为公司入境地接平台，目前入境游业务接待规模如何？面对国内入境免签政策不断优化，公司有没有提前对接海外客源、拓展入境旅行团的相关布局？</w:t>
            </w:r>
          </w:p>
          <w:p w14:paraId="741D3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董事长、总经理沈颖答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投资者，您好！2026年以来，子公司南旅海外已完成多批次入境团队接待业务，截至目前入境游总体营收占比仍较小，尚未形成规模。在海外客源对接与布局方面，公司已取得标志性突破：一是获授“江苏旅游（英法）推广中心”，成为面向欧洲推广江苏文旅及接洽入境旅行的官方机构；二是接待多批海外旅行商踩线，搭建了境外客源长效引流通道。未来，南旅海外将持续培育公司入境游业务，助力南京市入境旅游发展。</w:t>
            </w:r>
          </w:p>
        </w:tc>
      </w:tr>
    </w:tbl>
    <w:p w14:paraId="38FCB309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71499">
    <w:pPr>
      <w:pStyle w:val="2"/>
      <w:tabs>
        <w:tab w:val="clear" w:pos="4153"/>
      </w:tabs>
      <w:jc w:val="right"/>
    </w:pPr>
    <w:r>
      <w:rPr>
        <w:rFonts w:hint="eastAsia"/>
      </w:rPr>
      <w:t>南京商贸旅游股份有限公司投资者关系活动记录表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000000"/>
    <w:rsid w:val="1CB2496B"/>
    <w:rsid w:val="23966839"/>
    <w:rsid w:val="50C16564"/>
    <w:rsid w:val="61B42C51"/>
    <w:rsid w:val="670E1BEF"/>
    <w:rsid w:val="7B0E3C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/>
      <w:u w:val="single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044761dd-cf4c-4590-95c1-7f853a6b700f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288C82DA</paraID>
      <start>0</start>
      <end>2</end>
      <status>unmodified</status>
      <modifiedWord/>
      <trackRevisions>false</trackRevisions>
    </reviewItem>
    <reviewItem>
      <errorID>2f93603e-15d8-4747-880c-931c7bb0b3fc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288C82DA</paraID>
      <start>34</start>
      <end>39</end>
      <status>unmodified</status>
      <modifiedWord/>
      <trackRevisions>false</trackRevisions>
    </reviewItem>
    <reviewItem>
      <errorID>282b54b6-0cb6-4a24-b86a-d72266e80e70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30B0868D</paraID>
      <start>10</start>
      <end>11</end>
      <status>modified</status>
      <modifiedWord>：</modifiedWord>
      <trackRevisions>false</trackRevisions>
    </reviewItem>
    <reviewItem>
      <errorID>292cb60f-1a38-4233-a824-df6fde038de1</errorID>
      <errorWord>国有文旅资源盘活</errorWord>
      <group>L1_Word</group>
      <groupName>字词问题</groupName>
      <ability>L2_Typo</ability>
      <abilityName>字词错误</abilityName>
      <candidateList>
        <item>盘活国有文旅资源</item>
      </candidateList>
      <explain/>
      <paraID>30B0868D</paraID>
      <start>52</start>
      <end>60</end>
      <status>unmodified</status>
      <modifiedWord/>
      <trackRevisions>false</trackRevisions>
    </reviewItem>
    <reviewItem>
      <errorID>8ed0a57e-370a-4cbd-b19a-a62a8643f018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21A764B7</paraID>
      <start>0</start>
      <end>2</end>
      <status>unmodified</status>
      <modifiedWord/>
      <trackRevisions>false</trackRevisions>
    </reviewItem>
    <reviewItem>
      <errorID>fd2b8218-067a-4174-81ba-b1fae39879d6</errorID>
      <errorWord>，</errorWord>
      <group>L1_Punc</group>
      <groupName>标点问题</groupName>
      <ability>L2_Punc_CN</ability>
      <abilityName>标点符号问题</abilityName>
      <candidateList>
        <item>！</item>
      </candidateList>
      <explain/>
      <paraID>21A764B7</paraID>
      <start>34</start>
      <end>35</end>
      <status>unmodified</status>
      <modifiedWord/>
      <trackRevisions>false</trackRevisions>
    </reviewItem>
    <reviewItem>
      <errorID>74fd55f8-9f45-4f92-b394-79a8c6c4fb40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7D499354</paraID>
      <start>14</start>
      <end>15</end>
      <status>modified</status>
      <modifiedWord>：</modifiedWord>
      <trackRevisions>false</trackRevisions>
    </reviewItem>
    <reviewItem>
      <errorID>20737ae3-e005-4f96-8794-8f78813076d9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1B66B6D2</paraID>
      <start>0</start>
      <end>2</end>
      <status>unmodified</status>
      <modifiedWord/>
      <trackRevisions>false</trackRevisions>
    </reviewItem>
    <reviewItem>
      <errorID>970c1e85-4caa-49bc-ac4c-d1574b98fb46</errorID>
      <errorWord>，</errorWord>
      <group>L1_Punc</group>
      <groupName>标点问题</groupName>
      <ability>L2_Punc_CN</ability>
      <abilityName>标点符号问题</abilityName>
      <candidateList>
        <item>！</item>
      </candidateList>
      <explain/>
      <paraID>1B66B6D2</paraID>
      <start>30</start>
      <end>31</end>
      <status>unmodified</status>
      <modifiedWord/>
      <trackRevisions>false</trackRevisions>
    </reviewItem>
    <reviewItem>
      <errorID>6f92622b-d662-4e36-ba21-7acb5c655dfe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741D3891</paraID>
      <start>10</start>
      <end>11</end>
      <status>modified</status>
      <modifiedWord>：</modifiedWord>
      <trackRevisions>false</trackRevisions>
    </reviewItem>
    <reviewItem>
      <errorID>709541fd-0c82-47a0-8102-cb14b0227071</errorID>
      <errorWord>入境游</errorWord>
      <group>L1_Punc</group>
      <groupName>标点问题</groupName>
      <ability>L2_Punc_CN</ability>
      <abilityName>标点符号问题</abilityName>
      <candidateList>
        <item>，入境游</item>
      </candidateList>
      <explain/>
      <paraID>741D3891</paraID>
      <start>52</start>
      <end>55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c44f074-8223-49b1-ad6e-86c0a4be8b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765</Words>
  <Characters>852</Characters>
  <Lines>0</Lines>
  <Paragraphs>0</Paragraphs>
  <TotalTime>5</TotalTime>
  <ScaleCrop>false</ScaleCrop>
  <LinksUpToDate>false</LinksUpToDate>
  <CharactersWithSpaces>882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2023-06-30T02:03:00Z</dcterms:created>
  <dc:creator>Administrator</dc:creator>
  <cp:lastModifiedBy>周禹</cp:lastModifiedBy>
  <dcterms:modified xsi:type="dcterms:W3CDTF">2026-09-24T08:38:01Z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C0560FF0505B418D9BAC0EAAC0466A19_13</vt:lpwstr>
  </property>
  <property fmtid="{D5CDD505-2E9C-101B-9397-08002B2CF9AE}" pid="4" name="KSOTemplateDocerSaveRecord">
    <vt:lpwstr>eyJoZGlkIjoiMDk4NDlmZTRjMmU4OTlkOTM2MWRkMTk4NjI1NWI0NWUiLCJ1c2VySWQiOiIyNDYxNTQ0OTQifQ==</vt:lpwstr>
  </property>
</Properties>
</file>