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51954" w14:textId="77777777" w:rsidR="00B47478" w:rsidRPr="003F6FC5" w:rsidRDefault="00B47478" w:rsidP="00194448">
      <w:pPr>
        <w:pStyle w:val="ab"/>
        <w:rPr>
          <w:sz w:val="24"/>
        </w:rPr>
      </w:pPr>
      <w:r w:rsidRPr="000B5F47">
        <w:rPr>
          <w:rFonts w:ascii="宋体" w:eastAsia="宋体" w:hAnsi="宋体" w:cs="宋体" w:hint="eastAsia"/>
          <w:kern w:val="0"/>
          <w:sz w:val="24"/>
          <w:szCs w:val="28"/>
        </w:rPr>
        <w:t>证券代码：6</w:t>
      </w:r>
      <w:r w:rsidRPr="000B5F47">
        <w:rPr>
          <w:rFonts w:ascii="宋体" w:eastAsia="宋体" w:hAnsi="宋体" w:cs="宋体"/>
          <w:kern w:val="0"/>
          <w:sz w:val="24"/>
          <w:szCs w:val="28"/>
        </w:rPr>
        <w:t>88628</w:t>
      </w:r>
      <w:r w:rsidRPr="000B5F47">
        <w:rPr>
          <w:rFonts w:ascii="宋体" w:eastAsia="宋体" w:hAnsi="宋体" w:cs="宋体" w:hint="eastAsia"/>
          <w:kern w:val="0"/>
          <w:sz w:val="24"/>
          <w:szCs w:val="28"/>
        </w:rPr>
        <w:t xml:space="preserve">   </w:t>
      </w:r>
      <w:r w:rsidRPr="003F6FC5">
        <w:rPr>
          <w:rFonts w:hint="eastAsia"/>
          <w:sz w:val="24"/>
        </w:rPr>
        <w:t xml:space="preserve">                  </w:t>
      </w:r>
      <w:r w:rsidR="00A15822" w:rsidRPr="003F6FC5">
        <w:rPr>
          <w:sz w:val="24"/>
        </w:rPr>
        <w:t xml:space="preserve">  </w:t>
      </w:r>
      <w:r w:rsidR="003F6FC5">
        <w:rPr>
          <w:sz w:val="24"/>
        </w:rPr>
        <w:t xml:space="preserve">            </w:t>
      </w:r>
      <w:r w:rsidRPr="003F6FC5">
        <w:rPr>
          <w:sz w:val="24"/>
        </w:rPr>
        <w:t xml:space="preserve"> </w:t>
      </w:r>
      <w:r w:rsidRPr="003F6FC5">
        <w:rPr>
          <w:rFonts w:hint="eastAsia"/>
          <w:sz w:val="24"/>
        </w:rPr>
        <w:t>证券简称：优利德</w:t>
      </w:r>
    </w:p>
    <w:p w14:paraId="0F49832F" w14:textId="77777777" w:rsidR="00326FEC" w:rsidRPr="00A15822" w:rsidRDefault="00B47478" w:rsidP="00B47478">
      <w:pPr>
        <w:jc w:val="center"/>
        <w:rPr>
          <w:rFonts w:ascii="黑体" w:eastAsia="黑体" w:hAnsi="黑体" w:cs="宋体"/>
          <w:b/>
          <w:bCs/>
          <w:sz w:val="32"/>
          <w:szCs w:val="32"/>
        </w:rPr>
      </w:pPr>
      <w:r w:rsidRPr="00A15822">
        <w:rPr>
          <w:rFonts w:ascii="黑体" w:eastAsia="黑体" w:hAnsi="黑体" w:cs="宋体" w:hint="eastAsia"/>
          <w:b/>
          <w:bCs/>
          <w:sz w:val="32"/>
          <w:szCs w:val="32"/>
        </w:rPr>
        <w:t>优利德科技(中国)股份有限公司</w:t>
      </w:r>
    </w:p>
    <w:p w14:paraId="123A697C" w14:textId="77777777" w:rsidR="00D636DC" w:rsidRDefault="00B47478" w:rsidP="00D636DC">
      <w:pPr>
        <w:jc w:val="center"/>
        <w:rPr>
          <w:rFonts w:ascii="黑体" w:eastAsia="黑体" w:hAnsi="黑体" w:cs="宋体"/>
          <w:b/>
          <w:bCs/>
          <w:sz w:val="32"/>
          <w:szCs w:val="32"/>
        </w:rPr>
      </w:pPr>
      <w:r w:rsidRPr="00A15822">
        <w:rPr>
          <w:rFonts w:ascii="黑体" w:eastAsia="黑体" w:hAnsi="黑体" w:cs="宋体" w:hint="eastAsia"/>
          <w:b/>
          <w:bCs/>
          <w:sz w:val="32"/>
          <w:szCs w:val="32"/>
        </w:rPr>
        <w:t>投资者关系活动记录表</w:t>
      </w:r>
    </w:p>
    <w:p w14:paraId="65ED717E" w14:textId="7B7D6C0C" w:rsidR="00F448B7" w:rsidRPr="00F448B7" w:rsidRDefault="006E2F2E" w:rsidP="00C62C5A">
      <w:pPr>
        <w:spacing w:line="240" w:lineRule="atLeast"/>
        <w:jc w:val="right"/>
        <w:rPr>
          <w:rFonts w:ascii="宋体" w:eastAsia="宋体" w:hAnsi="宋体" w:cs="宋体"/>
          <w:kern w:val="0"/>
          <w:sz w:val="24"/>
          <w:szCs w:val="28"/>
        </w:rPr>
      </w:pPr>
      <w:r w:rsidRPr="00F448B7">
        <w:rPr>
          <w:rFonts w:ascii="宋体" w:eastAsia="宋体" w:hAnsi="宋体" w:cs="宋体"/>
          <w:kern w:val="0"/>
          <w:sz w:val="24"/>
          <w:szCs w:val="28"/>
        </w:rPr>
        <w:t xml:space="preserve"> </w:t>
      </w:r>
      <w:r w:rsidR="00C62C5A" w:rsidRPr="00F448B7">
        <w:rPr>
          <w:rFonts w:ascii="宋体" w:eastAsia="宋体" w:hAnsi="宋体" w:cs="宋体" w:hint="eastAsia"/>
          <w:kern w:val="0"/>
          <w:sz w:val="24"/>
          <w:szCs w:val="28"/>
        </w:rPr>
        <w:t>编号：2</w:t>
      </w:r>
      <w:r w:rsidR="00C62C5A" w:rsidRPr="00F448B7">
        <w:rPr>
          <w:rFonts w:ascii="宋体" w:eastAsia="宋体" w:hAnsi="宋体" w:cs="宋体"/>
          <w:kern w:val="0"/>
          <w:sz w:val="24"/>
          <w:szCs w:val="28"/>
        </w:rPr>
        <w:t>02</w:t>
      </w:r>
      <w:r w:rsidR="002139F6">
        <w:rPr>
          <w:rFonts w:ascii="宋体" w:eastAsia="宋体" w:hAnsi="宋体" w:cs="宋体"/>
          <w:kern w:val="0"/>
          <w:sz w:val="24"/>
          <w:szCs w:val="28"/>
        </w:rPr>
        <w:t>6</w:t>
      </w:r>
      <w:r w:rsidR="00C62C5A" w:rsidRPr="00F448B7">
        <w:rPr>
          <w:rFonts w:ascii="宋体" w:eastAsia="宋体" w:hAnsi="宋体" w:cs="宋体" w:hint="eastAsia"/>
          <w:kern w:val="0"/>
          <w:sz w:val="24"/>
          <w:szCs w:val="28"/>
        </w:rPr>
        <w:t>-</w:t>
      </w:r>
      <w:r w:rsidR="00F45DEC">
        <w:rPr>
          <w:rFonts w:ascii="宋体" w:eastAsia="宋体" w:hAnsi="宋体" w:cs="宋体"/>
          <w:kern w:val="0"/>
          <w:sz w:val="24"/>
          <w:szCs w:val="28"/>
        </w:rPr>
        <w:t>0</w:t>
      </w:r>
      <w:r w:rsidR="00534111">
        <w:rPr>
          <w:rFonts w:ascii="宋体" w:eastAsia="宋体" w:hAnsi="宋体" w:cs="宋体"/>
          <w:kern w:val="0"/>
          <w:sz w:val="24"/>
          <w:szCs w:val="28"/>
        </w:rPr>
        <w:t>4</w:t>
      </w:r>
    </w:p>
    <w:p w14:paraId="6127D87F" w14:textId="77777777" w:rsidR="00B47478" w:rsidRPr="00326FEC" w:rsidRDefault="00B47478" w:rsidP="00F448B7">
      <w:pPr>
        <w:spacing w:line="240" w:lineRule="atLeast"/>
        <w:rPr>
          <w:rFonts w:asciiTheme="minorEastAsia" w:hAnsiTheme="minorEastAsia"/>
        </w:rPr>
      </w:pPr>
      <w:r w:rsidRPr="00326FEC">
        <w:rPr>
          <w:rFonts w:ascii="仿宋" w:eastAsia="仿宋" w:hAnsi="仿宋" w:cs="宋体" w:hint="eastAsia"/>
          <w:b/>
          <w:bCs/>
          <w:sz w:val="32"/>
          <w:szCs w:val="32"/>
        </w:rPr>
        <w:t xml:space="preserve"> </w:t>
      </w:r>
      <w:r w:rsidRPr="00326FEC">
        <w:rPr>
          <w:rFonts w:ascii="仿宋" w:eastAsia="仿宋" w:hAnsi="仿宋" w:cs="宋体"/>
          <w:b/>
          <w:bCs/>
          <w:sz w:val="32"/>
          <w:szCs w:val="32"/>
        </w:rPr>
        <w:t xml:space="preserve">                                              </w:t>
      </w:r>
      <w:r>
        <w:t xml:space="preserve">                </w:t>
      </w:r>
      <w:r w:rsidRPr="00B47478">
        <w:rPr>
          <w:rFonts w:asciiTheme="minorEastAsia" w:hAnsiTheme="minorEastAsia"/>
          <w:sz w:val="24"/>
        </w:rPr>
        <w:t xml:space="preserve"> </w:t>
      </w:r>
    </w:p>
    <w:tbl>
      <w:tblPr>
        <w:tblStyle w:val="a3"/>
        <w:tblW w:w="9216" w:type="dxa"/>
        <w:jc w:val="center"/>
        <w:tblLayout w:type="fixed"/>
        <w:tblLook w:val="04A0" w:firstRow="1" w:lastRow="0" w:firstColumn="1" w:lastColumn="0" w:noHBand="0" w:noVBand="1"/>
      </w:tblPr>
      <w:tblGrid>
        <w:gridCol w:w="1980"/>
        <w:gridCol w:w="7236"/>
      </w:tblGrid>
      <w:tr w:rsidR="00B47478" w:rsidRPr="004628D7" w14:paraId="32E96285" w14:textId="77777777" w:rsidTr="008E1F5E">
        <w:trPr>
          <w:trHeight w:val="1364"/>
          <w:jc w:val="center"/>
        </w:trPr>
        <w:tc>
          <w:tcPr>
            <w:tcW w:w="1980" w:type="dxa"/>
            <w:vAlign w:val="center"/>
          </w:tcPr>
          <w:p w14:paraId="50A9654A" w14:textId="77777777" w:rsidR="00B47478" w:rsidRPr="00A15822" w:rsidRDefault="00B47478" w:rsidP="004F1389">
            <w:pPr>
              <w:jc w:val="center"/>
              <w:rPr>
                <w:rFonts w:ascii="宋体" w:eastAsia="宋体" w:hAnsi="宋体" w:cs="宋体"/>
                <w:sz w:val="28"/>
                <w:szCs w:val="28"/>
              </w:rPr>
            </w:pPr>
            <w:r w:rsidRPr="00A15822">
              <w:rPr>
                <w:rFonts w:ascii="宋体" w:eastAsia="宋体" w:hAnsi="宋体" w:cs="宋体" w:hint="eastAsia"/>
                <w:b/>
                <w:bCs/>
                <w:sz w:val="28"/>
                <w:szCs w:val="28"/>
              </w:rPr>
              <w:t>投资者关系活动类别</w:t>
            </w:r>
          </w:p>
        </w:tc>
        <w:tc>
          <w:tcPr>
            <w:tcW w:w="7236" w:type="dxa"/>
            <w:vAlign w:val="center"/>
          </w:tcPr>
          <w:p w14:paraId="0D9FA9F8" w14:textId="19C4606A" w:rsidR="00B47478" w:rsidRPr="00A15822" w:rsidRDefault="00F45DEC" w:rsidP="00413FAC">
            <w:pPr>
              <w:wordWrap w:val="0"/>
              <w:spacing w:line="360" w:lineRule="auto"/>
              <w:rPr>
                <w:rFonts w:ascii="宋体" w:eastAsia="宋体" w:hAnsi="宋体" w:cs="宋体"/>
                <w:sz w:val="24"/>
                <w:szCs w:val="28"/>
              </w:rPr>
            </w:pPr>
            <w:r>
              <w:rPr>
                <w:rFonts w:ascii="宋体" w:eastAsia="宋体" w:hAnsi="宋体" w:cs="宋体"/>
                <w:sz w:val="24"/>
                <w:szCs w:val="28"/>
              </w:rPr>
              <w:sym w:font="Wingdings" w:char="F0A8"/>
            </w:r>
            <w:r w:rsidR="00B47478" w:rsidRPr="00A15822">
              <w:rPr>
                <w:rFonts w:ascii="宋体" w:eastAsia="宋体" w:hAnsi="宋体" w:cs="宋体" w:hint="eastAsia"/>
                <w:sz w:val="24"/>
                <w:szCs w:val="28"/>
              </w:rPr>
              <w:t>特定对象调研</w:t>
            </w:r>
            <w:r w:rsidR="00E23E01">
              <w:rPr>
                <w:rFonts w:ascii="宋体" w:eastAsia="宋体" w:hAnsi="宋体" w:cs="宋体" w:hint="eastAsia"/>
                <w:sz w:val="24"/>
                <w:szCs w:val="28"/>
              </w:rPr>
              <w:t xml:space="preserve"> </w:t>
            </w:r>
            <w:r w:rsidR="00B47478" w:rsidRPr="00A15822">
              <w:rPr>
                <w:rFonts w:ascii="宋体" w:eastAsia="宋体" w:hAnsi="宋体" w:cs="宋体" w:hint="eastAsia"/>
                <w:sz w:val="24"/>
                <w:szCs w:val="28"/>
              </w:rPr>
              <w:t xml:space="preserve"> </w:t>
            </w:r>
            <w:r w:rsidR="00F40DB3">
              <w:rPr>
                <w:rFonts w:ascii="宋体" w:eastAsia="宋体" w:hAnsi="宋体" w:cs="宋体"/>
                <w:sz w:val="24"/>
                <w:szCs w:val="28"/>
              </w:rPr>
              <w:t xml:space="preserve"> </w:t>
            </w:r>
            <w:r w:rsidR="006F3722">
              <w:rPr>
                <w:rFonts w:ascii="宋体" w:eastAsia="宋体" w:hAnsi="宋体" w:cs="宋体"/>
                <w:sz w:val="24"/>
                <w:szCs w:val="28"/>
              </w:rPr>
              <w:t xml:space="preserve"> </w:t>
            </w:r>
            <w:r w:rsidR="00B47478" w:rsidRPr="00A15822">
              <w:rPr>
                <w:rFonts w:ascii="宋体" w:eastAsia="宋体" w:hAnsi="宋体" w:cs="宋体" w:hint="eastAsia"/>
                <w:sz w:val="24"/>
                <w:szCs w:val="28"/>
              </w:rPr>
              <w:t xml:space="preserve"> </w:t>
            </w:r>
            <w:r w:rsidR="00B47478" w:rsidRPr="00A15822">
              <w:rPr>
                <w:rFonts w:ascii="宋体" w:eastAsia="宋体" w:hAnsi="宋体" w:cs="宋体" w:hint="eastAsia"/>
                <w:sz w:val="24"/>
                <w:szCs w:val="28"/>
              </w:rPr>
              <w:sym w:font="Wingdings" w:char="00A8"/>
            </w:r>
            <w:r w:rsidR="00A05B82">
              <w:rPr>
                <w:rFonts w:ascii="宋体" w:eastAsia="宋体" w:hAnsi="宋体" w:cs="宋体" w:hint="eastAsia"/>
                <w:sz w:val="24"/>
                <w:szCs w:val="28"/>
              </w:rPr>
              <w:t>分析</w:t>
            </w:r>
            <w:proofErr w:type="gramStart"/>
            <w:r w:rsidR="00A05B82">
              <w:rPr>
                <w:rFonts w:ascii="宋体" w:eastAsia="宋体" w:hAnsi="宋体" w:cs="宋体" w:hint="eastAsia"/>
                <w:sz w:val="24"/>
                <w:szCs w:val="28"/>
              </w:rPr>
              <w:t>师会议</w:t>
            </w:r>
            <w:proofErr w:type="gramEnd"/>
            <w:r w:rsidR="00B47478" w:rsidRPr="00A15822">
              <w:rPr>
                <w:rFonts w:ascii="宋体" w:eastAsia="宋体" w:hAnsi="宋体" w:cs="宋体" w:hint="eastAsia"/>
                <w:sz w:val="24"/>
                <w:szCs w:val="28"/>
              </w:rPr>
              <w:t xml:space="preserve">   </w:t>
            </w:r>
            <w:r w:rsidR="00A05B82">
              <w:rPr>
                <w:rFonts w:ascii="宋体" w:eastAsia="宋体" w:hAnsi="宋体" w:cs="宋体"/>
                <w:sz w:val="24"/>
                <w:szCs w:val="28"/>
              </w:rPr>
              <w:t xml:space="preserve"> </w:t>
            </w:r>
            <w:r>
              <w:rPr>
                <w:rFonts w:ascii="宋体" w:eastAsia="宋体" w:hAnsi="宋体" w:cs="宋体"/>
                <w:sz w:val="24"/>
                <w:szCs w:val="28"/>
              </w:rPr>
              <w:sym w:font="Wingdings" w:char="F0A8"/>
            </w:r>
            <w:r w:rsidR="00B47478" w:rsidRPr="00A15822">
              <w:rPr>
                <w:rFonts w:ascii="宋体" w:eastAsia="宋体" w:hAnsi="宋体" w:cs="宋体" w:hint="eastAsia"/>
                <w:sz w:val="24"/>
                <w:szCs w:val="28"/>
              </w:rPr>
              <w:t>现场参观</w:t>
            </w:r>
          </w:p>
          <w:p w14:paraId="414839A7" w14:textId="684B6E0A" w:rsidR="00B47478" w:rsidRPr="00A15822" w:rsidRDefault="00B47478" w:rsidP="00413FAC">
            <w:pPr>
              <w:wordWrap w:val="0"/>
              <w:spacing w:line="360" w:lineRule="auto"/>
              <w:rPr>
                <w:rFonts w:ascii="宋体" w:eastAsia="宋体" w:hAnsi="宋体" w:cs="宋体"/>
                <w:sz w:val="24"/>
                <w:szCs w:val="28"/>
              </w:rPr>
            </w:pPr>
            <w:r w:rsidRPr="00A15822">
              <w:rPr>
                <w:rFonts w:ascii="宋体" w:eastAsia="宋体" w:hAnsi="宋体" w:cs="宋体"/>
                <w:sz w:val="24"/>
                <w:szCs w:val="28"/>
              </w:rPr>
              <w:sym w:font="Wingdings" w:char="00A8"/>
            </w:r>
            <w:r w:rsidRPr="00A15822">
              <w:rPr>
                <w:rFonts w:ascii="宋体" w:eastAsia="宋体" w:hAnsi="宋体" w:cs="宋体" w:hint="eastAsia"/>
                <w:sz w:val="24"/>
                <w:szCs w:val="28"/>
              </w:rPr>
              <w:t xml:space="preserve">媒体采访     </w:t>
            </w:r>
            <w:r w:rsidR="00A31DB3">
              <w:rPr>
                <w:rFonts w:ascii="宋体" w:eastAsia="宋体" w:hAnsi="宋体" w:cs="宋体"/>
                <w:sz w:val="24"/>
                <w:szCs w:val="28"/>
              </w:rPr>
              <w:t xml:space="preserve"> </w:t>
            </w:r>
            <w:r w:rsidRPr="00A15822">
              <w:rPr>
                <w:rFonts w:ascii="宋体" w:eastAsia="宋体" w:hAnsi="宋体" w:cs="宋体" w:hint="eastAsia"/>
                <w:sz w:val="24"/>
                <w:szCs w:val="28"/>
              </w:rPr>
              <w:t xml:space="preserve">  </w:t>
            </w:r>
            <w:r w:rsidRPr="00A15822">
              <w:rPr>
                <w:rFonts w:ascii="宋体" w:eastAsia="宋体" w:hAnsi="宋体" w:cs="宋体"/>
                <w:sz w:val="24"/>
                <w:szCs w:val="28"/>
              </w:rPr>
              <w:t xml:space="preserve"> </w:t>
            </w:r>
            <w:r w:rsidR="00106170" w:rsidRPr="00A15822">
              <w:rPr>
                <w:rFonts w:ascii="宋体" w:eastAsia="宋体" w:hAnsi="宋体" w:cs="宋体" w:hint="eastAsia"/>
                <w:sz w:val="24"/>
                <w:szCs w:val="28"/>
              </w:rPr>
              <w:sym w:font="Wingdings" w:char="00A8"/>
            </w:r>
            <w:r w:rsidRPr="00A15822">
              <w:rPr>
                <w:rFonts w:ascii="宋体" w:eastAsia="宋体" w:hAnsi="宋体" w:cs="宋体" w:hint="eastAsia"/>
                <w:sz w:val="24"/>
                <w:szCs w:val="28"/>
              </w:rPr>
              <w:t xml:space="preserve">业绩说明会    </w:t>
            </w:r>
            <w:bookmarkStart w:id="0" w:name="OLE_LINK1"/>
            <w:bookmarkStart w:id="1" w:name="OLE_LINK2"/>
            <w:r w:rsidRPr="00A15822">
              <w:rPr>
                <w:rFonts w:ascii="宋体" w:eastAsia="宋体" w:hAnsi="宋体" w:cs="宋体" w:hint="eastAsia"/>
                <w:sz w:val="24"/>
                <w:szCs w:val="28"/>
              </w:rPr>
              <w:sym w:font="Wingdings" w:char="00A8"/>
            </w:r>
            <w:bookmarkEnd w:id="0"/>
            <w:bookmarkEnd w:id="1"/>
            <w:r w:rsidRPr="00A15822">
              <w:rPr>
                <w:rFonts w:ascii="宋体" w:eastAsia="宋体" w:hAnsi="宋体" w:cs="宋体" w:hint="eastAsia"/>
                <w:sz w:val="24"/>
                <w:szCs w:val="28"/>
              </w:rPr>
              <w:t>新闻发布会</w:t>
            </w:r>
          </w:p>
          <w:p w14:paraId="0AD89C1B" w14:textId="6781037D" w:rsidR="00B47478" w:rsidRPr="00A15822" w:rsidRDefault="00B47478" w:rsidP="00413FAC">
            <w:pPr>
              <w:spacing w:line="360" w:lineRule="auto"/>
              <w:rPr>
                <w:rFonts w:ascii="宋体" w:eastAsia="宋体" w:hAnsi="宋体" w:cs="宋体"/>
                <w:sz w:val="24"/>
                <w:szCs w:val="28"/>
              </w:rPr>
            </w:pPr>
            <w:r w:rsidRPr="00A15822">
              <w:rPr>
                <w:rFonts w:ascii="宋体" w:eastAsia="宋体" w:hAnsi="宋体" w:cs="宋体" w:hint="eastAsia"/>
                <w:sz w:val="24"/>
                <w:szCs w:val="28"/>
              </w:rPr>
              <w:sym w:font="Wingdings" w:char="00A8"/>
            </w:r>
            <w:r w:rsidRPr="00A15822">
              <w:rPr>
                <w:rFonts w:ascii="宋体" w:eastAsia="宋体" w:hAnsi="宋体" w:cs="宋体" w:hint="eastAsia"/>
                <w:sz w:val="24"/>
                <w:szCs w:val="28"/>
              </w:rPr>
              <w:t xml:space="preserve">路演活动    </w:t>
            </w:r>
            <w:r w:rsidRPr="00A15822">
              <w:rPr>
                <w:rFonts w:ascii="宋体" w:eastAsia="宋体" w:hAnsi="宋体" w:cs="宋体"/>
                <w:sz w:val="24"/>
                <w:szCs w:val="28"/>
              </w:rPr>
              <w:t xml:space="preserve"> </w:t>
            </w:r>
            <w:r w:rsidR="000E7428">
              <w:rPr>
                <w:rFonts w:ascii="宋体" w:eastAsia="宋体" w:hAnsi="宋体" w:cs="宋体"/>
                <w:sz w:val="24"/>
                <w:szCs w:val="28"/>
              </w:rPr>
              <w:t xml:space="preserve"> </w:t>
            </w:r>
            <w:r w:rsidR="00A31DB3">
              <w:rPr>
                <w:rFonts w:ascii="宋体" w:eastAsia="宋体" w:hAnsi="宋体" w:cs="宋体"/>
                <w:sz w:val="24"/>
                <w:szCs w:val="28"/>
              </w:rPr>
              <w:t xml:space="preserve"> </w:t>
            </w:r>
            <w:r w:rsidRPr="00A15822">
              <w:rPr>
                <w:rFonts w:ascii="宋体" w:eastAsia="宋体" w:hAnsi="宋体" w:cs="宋体"/>
                <w:sz w:val="24"/>
                <w:szCs w:val="28"/>
              </w:rPr>
              <w:t xml:space="preserve">  </w:t>
            </w:r>
            <w:r w:rsidR="000E5DA5" w:rsidRPr="00A15822">
              <w:rPr>
                <w:rFonts w:ascii="宋体" w:eastAsia="宋体" w:hAnsi="宋体" w:cs="宋体" w:hint="eastAsia"/>
                <w:sz w:val="24"/>
                <w:szCs w:val="28"/>
              </w:rPr>
              <w:sym w:font="Wingdings" w:char="00FE"/>
            </w:r>
            <w:r w:rsidR="00326FEC" w:rsidRPr="00A15822">
              <w:rPr>
                <w:rFonts w:ascii="宋体" w:eastAsia="宋体" w:hAnsi="宋体" w:cs="宋体" w:hint="eastAsia"/>
                <w:sz w:val="24"/>
                <w:szCs w:val="28"/>
              </w:rPr>
              <w:t>其他</w:t>
            </w:r>
            <w:r w:rsidR="00984F0A" w:rsidRPr="00A15822">
              <w:rPr>
                <w:rFonts w:ascii="宋体" w:eastAsia="宋体" w:hAnsi="宋体" w:cs="宋体" w:hint="eastAsia"/>
                <w:sz w:val="24"/>
                <w:szCs w:val="28"/>
              </w:rPr>
              <w:t xml:space="preserve"> </w:t>
            </w:r>
            <w:r w:rsidR="00D900A5">
              <w:rPr>
                <w:rFonts w:ascii="宋体" w:eastAsia="宋体" w:hAnsi="宋体" w:cs="宋体"/>
                <w:sz w:val="24"/>
                <w:szCs w:val="28"/>
                <w:u w:val="single"/>
              </w:rPr>
              <w:t xml:space="preserve"> </w:t>
            </w:r>
            <w:r w:rsidR="004628D7" w:rsidRPr="004628D7">
              <w:rPr>
                <w:rFonts w:ascii="宋体" w:eastAsia="宋体" w:hAnsi="宋体" w:cs="宋体" w:hint="eastAsia"/>
                <w:sz w:val="24"/>
                <w:szCs w:val="28"/>
                <w:u w:val="single"/>
              </w:rPr>
              <w:t>线上交流会</w:t>
            </w:r>
            <w:r w:rsidR="00844931">
              <w:rPr>
                <w:rFonts w:ascii="宋体" w:eastAsia="宋体" w:hAnsi="宋体" w:cs="宋体"/>
                <w:sz w:val="24"/>
                <w:szCs w:val="28"/>
                <w:u w:val="single"/>
              </w:rPr>
              <w:t xml:space="preserve">  </w:t>
            </w:r>
            <w:r w:rsidR="00D900A5">
              <w:rPr>
                <w:rFonts w:ascii="宋体" w:eastAsia="宋体" w:hAnsi="宋体" w:cs="宋体"/>
                <w:sz w:val="24"/>
                <w:szCs w:val="28"/>
                <w:u w:val="single"/>
              </w:rPr>
              <w:t xml:space="preserve">  </w:t>
            </w:r>
          </w:p>
        </w:tc>
      </w:tr>
      <w:tr w:rsidR="00296F93" w:rsidRPr="00A15822" w14:paraId="07D7B44E" w14:textId="77777777" w:rsidTr="008E1F5E">
        <w:trPr>
          <w:trHeight w:val="936"/>
          <w:jc w:val="center"/>
        </w:trPr>
        <w:tc>
          <w:tcPr>
            <w:tcW w:w="1980" w:type="dxa"/>
            <w:vAlign w:val="center"/>
          </w:tcPr>
          <w:p w14:paraId="3E755053" w14:textId="77777777" w:rsidR="00296F93" w:rsidRPr="00A15822" w:rsidRDefault="00296F93" w:rsidP="00296F93">
            <w:pPr>
              <w:spacing w:line="400" w:lineRule="exact"/>
              <w:jc w:val="center"/>
              <w:rPr>
                <w:rFonts w:ascii="宋体" w:eastAsia="宋体" w:hAnsi="宋体" w:cs="宋体"/>
                <w:sz w:val="28"/>
                <w:szCs w:val="28"/>
              </w:rPr>
            </w:pPr>
            <w:r w:rsidRPr="00A15822">
              <w:rPr>
                <w:rFonts w:ascii="宋体" w:eastAsia="宋体" w:hAnsi="宋体" w:cs="宋体" w:hint="eastAsia"/>
                <w:b/>
                <w:bCs/>
                <w:sz w:val="28"/>
                <w:szCs w:val="28"/>
              </w:rPr>
              <w:t>参与单位名称</w:t>
            </w:r>
          </w:p>
        </w:tc>
        <w:tc>
          <w:tcPr>
            <w:tcW w:w="7236" w:type="dxa"/>
            <w:vAlign w:val="center"/>
          </w:tcPr>
          <w:p w14:paraId="359748FC" w14:textId="4B7C4C1E" w:rsidR="00331575" w:rsidRPr="00213EBE" w:rsidRDefault="00534111" w:rsidP="002976ED">
            <w:pPr>
              <w:spacing w:line="276" w:lineRule="auto"/>
              <w:rPr>
                <w:sz w:val="24"/>
              </w:rPr>
            </w:pPr>
            <w:r w:rsidRPr="00534111">
              <w:rPr>
                <w:rFonts w:hint="eastAsia"/>
                <w:sz w:val="24"/>
              </w:rPr>
              <w:t>国寿资产、长城财富、交银施罗德基金、广发基金、融通基金、交银基金、华泰资产、观火投资、长城基金、</w:t>
            </w:r>
            <w:proofErr w:type="gramStart"/>
            <w:r w:rsidRPr="00534111">
              <w:rPr>
                <w:rFonts w:hint="eastAsia"/>
                <w:sz w:val="24"/>
              </w:rPr>
              <w:t>钦沐资产</w:t>
            </w:r>
            <w:proofErr w:type="gramEnd"/>
            <w:r w:rsidRPr="00534111">
              <w:rPr>
                <w:rFonts w:hint="eastAsia"/>
                <w:sz w:val="24"/>
              </w:rPr>
              <w:t>、华泰柏瑞基金、常春藤基金、国寿安保基金、</w:t>
            </w:r>
            <w:proofErr w:type="gramStart"/>
            <w:r w:rsidRPr="00534111">
              <w:rPr>
                <w:rFonts w:hint="eastAsia"/>
                <w:sz w:val="24"/>
              </w:rPr>
              <w:t>歌汝私</w:t>
            </w:r>
            <w:proofErr w:type="gramEnd"/>
            <w:r w:rsidRPr="00534111">
              <w:rPr>
                <w:rFonts w:hint="eastAsia"/>
                <w:sz w:val="24"/>
              </w:rPr>
              <w:t>募、</w:t>
            </w:r>
            <w:proofErr w:type="gramStart"/>
            <w:r w:rsidRPr="00534111">
              <w:rPr>
                <w:rFonts w:hint="eastAsia"/>
                <w:sz w:val="24"/>
              </w:rPr>
              <w:t>望正资</w:t>
            </w:r>
            <w:proofErr w:type="gramEnd"/>
            <w:r w:rsidRPr="00534111">
              <w:rPr>
                <w:rFonts w:hint="eastAsia"/>
                <w:sz w:val="24"/>
              </w:rPr>
              <w:t>产、</w:t>
            </w:r>
            <w:proofErr w:type="gramStart"/>
            <w:r w:rsidRPr="00534111">
              <w:rPr>
                <w:rFonts w:hint="eastAsia"/>
                <w:sz w:val="24"/>
              </w:rPr>
              <w:t>鹏扬基</w:t>
            </w:r>
            <w:proofErr w:type="gramEnd"/>
            <w:r w:rsidRPr="00534111">
              <w:rPr>
                <w:rFonts w:hint="eastAsia"/>
                <w:sz w:val="24"/>
              </w:rPr>
              <w:t>金、景顺长城、汇</w:t>
            </w:r>
            <w:proofErr w:type="gramStart"/>
            <w:r w:rsidRPr="00534111">
              <w:rPr>
                <w:rFonts w:hint="eastAsia"/>
                <w:sz w:val="24"/>
              </w:rPr>
              <w:t>丰晋</w:t>
            </w:r>
            <w:proofErr w:type="gramEnd"/>
            <w:r w:rsidRPr="00534111">
              <w:rPr>
                <w:rFonts w:hint="eastAsia"/>
                <w:sz w:val="24"/>
              </w:rPr>
              <w:t>信、鹏华基金、国联基金、深圳明曜投资、国泰基金、天风证券、博普资产、中泰证券、水璞基金、银华进、大家资产、海富通、红土创新、嘉实基金、万家基金、华夏基金、混沌投资、博时基金、博远基金、优利德、同犇投资、广州市圆石投资管理有限公司、华夏联创实业有限公司、诺安基金、</w:t>
            </w:r>
            <w:proofErr w:type="gramStart"/>
            <w:r w:rsidRPr="00534111">
              <w:rPr>
                <w:rFonts w:hint="eastAsia"/>
                <w:sz w:val="24"/>
              </w:rPr>
              <w:t>圆信永</w:t>
            </w:r>
            <w:proofErr w:type="gramEnd"/>
            <w:r w:rsidRPr="00534111">
              <w:rPr>
                <w:rFonts w:hint="eastAsia"/>
                <w:sz w:val="24"/>
              </w:rPr>
              <w:t>丰基金、华杉投资、新华基金、南方基金、富国基金。</w:t>
            </w:r>
          </w:p>
        </w:tc>
      </w:tr>
      <w:tr w:rsidR="00296F93" w:rsidRPr="00A15822" w14:paraId="743B0060" w14:textId="77777777" w:rsidTr="008E1F5E">
        <w:trPr>
          <w:trHeight w:val="413"/>
          <w:jc w:val="center"/>
        </w:trPr>
        <w:tc>
          <w:tcPr>
            <w:tcW w:w="1980" w:type="dxa"/>
            <w:vAlign w:val="center"/>
          </w:tcPr>
          <w:p w14:paraId="792CD61F" w14:textId="77777777" w:rsidR="00296F93" w:rsidRPr="00A15822" w:rsidRDefault="00296F93" w:rsidP="00296F93">
            <w:pPr>
              <w:jc w:val="center"/>
              <w:rPr>
                <w:rFonts w:ascii="宋体" w:eastAsia="宋体" w:hAnsi="宋体" w:cs="宋体"/>
                <w:sz w:val="28"/>
                <w:szCs w:val="28"/>
              </w:rPr>
            </w:pPr>
            <w:r w:rsidRPr="00A15822">
              <w:rPr>
                <w:rFonts w:ascii="宋体" w:eastAsia="宋体" w:hAnsi="宋体" w:cs="宋体" w:hint="eastAsia"/>
                <w:b/>
                <w:bCs/>
                <w:sz w:val="28"/>
                <w:szCs w:val="28"/>
              </w:rPr>
              <w:t>时间</w:t>
            </w:r>
          </w:p>
        </w:tc>
        <w:tc>
          <w:tcPr>
            <w:tcW w:w="7236" w:type="dxa"/>
            <w:vAlign w:val="center"/>
          </w:tcPr>
          <w:p w14:paraId="481F4F88" w14:textId="3D507150" w:rsidR="00296F93" w:rsidRPr="00A15822" w:rsidRDefault="00296F93" w:rsidP="00296F93">
            <w:pPr>
              <w:jc w:val="center"/>
              <w:rPr>
                <w:rFonts w:ascii="宋体" w:eastAsia="宋体" w:hAnsi="宋体" w:cs="宋体" w:hint="eastAsia"/>
                <w:sz w:val="24"/>
                <w:szCs w:val="28"/>
              </w:rPr>
            </w:pPr>
            <w:r w:rsidRPr="00A15822">
              <w:rPr>
                <w:rFonts w:ascii="宋体" w:eastAsia="宋体" w:hAnsi="宋体" w:cs="宋体" w:hint="eastAsia"/>
                <w:sz w:val="24"/>
                <w:szCs w:val="28"/>
              </w:rPr>
              <w:t>2</w:t>
            </w:r>
            <w:r w:rsidRPr="00A15822">
              <w:rPr>
                <w:rFonts w:ascii="宋体" w:eastAsia="宋体" w:hAnsi="宋体" w:cs="宋体"/>
                <w:sz w:val="24"/>
                <w:szCs w:val="28"/>
              </w:rPr>
              <w:t>02</w:t>
            </w:r>
            <w:r w:rsidR="002139F6">
              <w:rPr>
                <w:rFonts w:ascii="宋体" w:eastAsia="宋体" w:hAnsi="宋体" w:cs="宋体"/>
                <w:sz w:val="24"/>
                <w:szCs w:val="28"/>
              </w:rPr>
              <w:t>6</w:t>
            </w:r>
            <w:r w:rsidRPr="00A15822">
              <w:rPr>
                <w:rFonts w:ascii="宋体" w:eastAsia="宋体" w:hAnsi="宋体" w:cs="宋体"/>
                <w:sz w:val="24"/>
                <w:szCs w:val="28"/>
              </w:rPr>
              <w:t>年</w:t>
            </w:r>
            <w:r w:rsidR="00534111">
              <w:rPr>
                <w:rFonts w:ascii="宋体" w:eastAsia="宋体" w:hAnsi="宋体" w:cs="宋体"/>
                <w:sz w:val="24"/>
                <w:szCs w:val="28"/>
              </w:rPr>
              <w:t>9</w:t>
            </w:r>
            <w:r w:rsidR="001D2B99">
              <w:rPr>
                <w:rFonts w:ascii="宋体" w:eastAsia="宋体" w:hAnsi="宋体" w:cs="宋体" w:hint="eastAsia"/>
                <w:sz w:val="24"/>
                <w:szCs w:val="28"/>
              </w:rPr>
              <w:t>月</w:t>
            </w:r>
            <w:r w:rsidR="00534111">
              <w:rPr>
                <w:rFonts w:ascii="宋体" w:eastAsia="宋体" w:hAnsi="宋体" w:cs="宋体"/>
                <w:sz w:val="24"/>
                <w:szCs w:val="28"/>
              </w:rPr>
              <w:t>28</w:t>
            </w:r>
            <w:r w:rsidR="001D2B99">
              <w:rPr>
                <w:rFonts w:ascii="宋体" w:eastAsia="宋体" w:hAnsi="宋体" w:cs="宋体" w:hint="eastAsia"/>
                <w:sz w:val="24"/>
                <w:szCs w:val="28"/>
              </w:rPr>
              <w:t>日</w:t>
            </w:r>
            <w:r w:rsidR="0039368F">
              <w:rPr>
                <w:rFonts w:ascii="宋体" w:eastAsia="宋体" w:hAnsi="宋体" w:cs="宋体" w:hint="eastAsia"/>
                <w:sz w:val="24"/>
                <w:szCs w:val="28"/>
              </w:rPr>
              <w:t>1</w:t>
            </w:r>
            <w:r w:rsidR="0039368F">
              <w:rPr>
                <w:rFonts w:ascii="宋体" w:eastAsia="宋体" w:hAnsi="宋体" w:cs="宋体"/>
                <w:sz w:val="24"/>
                <w:szCs w:val="28"/>
              </w:rPr>
              <w:t>6</w:t>
            </w:r>
            <w:r w:rsidR="0039368F">
              <w:rPr>
                <w:rFonts w:ascii="宋体" w:eastAsia="宋体" w:hAnsi="宋体" w:cs="宋体" w:hint="eastAsia"/>
                <w:sz w:val="24"/>
                <w:szCs w:val="28"/>
              </w:rPr>
              <w:t>:</w:t>
            </w:r>
            <w:r w:rsidR="0039368F">
              <w:rPr>
                <w:rFonts w:ascii="宋体" w:eastAsia="宋体" w:hAnsi="宋体" w:cs="宋体"/>
                <w:sz w:val="24"/>
                <w:szCs w:val="28"/>
              </w:rPr>
              <w:t>00-17</w:t>
            </w:r>
            <w:r w:rsidR="0039368F">
              <w:rPr>
                <w:rFonts w:ascii="宋体" w:eastAsia="宋体" w:hAnsi="宋体" w:cs="宋体" w:hint="eastAsia"/>
                <w:sz w:val="24"/>
                <w:szCs w:val="28"/>
              </w:rPr>
              <w:t>:</w:t>
            </w:r>
            <w:r w:rsidR="0039368F">
              <w:rPr>
                <w:rFonts w:ascii="宋体" w:eastAsia="宋体" w:hAnsi="宋体" w:cs="宋体"/>
                <w:sz w:val="24"/>
                <w:szCs w:val="28"/>
              </w:rPr>
              <w:t>00</w:t>
            </w:r>
          </w:p>
        </w:tc>
      </w:tr>
      <w:tr w:rsidR="00296F93" w:rsidRPr="00A15822" w14:paraId="1585EBE7" w14:textId="77777777" w:rsidTr="008E1F5E">
        <w:trPr>
          <w:trHeight w:val="413"/>
          <w:jc w:val="center"/>
        </w:trPr>
        <w:tc>
          <w:tcPr>
            <w:tcW w:w="1980" w:type="dxa"/>
            <w:vAlign w:val="center"/>
          </w:tcPr>
          <w:p w14:paraId="168A5944" w14:textId="77777777" w:rsidR="00296F93" w:rsidRPr="00A15822" w:rsidRDefault="00296F93" w:rsidP="00296F93">
            <w:pPr>
              <w:jc w:val="center"/>
              <w:rPr>
                <w:rFonts w:ascii="宋体" w:eastAsia="宋体" w:hAnsi="宋体" w:cs="宋体"/>
                <w:sz w:val="28"/>
                <w:szCs w:val="28"/>
              </w:rPr>
            </w:pPr>
            <w:r w:rsidRPr="00A15822">
              <w:rPr>
                <w:rFonts w:ascii="宋体" w:eastAsia="宋体" w:hAnsi="宋体" w:cs="宋体" w:hint="eastAsia"/>
                <w:b/>
                <w:bCs/>
                <w:sz w:val="28"/>
                <w:szCs w:val="28"/>
              </w:rPr>
              <w:t>地点</w:t>
            </w:r>
          </w:p>
        </w:tc>
        <w:tc>
          <w:tcPr>
            <w:tcW w:w="7236" w:type="dxa"/>
            <w:vAlign w:val="center"/>
          </w:tcPr>
          <w:p w14:paraId="548F38E1" w14:textId="645DE3DB" w:rsidR="00296F93" w:rsidRPr="00E23E01" w:rsidRDefault="00701F51" w:rsidP="001D2B99">
            <w:pPr>
              <w:jc w:val="center"/>
              <w:rPr>
                <w:rFonts w:ascii="宋体" w:eastAsia="宋体" w:hAnsi="宋体" w:cs="宋体"/>
                <w:sz w:val="24"/>
                <w:szCs w:val="28"/>
              </w:rPr>
            </w:pPr>
            <w:r>
              <w:rPr>
                <w:rFonts w:ascii="宋体" w:eastAsia="宋体" w:hAnsi="宋体" w:cs="宋体" w:hint="eastAsia"/>
                <w:sz w:val="24"/>
                <w:szCs w:val="28"/>
              </w:rPr>
              <w:t>线上</w:t>
            </w:r>
            <w:r w:rsidR="00977967">
              <w:rPr>
                <w:rFonts w:ascii="宋体" w:eastAsia="宋体" w:hAnsi="宋体" w:cs="宋体" w:hint="eastAsia"/>
                <w:sz w:val="24"/>
                <w:szCs w:val="28"/>
              </w:rPr>
              <w:t>会议</w:t>
            </w:r>
          </w:p>
        </w:tc>
      </w:tr>
      <w:tr w:rsidR="00296F93" w:rsidRPr="00A15822" w14:paraId="3D9CA0F7" w14:textId="77777777" w:rsidTr="008E1F5E">
        <w:trPr>
          <w:trHeight w:val="651"/>
          <w:jc w:val="center"/>
        </w:trPr>
        <w:tc>
          <w:tcPr>
            <w:tcW w:w="1980" w:type="dxa"/>
            <w:vAlign w:val="center"/>
          </w:tcPr>
          <w:p w14:paraId="4DB7C06E" w14:textId="77777777" w:rsidR="00296F93" w:rsidRPr="00A15822" w:rsidRDefault="00296F93" w:rsidP="00296F93">
            <w:pPr>
              <w:spacing w:line="400" w:lineRule="exact"/>
              <w:jc w:val="center"/>
              <w:rPr>
                <w:rFonts w:ascii="宋体" w:eastAsia="宋体" w:hAnsi="宋体" w:cs="宋体"/>
                <w:sz w:val="28"/>
                <w:szCs w:val="28"/>
              </w:rPr>
            </w:pPr>
            <w:r w:rsidRPr="00A15822">
              <w:rPr>
                <w:rFonts w:ascii="宋体" w:eastAsia="宋体" w:hAnsi="宋体" w:cs="宋体" w:hint="eastAsia"/>
                <w:b/>
                <w:bCs/>
                <w:sz w:val="28"/>
                <w:szCs w:val="28"/>
              </w:rPr>
              <w:t>上市公司接待人员姓名</w:t>
            </w:r>
          </w:p>
        </w:tc>
        <w:tc>
          <w:tcPr>
            <w:tcW w:w="7236" w:type="dxa"/>
            <w:vAlign w:val="center"/>
          </w:tcPr>
          <w:p w14:paraId="5635FD1A" w14:textId="77777777" w:rsidR="002139F6" w:rsidRDefault="002139F6" w:rsidP="00534111">
            <w:pPr>
              <w:spacing w:line="400" w:lineRule="exact"/>
              <w:rPr>
                <w:rFonts w:ascii="宋体" w:eastAsia="宋体" w:hAnsi="宋体" w:cs="宋体"/>
                <w:sz w:val="24"/>
                <w:szCs w:val="28"/>
              </w:rPr>
            </w:pPr>
            <w:r w:rsidRPr="00F45DEC">
              <w:rPr>
                <w:rFonts w:ascii="宋体" w:eastAsia="宋体" w:hAnsi="宋体" w:cs="宋体" w:hint="eastAsia"/>
                <w:sz w:val="24"/>
                <w:szCs w:val="28"/>
              </w:rPr>
              <w:t xml:space="preserve">董事长助理、投融资总监     </w:t>
            </w:r>
            <w:r w:rsidR="008830BE">
              <w:rPr>
                <w:rFonts w:ascii="宋体" w:eastAsia="宋体" w:hAnsi="宋体" w:cs="宋体"/>
                <w:sz w:val="24"/>
                <w:szCs w:val="28"/>
              </w:rPr>
              <w:t xml:space="preserve">              </w:t>
            </w:r>
            <w:r w:rsidRPr="00F45DEC">
              <w:rPr>
                <w:rFonts w:ascii="宋体" w:eastAsia="宋体" w:hAnsi="宋体" w:cs="宋体" w:hint="eastAsia"/>
                <w:sz w:val="24"/>
                <w:szCs w:val="28"/>
              </w:rPr>
              <w:t>王立康先生</w:t>
            </w:r>
          </w:p>
          <w:p w14:paraId="3B8021C7" w14:textId="2C6A48FE" w:rsidR="00534111" w:rsidRPr="00534111" w:rsidRDefault="00534111" w:rsidP="00534111">
            <w:pPr>
              <w:spacing w:line="400" w:lineRule="exact"/>
              <w:rPr>
                <w:rFonts w:ascii="宋体" w:eastAsia="宋体" w:hAnsi="宋体" w:cs="宋体"/>
                <w:sz w:val="24"/>
                <w:szCs w:val="28"/>
              </w:rPr>
            </w:pPr>
            <w:r>
              <w:rPr>
                <w:rFonts w:ascii="宋体" w:eastAsia="宋体" w:hAnsi="宋体" w:cs="宋体" w:hint="eastAsia"/>
                <w:sz w:val="24"/>
                <w:szCs w:val="28"/>
              </w:rPr>
              <w:t>董事、天津研发团队负责人</w:t>
            </w:r>
            <w:r>
              <w:rPr>
                <w:rFonts w:ascii="宋体" w:eastAsia="宋体" w:hAnsi="宋体" w:cs="宋体"/>
                <w:sz w:val="24"/>
                <w:szCs w:val="28"/>
              </w:rPr>
              <w:t xml:space="preserve">                 </w:t>
            </w:r>
            <w:r>
              <w:rPr>
                <w:rFonts w:ascii="宋体" w:eastAsia="宋体" w:hAnsi="宋体" w:cs="宋体" w:hint="eastAsia"/>
                <w:sz w:val="24"/>
                <w:szCs w:val="28"/>
              </w:rPr>
              <w:t>孙乔先生</w:t>
            </w:r>
          </w:p>
        </w:tc>
      </w:tr>
      <w:tr w:rsidR="00296F93" w:rsidRPr="0096348A" w14:paraId="3AAB09F4" w14:textId="77777777" w:rsidTr="008E1F5E">
        <w:trPr>
          <w:trHeight w:val="413"/>
          <w:jc w:val="center"/>
        </w:trPr>
        <w:tc>
          <w:tcPr>
            <w:tcW w:w="1980" w:type="dxa"/>
            <w:vAlign w:val="center"/>
          </w:tcPr>
          <w:p w14:paraId="3CD7FD1F" w14:textId="77777777" w:rsidR="00296F93" w:rsidRPr="00A15822" w:rsidRDefault="00296F93" w:rsidP="00296F93">
            <w:pPr>
              <w:jc w:val="center"/>
              <w:rPr>
                <w:rFonts w:ascii="宋体" w:eastAsia="宋体" w:hAnsi="宋体" w:cs="宋体"/>
                <w:b/>
                <w:bCs/>
                <w:sz w:val="28"/>
                <w:szCs w:val="28"/>
              </w:rPr>
            </w:pPr>
            <w:r w:rsidRPr="00A15822">
              <w:rPr>
                <w:rFonts w:ascii="宋体" w:eastAsia="宋体" w:hAnsi="宋体" w:cs="宋体" w:hint="eastAsia"/>
                <w:b/>
                <w:bCs/>
                <w:sz w:val="28"/>
                <w:szCs w:val="28"/>
              </w:rPr>
              <w:t>投资者关系活动主要内容介绍</w:t>
            </w:r>
          </w:p>
        </w:tc>
        <w:tc>
          <w:tcPr>
            <w:tcW w:w="7236" w:type="dxa"/>
            <w:vAlign w:val="center"/>
          </w:tcPr>
          <w:p w14:paraId="6DB8D848" w14:textId="545A5F3C" w:rsidR="00D61C56" w:rsidRPr="00B17B28" w:rsidRDefault="006E2E0C" w:rsidP="006E2E0C">
            <w:pPr>
              <w:spacing w:line="360" w:lineRule="auto"/>
              <w:ind w:leftChars="200" w:left="420"/>
              <w:rPr>
                <w:rFonts w:ascii="宋体" w:eastAsia="宋体" w:hAnsi="宋体"/>
                <w:b/>
                <w:sz w:val="24"/>
              </w:rPr>
            </w:pPr>
            <w:r>
              <w:rPr>
                <w:rFonts w:ascii="宋体" w:eastAsia="宋体" w:hAnsi="宋体" w:hint="eastAsia"/>
                <w:b/>
                <w:sz w:val="24"/>
              </w:rPr>
              <w:t>一、交流问题</w:t>
            </w:r>
            <w:r>
              <w:rPr>
                <w:rFonts w:ascii="宋体" w:eastAsia="宋体" w:hAnsi="宋体"/>
                <w:b/>
                <w:sz w:val="24"/>
              </w:rPr>
              <w:br/>
            </w:r>
            <w:r w:rsidR="00D61C56" w:rsidRPr="00B17B28">
              <w:rPr>
                <w:rFonts w:ascii="宋体" w:eastAsia="宋体" w:hAnsi="宋体" w:hint="eastAsia"/>
                <w:b/>
                <w:sz w:val="24"/>
              </w:rPr>
              <w:t>1、优利德天津研发中心的研发团队背景、技术底蕴如何？</w:t>
            </w:r>
          </w:p>
          <w:p w14:paraId="1A59C378" w14:textId="0F7C77DA" w:rsidR="00D61C56" w:rsidRDefault="00B17B28" w:rsidP="00D61C56">
            <w:pPr>
              <w:spacing w:line="360" w:lineRule="auto"/>
              <w:ind w:firstLineChars="200" w:firstLine="480"/>
              <w:rPr>
                <w:rFonts w:ascii="宋体" w:eastAsia="宋体" w:hAnsi="宋体"/>
                <w:sz w:val="24"/>
              </w:rPr>
            </w:pPr>
            <w:r w:rsidRPr="00B17B28">
              <w:rPr>
                <w:rFonts w:ascii="宋体" w:eastAsia="宋体" w:hAnsi="宋体" w:hint="eastAsia"/>
                <w:sz w:val="24"/>
              </w:rPr>
              <w:t>天津研发中心</w:t>
            </w:r>
            <w:r>
              <w:rPr>
                <w:rFonts w:ascii="宋体" w:eastAsia="宋体" w:hAnsi="宋体" w:hint="eastAsia"/>
                <w:sz w:val="24"/>
              </w:rPr>
              <w:t>团队</w:t>
            </w:r>
            <w:r w:rsidR="0074196A">
              <w:rPr>
                <w:rFonts w:ascii="宋体" w:eastAsia="宋体" w:hAnsi="宋体" w:hint="eastAsia"/>
                <w:sz w:val="24"/>
              </w:rPr>
              <w:t>今年加入公司，</w:t>
            </w:r>
            <w:r w:rsidR="0074196A" w:rsidRPr="0074196A">
              <w:rPr>
                <w:rFonts w:ascii="宋体" w:eastAsia="宋体" w:hAnsi="宋体" w:hint="eastAsia"/>
                <w:sz w:val="24"/>
              </w:rPr>
              <w:t>是国内较早一批布局矢量网络分析仪的研发团队</w:t>
            </w:r>
            <w:r w:rsidR="00DC3589">
              <w:rPr>
                <w:rFonts w:ascii="宋体" w:eastAsia="宋体" w:hAnsi="宋体" w:hint="eastAsia"/>
                <w:sz w:val="24"/>
              </w:rPr>
              <w:t>，</w:t>
            </w:r>
            <w:r w:rsidR="00D61C56" w:rsidRPr="00D61C56">
              <w:rPr>
                <w:rFonts w:ascii="宋体" w:eastAsia="宋体" w:hAnsi="宋体" w:hint="eastAsia"/>
                <w:sz w:val="24"/>
              </w:rPr>
              <w:t>曾参与矢量网络分析仪产品研发及销售相关工作，拥有近30年相关领域研发经验。团队多名成员毕业于南开大学、天津大学、北京理工大学、北京航空航天大学等高校相关专业。现有研发人员约20人，</w:t>
            </w:r>
            <w:r w:rsidR="00DE648E" w:rsidRPr="00DE648E">
              <w:rPr>
                <w:rFonts w:ascii="宋体" w:eastAsia="宋体" w:hAnsi="宋体" w:hint="eastAsia"/>
                <w:sz w:val="24"/>
              </w:rPr>
              <w:t>分别负责硬件、软件、结构、测试等研发工作</w:t>
            </w:r>
            <w:r w:rsidR="00D61C56" w:rsidRPr="00D61C56">
              <w:rPr>
                <w:rFonts w:ascii="宋体" w:eastAsia="宋体" w:hAnsi="宋体" w:hint="eastAsia"/>
                <w:sz w:val="24"/>
              </w:rPr>
              <w:t>，与公司成都研发团队协同互补，联合开展高端矢量网络分析仪、频谱分析仪等测试仪器研发工作。</w:t>
            </w:r>
          </w:p>
          <w:p w14:paraId="779EE0AF" w14:textId="635FE4DC"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hint="eastAsia"/>
                <w:b/>
                <w:sz w:val="24"/>
              </w:rPr>
              <w:t>2、公司67GHz矢量网络分析仪目前的研发进展如何</w:t>
            </w:r>
            <w:r w:rsidR="00B17B28">
              <w:rPr>
                <w:rFonts w:ascii="宋体" w:eastAsia="宋体" w:hAnsi="宋体" w:hint="eastAsia"/>
                <w:b/>
                <w:sz w:val="24"/>
              </w:rPr>
              <w:t>？</w:t>
            </w:r>
          </w:p>
          <w:p w14:paraId="5E7BDE26" w14:textId="75F05B63" w:rsidR="00D61C56" w:rsidRDefault="00DE648E" w:rsidP="00D61C56">
            <w:pPr>
              <w:spacing w:line="360" w:lineRule="auto"/>
              <w:ind w:firstLineChars="200" w:firstLine="480"/>
              <w:rPr>
                <w:rFonts w:ascii="宋体" w:eastAsia="宋体" w:hAnsi="宋体"/>
                <w:sz w:val="24"/>
              </w:rPr>
            </w:pPr>
            <w:r w:rsidRPr="00DE648E">
              <w:rPr>
                <w:rFonts w:ascii="宋体" w:eastAsia="宋体" w:hAnsi="宋体" w:hint="eastAsia"/>
                <w:sz w:val="24"/>
              </w:rPr>
              <w:t>67GHz矢量网络分析仪目前处于研发调试阶段，</w:t>
            </w:r>
            <w:r w:rsidRPr="00D61C56">
              <w:rPr>
                <w:rFonts w:ascii="宋体" w:eastAsia="宋体" w:hAnsi="宋体" w:hint="eastAsia"/>
                <w:sz w:val="24"/>
              </w:rPr>
              <w:t>待完善后将正式</w:t>
            </w:r>
            <w:r w:rsidRPr="00D61C56">
              <w:rPr>
                <w:rFonts w:ascii="宋体" w:eastAsia="宋体" w:hAnsi="宋体" w:hint="eastAsia"/>
                <w:sz w:val="24"/>
              </w:rPr>
              <w:lastRenderedPageBreak/>
              <w:t>推出产品</w:t>
            </w:r>
            <w:r>
              <w:rPr>
                <w:rFonts w:ascii="宋体" w:eastAsia="宋体" w:hAnsi="宋体" w:hint="eastAsia"/>
                <w:sz w:val="24"/>
              </w:rPr>
              <w:t>。</w:t>
            </w:r>
            <w:r w:rsidRPr="00DE648E">
              <w:rPr>
                <w:rFonts w:ascii="宋体" w:eastAsia="宋体" w:hAnsi="宋体" w:hint="eastAsia"/>
                <w:sz w:val="24"/>
              </w:rPr>
              <w:t>研发进展、产品落地时间及市场推广均存在较大不确定性，项目短期内不会对公司业绩产生重大影响，请投资者理性看待在</w:t>
            </w:r>
            <w:proofErr w:type="gramStart"/>
            <w:r w:rsidRPr="00DE648E">
              <w:rPr>
                <w:rFonts w:ascii="宋体" w:eastAsia="宋体" w:hAnsi="宋体" w:hint="eastAsia"/>
                <w:sz w:val="24"/>
              </w:rPr>
              <w:t>研</w:t>
            </w:r>
            <w:proofErr w:type="gramEnd"/>
            <w:r w:rsidRPr="00DE648E">
              <w:rPr>
                <w:rFonts w:ascii="宋体" w:eastAsia="宋体" w:hAnsi="宋体" w:hint="eastAsia"/>
                <w:sz w:val="24"/>
              </w:rPr>
              <w:t>项目，注意投资风险。</w:t>
            </w:r>
          </w:p>
          <w:p w14:paraId="55EEB9FA" w14:textId="371E9317"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hint="eastAsia"/>
                <w:b/>
                <w:sz w:val="24"/>
              </w:rPr>
              <w:t>3、公司矢量网络分析仪产品率先聚焦哪些行业进行市场拓展</w:t>
            </w:r>
            <w:r w:rsidR="00B17B28">
              <w:rPr>
                <w:rFonts w:ascii="宋体" w:eastAsia="宋体" w:hAnsi="宋体" w:hint="eastAsia"/>
                <w:b/>
                <w:sz w:val="24"/>
              </w:rPr>
              <w:t>？</w:t>
            </w:r>
          </w:p>
          <w:p w14:paraId="3038D9D0" w14:textId="1DC7EA22" w:rsidR="00D61C56" w:rsidRDefault="00D61C56" w:rsidP="00D61C56">
            <w:pPr>
              <w:spacing w:line="360" w:lineRule="auto"/>
              <w:ind w:firstLineChars="200" w:firstLine="480"/>
              <w:rPr>
                <w:rFonts w:ascii="宋体" w:eastAsia="宋体" w:hAnsi="宋体"/>
                <w:sz w:val="24"/>
              </w:rPr>
            </w:pPr>
            <w:r w:rsidRPr="00D61C56">
              <w:rPr>
                <w:rFonts w:ascii="宋体" w:eastAsia="宋体" w:hAnsi="宋体" w:hint="eastAsia"/>
                <w:sz w:val="24"/>
              </w:rPr>
              <w:t xml:space="preserve">若 </w:t>
            </w:r>
            <w:r w:rsidR="00E31332" w:rsidRPr="00E31332">
              <w:rPr>
                <w:rFonts w:ascii="宋体" w:eastAsia="宋体" w:hAnsi="宋体" w:hint="eastAsia"/>
                <w:sz w:val="24"/>
              </w:rPr>
              <w:t>67GHz矢量网络分析仪后续研发成功并实现产品化</w:t>
            </w:r>
            <w:r w:rsidRPr="00D61C56">
              <w:rPr>
                <w:rFonts w:ascii="宋体" w:eastAsia="宋体" w:hAnsi="宋体" w:hint="eastAsia"/>
                <w:sz w:val="24"/>
              </w:rPr>
              <w:t>，公司</w:t>
            </w:r>
            <w:r>
              <w:rPr>
                <w:rFonts w:ascii="宋体" w:eastAsia="宋体" w:hAnsi="宋体" w:hint="eastAsia"/>
                <w:sz w:val="24"/>
              </w:rPr>
              <w:t>计划</w:t>
            </w:r>
            <w:r w:rsidRPr="00D61C56">
              <w:rPr>
                <w:rFonts w:ascii="宋体" w:eastAsia="宋体" w:hAnsi="宋体" w:hint="eastAsia"/>
                <w:sz w:val="24"/>
              </w:rPr>
              <w:t>优先</w:t>
            </w:r>
            <w:r>
              <w:rPr>
                <w:rFonts w:ascii="宋体" w:eastAsia="宋体" w:hAnsi="宋体" w:hint="eastAsia"/>
                <w:sz w:val="24"/>
              </w:rPr>
              <w:t>面向</w:t>
            </w:r>
            <w:r w:rsidRPr="00D61C56">
              <w:rPr>
                <w:rFonts w:ascii="宋体" w:eastAsia="宋体" w:hAnsi="宋体" w:hint="eastAsia"/>
                <w:sz w:val="24"/>
              </w:rPr>
              <w:t>高速铜缆和PCB两大行业进行拓展</w:t>
            </w:r>
            <w:r>
              <w:rPr>
                <w:rFonts w:ascii="宋体" w:eastAsia="宋体" w:hAnsi="宋体" w:hint="eastAsia"/>
                <w:sz w:val="24"/>
              </w:rPr>
              <w:t>。在</w:t>
            </w:r>
            <w:r w:rsidRPr="00D61C56">
              <w:rPr>
                <w:rFonts w:ascii="宋体" w:eastAsia="宋体" w:hAnsi="宋体" w:hint="eastAsia"/>
                <w:sz w:val="24"/>
              </w:rPr>
              <w:t>产品研发阶段，公司已与行业客户开展技术层面的需求交流，产品定义结合行业测试需求进行设计。</w:t>
            </w:r>
          </w:p>
          <w:p w14:paraId="38F11A5A" w14:textId="77777777"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b/>
                <w:sz w:val="24"/>
              </w:rPr>
              <w:t>4</w:t>
            </w:r>
            <w:r w:rsidRPr="00B17B28">
              <w:rPr>
                <w:rFonts w:ascii="宋体" w:eastAsia="宋体" w:hAnsi="宋体" w:hint="eastAsia"/>
                <w:b/>
                <w:sz w:val="24"/>
              </w:rPr>
              <w:t>、公司在67GHz以上更高频率的矢量网络分析仪领域有什么研发储备和推进规划？</w:t>
            </w:r>
          </w:p>
          <w:p w14:paraId="01977F04" w14:textId="33871EF3" w:rsidR="00B17B28" w:rsidRDefault="00B17B28" w:rsidP="00D61C56">
            <w:pPr>
              <w:spacing w:line="360" w:lineRule="auto"/>
              <w:ind w:firstLineChars="200" w:firstLine="480"/>
              <w:rPr>
                <w:rFonts w:ascii="宋体" w:eastAsia="宋体" w:hAnsi="宋体"/>
                <w:sz w:val="24"/>
              </w:rPr>
            </w:pPr>
            <w:r w:rsidRPr="00B17B28">
              <w:rPr>
                <w:rFonts w:ascii="宋体" w:eastAsia="宋体" w:hAnsi="宋体" w:hint="eastAsia"/>
                <w:sz w:val="24"/>
              </w:rPr>
              <w:t>针对 67GHz 以上更高频率矢量网络分析仪，公司已开展前期技术储备与预研规划，相关产品研发旨在匹配下一代高速测试需求。</w:t>
            </w:r>
          </w:p>
          <w:p w14:paraId="6777D5F4" w14:textId="7B7828D8"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b/>
                <w:sz w:val="24"/>
              </w:rPr>
              <w:t>5</w:t>
            </w:r>
            <w:r w:rsidRPr="00B17B28">
              <w:rPr>
                <w:rFonts w:ascii="宋体" w:eastAsia="宋体" w:hAnsi="宋体" w:hint="eastAsia"/>
                <w:b/>
                <w:sz w:val="24"/>
              </w:rPr>
              <w:t>、公司在矢量网络分析仪配套设备的生态合作方面是如何规划的</w:t>
            </w:r>
            <w:r w:rsidR="00B17B28">
              <w:rPr>
                <w:rFonts w:ascii="宋体" w:eastAsia="宋体" w:hAnsi="宋体" w:hint="eastAsia"/>
                <w:b/>
                <w:sz w:val="24"/>
              </w:rPr>
              <w:t>？</w:t>
            </w:r>
          </w:p>
          <w:p w14:paraId="5BAE3781" w14:textId="66AA72E7" w:rsidR="00D61C56" w:rsidRDefault="00D61C56" w:rsidP="00D61C56">
            <w:pPr>
              <w:spacing w:line="360" w:lineRule="auto"/>
              <w:ind w:firstLineChars="200" w:firstLine="480"/>
              <w:rPr>
                <w:rFonts w:ascii="宋体" w:eastAsia="宋体" w:hAnsi="宋体"/>
                <w:sz w:val="24"/>
              </w:rPr>
            </w:pPr>
            <w:r w:rsidRPr="00D61C56">
              <w:rPr>
                <w:rFonts w:ascii="宋体" w:eastAsia="宋体" w:hAnsi="宋体" w:hint="eastAsia"/>
                <w:sz w:val="24"/>
              </w:rPr>
              <w:t>矢量网络分析仪通常需要搭配开关矩阵、夹具、探针台等外围配套设备才能形成可用的解决方案，公司已积极对接相关合作伙伴搭建产品生态</w:t>
            </w:r>
            <w:r w:rsidRPr="00BA1353">
              <w:rPr>
                <w:rFonts w:ascii="宋体" w:eastAsia="宋体" w:hAnsi="宋体" w:hint="eastAsia"/>
                <w:sz w:val="24"/>
              </w:rPr>
              <w:t>，</w:t>
            </w:r>
            <w:r w:rsidR="00BA1353" w:rsidRPr="00BA1353">
              <w:rPr>
                <w:rFonts w:ascii="宋体" w:eastAsia="宋体" w:hAnsi="宋体" w:hint="eastAsia"/>
                <w:sz w:val="24"/>
              </w:rPr>
              <w:t>力争构建完整的测试解决方案，</w:t>
            </w:r>
            <w:r w:rsidR="00BA1353">
              <w:rPr>
                <w:rFonts w:ascii="宋体" w:eastAsia="宋体" w:hAnsi="宋体" w:hint="eastAsia"/>
                <w:sz w:val="24"/>
              </w:rPr>
              <w:t>但</w:t>
            </w:r>
            <w:r w:rsidR="00BA1353" w:rsidRPr="00BA1353">
              <w:rPr>
                <w:rFonts w:ascii="宋体" w:eastAsia="宋体" w:hAnsi="宋体" w:hint="eastAsia"/>
                <w:sz w:val="24"/>
              </w:rPr>
              <w:t>相关配套解决方案落地效果尚存在不确定性。</w:t>
            </w:r>
          </w:p>
          <w:p w14:paraId="697190F8" w14:textId="217D6F95"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b/>
                <w:sz w:val="24"/>
              </w:rPr>
              <w:t>6</w:t>
            </w:r>
            <w:r w:rsidRPr="00B17B28">
              <w:rPr>
                <w:rFonts w:ascii="宋体" w:eastAsia="宋体" w:hAnsi="宋体" w:hint="eastAsia"/>
                <w:b/>
                <w:sz w:val="24"/>
              </w:rPr>
              <w:t>、目前公司的仪器产能储备情况如何</w:t>
            </w:r>
            <w:r w:rsidR="00B17B28">
              <w:rPr>
                <w:rFonts w:ascii="宋体" w:eastAsia="宋体" w:hAnsi="宋体" w:hint="eastAsia"/>
                <w:b/>
                <w:sz w:val="24"/>
              </w:rPr>
              <w:t>？</w:t>
            </w:r>
          </w:p>
          <w:p w14:paraId="102ADEF7" w14:textId="1DE0B1D3" w:rsidR="00B17B28" w:rsidRDefault="00B17B28" w:rsidP="00D61C56">
            <w:pPr>
              <w:spacing w:line="360" w:lineRule="auto"/>
              <w:ind w:firstLineChars="200" w:firstLine="480"/>
              <w:rPr>
                <w:rFonts w:ascii="宋体" w:eastAsia="宋体" w:hAnsi="宋体"/>
                <w:sz w:val="24"/>
              </w:rPr>
            </w:pPr>
            <w:r w:rsidRPr="00B17B28">
              <w:rPr>
                <w:rFonts w:ascii="宋体" w:eastAsia="宋体" w:hAnsi="宋体" w:hint="eastAsia"/>
                <w:sz w:val="24"/>
              </w:rPr>
              <w:t>公司在越南、东莞、河源、常州</w:t>
            </w:r>
            <w:r w:rsidR="006E2E0C">
              <w:rPr>
                <w:rFonts w:ascii="宋体" w:eastAsia="宋体" w:hAnsi="宋体" w:hint="eastAsia"/>
                <w:sz w:val="24"/>
              </w:rPr>
              <w:t>有四个</w:t>
            </w:r>
            <w:r w:rsidRPr="00B17B28">
              <w:rPr>
                <w:rFonts w:ascii="宋体" w:eastAsia="宋体" w:hAnsi="宋体" w:hint="eastAsia"/>
                <w:sz w:val="24"/>
              </w:rPr>
              <w:t>生产基地，拥有20年测试仪器生产制造经验</w:t>
            </w:r>
            <w:r w:rsidR="00D219C1">
              <w:rPr>
                <w:rFonts w:ascii="宋体" w:eastAsia="宋体" w:hAnsi="宋体" w:hint="eastAsia"/>
                <w:sz w:val="24"/>
              </w:rPr>
              <w:t>，</w:t>
            </w:r>
            <w:r w:rsidRPr="00B17B28">
              <w:rPr>
                <w:rFonts w:ascii="宋体" w:eastAsia="宋体" w:hAnsi="宋体" w:hint="eastAsia"/>
                <w:sz w:val="24"/>
              </w:rPr>
              <w:t>产能可支撑现有产品</w:t>
            </w:r>
            <w:r w:rsidR="006E2E0C">
              <w:rPr>
                <w:rFonts w:ascii="宋体" w:eastAsia="宋体" w:hAnsi="宋体" w:hint="eastAsia"/>
                <w:sz w:val="24"/>
              </w:rPr>
              <w:t>的</w:t>
            </w:r>
            <w:r w:rsidRPr="00B17B28">
              <w:rPr>
                <w:rFonts w:ascii="宋体" w:eastAsia="宋体" w:hAnsi="宋体" w:hint="eastAsia"/>
                <w:sz w:val="24"/>
              </w:rPr>
              <w:t>交付</w:t>
            </w:r>
            <w:r w:rsidR="006E2E0C">
              <w:rPr>
                <w:rFonts w:ascii="宋体" w:eastAsia="宋体" w:hAnsi="宋体" w:hint="eastAsia"/>
                <w:sz w:val="24"/>
              </w:rPr>
              <w:t>需求。</w:t>
            </w:r>
            <w:r w:rsidRPr="00B17B28">
              <w:rPr>
                <w:rFonts w:ascii="宋体" w:eastAsia="宋体" w:hAnsi="宋体" w:hint="eastAsia"/>
                <w:sz w:val="24"/>
              </w:rPr>
              <w:t>若后续高端矢量网络分析仪实现量产，公司将根据市场情况统筹产能安排。</w:t>
            </w:r>
          </w:p>
          <w:p w14:paraId="306FAA5F" w14:textId="2E08517C" w:rsidR="00D61C56" w:rsidRPr="00B17B28" w:rsidRDefault="00D61C56" w:rsidP="00D61C56">
            <w:pPr>
              <w:spacing w:line="360" w:lineRule="auto"/>
              <w:ind w:firstLineChars="200" w:firstLine="482"/>
              <w:rPr>
                <w:rFonts w:ascii="宋体" w:eastAsia="宋体" w:hAnsi="宋体"/>
                <w:b/>
                <w:sz w:val="24"/>
              </w:rPr>
            </w:pPr>
            <w:r w:rsidRPr="00B17B28">
              <w:rPr>
                <w:rFonts w:ascii="宋体" w:eastAsia="宋体" w:hAnsi="宋体" w:hint="eastAsia"/>
                <w:b/>
                <w:sz w:val="24"/>
              </w:rPr>
              <w:t>7、客户端测试频率从67GHz进一步升级时，是否需要重新采购设备，还是可以通过原有67GHz设备拓展实现？</w:t>
            </w:r>
          </w:p>
          <w:p w14:paraId="63F50815" w14:textId="0662DDFF" w:rsidR="00D61C56" w:rsidRDefault="00D61C56" w:rsidP="00B17B28">
            <w:pPr>
              <w:spacing w:line="360" w:lineRule="auto"/>
              <w:ind w:firstLineChars="200" w:firstLine="480"/>
              <w:rPr>
                <w:rFonts w:ascii="宋体" w:eastAsia="宋体" w:hAnsi="宋体"/>
                <w:sz w:val="24"/>
              </w:rPr>
            </w:pPr>
            <w:r w:rsidRPr="00D61C56">
              <w:rPr>
                <w:rFonts w:ascii="宋体" w:eastAsia="宋体" w:hAnsi="宋体" w:hint="eastAsia"/>
                <w:sz w:val="24"/>
              </w:rPr>
              <w:t>公司67GHz矢量网络分析仪产品</w:t>
            </w:r>
            <w:r w:rsidR="00B17B28" w:rsidRPr="00B17B28">
              <w:rPr>
                <w:rFonts w:ascii="宋体" w:eastAsia="宋体" w:hAnsi="宋体" w:hint="eastAsia"/>
                <w:sz w:val="24"/>
              </w:rPr>
              <w:t>当前研发方案规划支持外扩频功能</w:t>
            </w:r>
            <w:r w:rsidRPr="00D61C56">
              <w:rPr>
                <w:rFonts w:ascii="宋体" w:eastAsia="宋体" w:hAnsi="宋体" w:hint="eastAsia"/>
                <w:sz w:val="24"/>
              </w:rPr>
              <w:t>，</w:t>
            </w:r>
            <w:r w:rsidR="00B17B28" w:rsidRPr="00B17B28">
              <w:rPr>
                <w:rFonts w:ascii="宋体" w:eastAsia="宋体" w:hAnsi="宋体" w:hint="eastAsia"/>
                <w:sz w:val="24"/>
              </w:rPr>
              <w:t>按设计目标搭配扩频器</w:t>
            </w:r>
            <w:r w:rsidR="00B17B28">
              <w:rPr>
                <w:rFonts w:ascii="宋体" w:eastAsia="宋体" w:hAnsi="宋体" w:hint="eastAsia"/>
                <w:sz w:val="24"/>
              </w:rPr>
              <w:t>可</w:t>
            </w:r>
            <w:r w:rsidR="00B17B28" w:rsidRPr="00B17B28">
              <w:rPr>
                <w:rFonts w:ascii="宋体" w:eastAsia="宋体" w:hAnsi="宋体" w:hint="eastAsia"/>
                <w:sz w:val="24"/>
              </w:rPr>
              <w:t>拓展至110GHz及以上频段</w:t>
            </w:r>
            <w:r w:rsidR="00BA1353">
              <w:rPr>
                <w:rFonts w:ascii="宋体" w:eastAsia="宋体" w:hAnsi="宋体" w:hint="eastAsia"/>
                <w:sz w:val="24"/>
              </w:rPr>
              <w:t>，</w:t>
            </w:r>
            <w:r w:rsidR="00BA1353" w:rsidRPr="00BA1353">
              <w:rPr>
                <w:rFonts w:ascii="宋体" w:eastAsia="宋体" w:hAnsi="宋体" w:hint="eastAsia"/>
                <w:sz w:val="24"/>
              </w:rPr>
              <w:t>该功能指标仍有待产品调试验证</w:t>
            </w:r>
            <w:r w:rsidR="00B17B28">
              <w:rPr>
                <w:rFonts w:ascii="宋体" w:eastAsia="宋体" w:hAnsi="宋体" w:hint="eastAsia"/>
                <w:sz w:val="24"/>
              </w:rPr>
              <w:t>。</w:t>
            </w:r>
            <w:r w:rsidR="00B17B28" w:rsidRPr="00B17B28">
              <w:rPr>
                <w:rFonts w:ascii="宋体" w:eastAsia="宋体" w:hAnsi="宋体" w:hint="eastAsia"/>
                <w:sz w:val="24"/>
              </w:rPr>
              <w:t>公司后续也规划研发原生更高频率的矢量网络分析仪产品，客户可根据自身实际</w:t>
            </w:r>
            <w:r w:rsidR="00B17B28">
              <w:rPr>
                <w:rFonts w:ascii="宋体" w:eastAsia="宋体" w:hAnsi="宋体" w:hint="eastAsia"/>
                <w:sz w:val="24"/>
              </w:rPr>
              <w:t>应用及</w:t>
            </w:r>
            <w:r w:rsidR="00B17B28" w:rsidRPr="00B17B28">
              <w:rPr>
                <w:rFonts w:ascii="宋体" w:eastAsia="宋体" w:hAnsi="宋体" w:hint="eastAsia"/>
                <w:sz w:val="24"/>
              </w:rPr>
              <w:t>需求选择方案。</w:t>
            </w:r>
          </w:p>
          <w:p w14:paraId="7EE46605" w14:textId="77777777" w:rsidR="00351E75" w:rsidRDefault="006E2E0C" w:rsidP="00351E75">
            <w:pPr>
              <w:spacing w:line="360" w:lineRule="auto"/>
              <w:ind w:leftChars="200" w:left="420"/>
              <w:rPr>
                <w:rFonts w:ascii="宋体" w:eastAsia="宋体" w:hAnsi="宋体"/>
                <w:b/>
                <w:sz w:val="24"/>
              </w:rPr>
            </w:pPr>
            <w:r w:rsidRPr="00351E75">
              <w:rPr>
                <w:rFonts w:ascii="宋体" w:eastAsia="宋体" w:hAnsi="宋体" w:hint="eastAsia"/>
                <w:b/>
                <w:sz w:val="24"/>
              </w:rPr>
              <w:t>二、相关风险提示</w:t>
            </w:r>
          </w:p>
          <w:p w14:paraId="73D83191" w14:textId="0A37AA7A" w:rsidR="00351E75" w:rsidRPr="00351E75" w:rsidRDefault="00351E75" w:rsidP="00351E75">
            <w:pPr>
              <w:spacing w:line="360" w:lineRule="auto"/>
              <w:ind w:firstLineChars="200" w:firstLine="480"/>
              <w:rPr>
                <w:rFonts w:ascii="宋体" w:eastAsia="宋体" w:hAnsi="宋体"/>
                <w:b/>
                <w:sz w:val="24"/>
              </w:rPr>
            </w:pPr>
            <w:r w:rsidRPr="00351E75">
              <w:rPr>
                <w:rFonts w:ascii="宋体" w:eastAsia="宋体" w:hAnsi="宋体" w:hint="eastAsia"/>
                <w:sz w:val="24"/>
              </w:rPr>
              <w:t>本次交流涉及的行业预测、公司发展战略和经营计划、新产品</w:t>
            </w:r>
            <w:r w:rsidRPr="00351E75">
              <w:rPr>
                <w:rFonts w:ascii="宋体" w:eastAsia="宋体" w:hAnsi="宋体" w:hint="eastAsia"/>
                <w:sz w:val="24"/>
              </w:rPr>
              <w:lastRenderedPageBreak/>
              <w:t>研发及产业化安排等内容均为前瞻性陈述，不构成公司</w:t>
            </w:r>
            <w:r>
              <w:rPr>
                <w:rFonts w:ascii="宋体" w:eastAsia="宋体" w:hAnsi="宋体" w:hint="eastAsia"/>
                <w:sz w:val="24"/>
              </w:rPr>
              <w:t>对</w:t>
            </w:r>
            <w:r w:rsidRPr="00351E75">
              <w:rPr>
                <w:rFonts w:ascii="宋体" w:eastAsia="宋体" w:hAnsi="宋体" w:hint="eastAsia"/>
                <w:sz w:val="24"/>
              </w:rPr>
              <w:t>投资者的业绩承诺或投资建议。相关事项受宏观环境、行业周期、技术迭代、市场需求、客户认证及竞争格局等多重因素影响，存在不确定性，敬请广大投资者理性决策，重点关注以下风险：</w:t>
            </w:r>
          </w:p>
          <w:p w14:paraId="0F157FF5" w14:textId="19941A08" w:rsidR="00351E75" w:rsidRPr="00351E75" w:rsidRDefault="00351E75" w:rsidP="006E2E0C">
            <w:pPr>
              <w:spacing w:line="360" w:lineRule="auto"/>
              <w:ind w:firstLine="488"/>
              <w:rPr>
                <w:rFonts w:ascii="宋体" w:eastAsia="宋体" w:hAnsi="宋体"/>
                <w:b/>
                <w:sz w:val="24"/>
              </w:rPr>
            </w:pPr>
            <w:r w:rsidRPr="00351E75">
              <w:rPr>
                <w:rFonts w:ascii="宋体" w:eastAsia="宋体" w:hAnsi="宋体"/>
                <w:b/>
                <w:sz w:val="24"/>
              </w:rPr>
              <w:t>1</w:t>
            </w:r>
            <w:r w:rsidRPr="00351E75">
              <w:rPr>
                <w:rFonts w:ascii="宋体" w:eastAsia="宋体" w:hAnsi="宋体" w:hint="eastAsia"/>
                <w:b/>
                <w:sz w:val="24"/>
              </w:rPr>
              <w:t>、</w:t>
            </w:r>
            <w:r w:rsidR="0074196A">
              <w:rPr>
                <w:rFonts w:ascii="宋体" w:eastAsia="宋体" w:hAnsi="宋体" w:hint="eastAsia"/>
                <w:b/>
                <w:sz w:val="24"/>
              </w:rPr>
              <w:t>新产品研发及产业化风险</w:t>
            </w:r>
          </w:p>
          <w:p w14:paraId="3109A515" w14:textId="733ADFEC" w:rsidR="006E2E0C" w:rsidRDefault="00351E75" w:rsidP="006E2E0C">
            <w:pPr>
              <w:spacing w:line="360" w:lineRule="auto"/>
              <w:ind w:firstLine="488"/>
              <w:rPr>
                <w:rFonts w:ascii="宋体" w:eastAsia="宋体" w:hAnsi="宋体"/>
                <w:sz w:val="24"/>
              </w:rPr>
            </w:pPr>
            <w:r w:rsidRPr="00351E75">
              <w:rPr>
                <w:rFonts w:ascii="宋体" w:eastAsia="宋体" w:hAnsi="宋体"/>
                <w:sz w:val="24"/>
              </w:rPr>
              <w:t>公司67GHz矢量网络分析仪目前处于研发调试阶段，尚未正式推出产品。研发进展、产品能否成功落地以及后续的市场推广均存在较大不确定性，项目短期内不会对公司业绩产生重大影响。67GHz以上更高频率矢量网络分析仪的技术储备与预研规划尚处于早期阶段，具体研发计划及</w:t>
            </w:r>
            <w:r w:rsidR="00BA1353">
              <w:rPr>
                <w:rFonts w:ascii="宋体" w:eastAsia="宋体" w:hAnsi="宋体" w:hint="eastAsia"/>
                <w:sz w:val="24"/>
              </w:rPr>
              <w:t>产品落地时间</w:t>
            </w:r>
            <w:r w:rsidRPr="00351E75">
              <w:rPr>
                <w:rFonts w:ascii="宋体" w:eastAsia="宋体" w:hAnsi="宋体"/>
                <w:sz w:val="24"/>
              </w:rPr>
              <w:t>尚未确定，相关技术方案能否</w:t>
            </w:r>
            <w:r w:rsidR="00BA1353">
              <w:rPr>
                <w:rFonts w:ascii="宋体" w:eastAsia="宋体" w:hAnsi="宋体" w:hint="eastAsia"/>
                <w:sz w:val="24"/>
              </w:rPr>
              <w:t>达到</w:t>
            </w:r>
            <w:r w:rsidRPr="00351E75">
              <w:rPr>
                <w:rFonts w:ascii="宋体" w:eastAsia="宋体" w:hAnsi="宋体"/>
                <w:sz w:val="24"/>
              </w:rPr>
              <w:t>预期目标存在不确定性。</w:t>
            </w:r>
          </w:p>
          <w:p w14:paraId="6C8298D7" w14:textId="77777777" w:rsidR="00351E75" w:rsidRPr="00351E75" w:rsidRDefault="00351E75" w:rsidP="006E2E0C">
            <w:pPr>
              <w:spacing w:line="360" w:lineRule="auto"/>
              <w:ind w:firstLine="488"/>
              <w:rPr>
                <w:rFonts w:ascii="宋体" w:eastAsia="宋体" w:hAnsi="宋体"/>
                <w:b/>
                <w:sz w:val="24"/>
              </w:rPr>
            </w:pPr>
            <w:r w:rsidRPr="00351E75">
              <w:rPr>
                <w:rFonts w:ascii="宋体" w:eastAsia="宋体" w:hAnsi="宋体" w:hint="eastAsia"/>
                <w:b/>
                <w:sz w:val="24"/>
              </w:rPr>
              <w:t>2、新产品市场拓展风险</w:t>
            </w:r>
          </w:p>
          <w:p w14:paraId="6252C80D" w14:textId="3A4EFA63" w:rsidR="00351E75" w:rsidRDefault="00BA1353" w:rsidP="006E2E0C">
            <w:pPr>
              <w:spacing w:line="360" w:lineRule="auto"/>
              <w:ind w:firstLine="488"/>
              <w:rPr>
                <w:rFonts w:ascii="宋体" w:eastAsia="宋体" w:hAnsi="宋体"/>
                <w:sz w:val="24"/>
              </w:rPr>
            </w:pPr>
            <w:r>
              <w:rPr>
                <w:rFonts w:ascii="宋体" w:eastAsia="宋体" w:hAnsi="宋体" w:hint="eastAsia"/>
                <w:sz w:val="24"/>
              </w:rPr>
              <w:t>若</w:t>
            </w:r>
            <w:r w:rsidR="00351E75" w:rsidRPr="00351E75">
              <w:rPr>
                <w:rFonts w:ascii="宋体" w:eastAsia="宋体" w:hAnsi="宋体" w:hint="eastAsia"/>
                <w:sz w:val="24"/>
              </w:rPr>
              <w:t>67GHz矢量网络分析仪后续研发成功，下游客户的产品验证、采购决策及订单转化仍需一定周期，</w:t>
            </w:r>
            <w:r w:rsidRPr="00BA1353">
              <w:rPr>
                <w:rFonts w:ascii="宋体" w:eastAsia="宋体" w:hAnsi="宋体" w:hint="eastAsia"/>
                <w:sz w:val="24"/>
              </w:rPr>
              <w:t>产品实现规模化销售需要经过多家客户试用与评估</w:t>
            </w:r>
            <w:r w:rsidR="00351E75" w:rsidRPr="00351E75">
              <w:rPr>
                <w:rFonts w:ascii="宋体" w:eastAsia="宋体" w:hAnsi="宋体" w:hint="eastAsia"/>
                <w:sz w:val="24"/>
              </w:rPr>
              <w:t>，存在市场推广</w:t>
            </w:r>
            <w:r>
              <w:rPr>
                <w:rFonts w:ascii="宋体" w:eastAsia="宋体" w:hAnsi="宋体" w:hint="eastAsia"/>
                <w:sz w:val="24"/>
              </w:rPr>
              <w:t>、</w:t>
            </w:r>
            <w:r w:rsidR="00351E75" w:rsidRPr="00351E75">
              <w:rPr>
                <w:rFonts w:ascii="宋体" w:eastAsia="宋体" w:hAnsi="宋体" w:hint="eastAsia"/>
                <w:sz w:val="24"/>
              </w:rPr>
              <w:t>客户开拓不及预期的风险。公司在产品研发阶段与行业客户的技术交流不构成正式商业合作，相关合作能否最终落地存在不确定性。</w:t>
            </w:r>
          </w:p>
          <w:p w14:paraId="681746DA" w14:textId="77777777" w:rsidR="00351E75" w:rsidRPr="0074196A" w:rsidRDefault="00351E75" w:rsidP="00351E75">
            <w:pPr>
              <w:spacing w:line="360" w:lineRule="auto"/>
              <w:ind w:firstLine="488"/>
              <w:rPr>
                <w:rFonts w:ascii="宋体" w:eastAsia="宋体" w:hAnsi="宋体"/>
                <w:b/>
                <w:sz w:val="24"/>
              </w:rPr>
            </w:pPr>
            <w:r w:rsidRPr="0074196A">
              <w:rPr>
                <w:rFonts w:ascii="宋体" w:eastAsia="宋体" w:hAnsi="宋体" w:hint="eastAsia"/>
                <w:b/>
                <w:sz w:val="24"/>
              </w:rPr>
              <w:t>3、行业竞争格局风险</w:t>
            </w:r>
          </w:p>
          <w:p w14:paraId="184A78A1" w14:textId="03F12B72" w:rsidR="006E2E0C" w:rsidRDefault="00351E75" w:rsidP="00351E75">
            <w:pPr>
              <w:spacing w:line="360" w:lineRule="auto"/>
              <w:ind w:firstLine="488"/>
              <w:rPr>
                <w:rFonts w:ascii="宋体" w:eastAsia="宋体" w:hAnsi="宋体"/>
                <w:sz w:val="24"/>
              </w:rPr>
            </w:pPr>
            <w:r w:rsidRPr="00351E75">
              <w:rPr>
                <w:rFonts w:ascii="宋体" w:eastAsia="宋体" w:hAnsi="宋体" w:hint="eastAsia"/>
                <w:sz w:val="24"/>
              </w:rPr>
              <w:t>公</w:t>
            </w:r>
            <w:r w:rsidR="006E2E0C" w:rsidRPr="00351E75">
              <w:rPr>
                <w:rFonts w:ascii="宋体" w:eastAsia="宋体" w:hAnsi="宋体" w:hint="eastAsia"/>
                <w:sz w:val="24"/>
              </w:rPr>
              <w:t>司正在研发的67GHz</w:t>
            </w:r>
            <w:bookmarkStart w:id="2" w:name="OLE_LINK3"/>
            <w:bookmarkStart w:id="3" w:name="OLE_LINK4"/>
            <w:r w:rsidR="006E2E0C" w:rsidRPr="00351E75">
              <w:rPr>
                <w:rFonts w:ascii="宋体" w:eastAsia="宋体" w:hAnsi="宋体" w:hint="eastAsia"/>
                <w:sz w:val="24"/>
              </w:rPr>
              <w:t>矢量网络分析仪</w:t>
            </w:r>
            <w:bookmarkEnd w:id="2"/>
            <w:bookmarkEnd w:id="3"/>
            <w:r w:rsidR="006E2E0C" w:rsidRPr="00351E75">
              <w:rPr>
                <w:rFonts w:ascii="宋体" w:eastAsia="宋体" w:hAnsi="宋体" w:hint="eastAsia"/>
                <w:sz w:val="24"/>
              </w:rPr>
              <w:t>进一步拓展了公司矢量网络分析仪产品的频率覆盖范围，</w:t>
            </w:r>
            <w:r w:rsidR="00BA1353" w:rsidRPr="00BA1353">
              <w:rPr>
                <w:rFonts w:ascii="宋体" w:eastAsia="宋体" w:hAnsi="宋体" w:hint="eastAsia"/>
                <w:sz w:val="24"/>
              </w:rPr>
              <w:t>但在高频矢量网络分析仪领域，公司与国际头部厂商相比仍存在一定技术差距。</w:t>
            </w:r>
          </w:p>
          <w:p w14:paraId="62DE68AF" w14:textId="406B59F3" w:rsidR="00351E75" w:rsidRPr="0074196A" w:rsidRDefault="00351E75" w:rsidP="00351E75">
            <w:pPr>
              <w:spacing w:line="360" w:lineRule="auto"/>
              <w:ind w:firstLine="488"/>
              <w:rPr>
                <w:rFonts w:ascii="宋体" w:eastAsia="宋体" w:hAnsi="宋体"/>
                <w:b/>
                <w:sz w:val="24"/>
              </w:rPr>
            </w:pPr>
            <w:r w:rsidRPr="0074196A">
              <w:rPr>
                <w:rFonts w:ascii="宋体" w:eastAsia="宋体" w:hAnsi="宋体" w:hint="eastAsia"/>
                <w:b/>
                <w:sz w:val="24"/>
              </w:rPr>
              <w:t>4、</w:t>
            </w:r>
            <w:r w:rsidR="0074196A" w:rsidRPr="0074196A">
              <w:rPr>
                <w:rFonts w:ascii="宋体" w:eastAsia="宋体" w:hAnsi="宋体" w:hint="eastAsia"/>
                <w:b/>
                <w:sz w:val="24"/>
              </w:rPr>
              <w:t>二级市场股价波动风险</w:t>
            </w:r>
          </w:p>
          <w:p w14:paraId="42DD30EF" w14:textId="5F4BAC90" w:rsidR="00351E75" w:rsidRPr="00351E75" w:rsidRDefault="00BA1353" w:rsidP="00351E75">
            <w:pPr>
              <w:spacing w:line="360" w:lineRule="auto"/>
              <w:ind w:firstLine="488"/>
              <w:rPr>
                <w:rFonts w:ascii="宋体" w:eastAsia="宋体" w:hAnsi="宋体"/>
                <w:sz w:val="24"/>
              </w:rPr>
            </w:pPr>
            <w:r w:rsidRPr="00BA1353">
              <w:rPr>
                <w:rFonts w:ascii="宋体" w:eastAsia="宋体" w:hAnsi="宋体" w:hint="eastAsia"/>
                <w:sz w:val="24"/>
              </w:rPr>
              <w:t>当前市场对矢量网络分析仪相关业务关注度较高</w:t>
            </w:r>
            <w:r w:rsidR="00351E75" w:rsidRPr="00351E75">
              <w:rPr>
                <w:rFonts w:ascii="宋体" w:eastAsia="宋体" w:hAnsi="宋体" w:hint="eastAsia"/>
                <w:sz w:val="24"/>
              </w:rPr>
              <w:t>，</w:t>
            </w:r>
            <w:r>
              <w:rPr>
                <w:rFonts w:ascii="宋体" w:eastAsia="宋体" w:hAnsi="宋体" w:hint="eastAsia"/>
                <w:sz w:val="24"/>
              </w:rPr>
              <w:t>公司</w:t>
            </w:r>
            <w:r w:rsidR="00351E75" w:rsidRPr="00351E75">
              <w:rPr>
                <w:rFonts w:ascii="宋体" w:eastAsia="宋体" w:hAnsi="宋体" w:hint="eastAsia"/>
                <w:sz w:val="24"/>
              </w:rPr>
              <w:t>相关业务尚处于验证或产业化推进阶段。二级市场</w:t>
            </w:r>
            <w:proofErr w:type="gramStart"/>
            <w:r w:rsidR="00351E75" w:rsidRPr="00351E75">
              <w:rPr>
                <w:rFonts w:ascii="宋体" w:eastAsia="宋体" w:hAnsi="宋体" w:hint="eastAsia"/>
                <w:sz w:val="24"/>
              </w:rPr>
              <w:t>股价受</w:t>
            </w:r>
            <w:proofErr w:type="gramEnd"/>
            <w:r w:rsidR="00351E75" w:rsidRPr="00351E75">
              <w:rPr>
                <w:rFonts w:ascii="宋体" w:eastAsia="宋体" w:hAnsi="宋体" w:hint="eastAsia"/>
                <w:sz w:val="24"/>
              </w:rPr>
              <w:t>宏观经济、行业政策、市场情绪、资金流向等多重因素影响，</w:t>
            </w:r>
            <w:r w:rsidRPr="00BA1353">
              <w:rPr>
                <w:rFonts w:ascii="宋体" w:eastAsia="宋体" w:hAnsi="宋体" w:hint="eastAsia"/>
                <w:sz w:val="24"/>
              </w:rPr>
              <w:t>波动风险较大</w:t>
            </w:r>
            <w:bookmarkStart w:id="4" w:name="_GoBack"/>
            <w:bookmarkEnd w:id="4"/>
            <w:r w:rsidRPr="00BA1353">
              <w:rPr>
                <w:rFonts w:ascii="宋体" w:eastAsia="宋体" w:hAnsi="宋体" w:hint="eastAsia"/>
                <w:sz w:val="24"/>
              </w:rPr>
              <w:t>。敬请广大投资者理性看待市场热点，审慎做出投资决策，注意投资风险。</w:t>
            </w:r>
          </w:p>
        </w:tc>
      </w:tr>
      <w:tr w:rsidR="00296F93" w14:paraId="3AFDB3B4" w14:textId="77777777" w:rsidTr="00BF0B3D">
        <w:trPr>
          <w:trHeight w:val="489"/>
          <w:jc w:val="center"/>
        </w:trPr>
        <w:tc>
          <w:tcPr>
            <w:tcW w:w="1980" w:type="dxa"/>
            <w:vAlign w:val="center"/>
          </w:tcPr>
          <w:p w14:paraId="4EA9BA45" w14:textId="77777777" w:rsidR="00296F93" w:rsidRPr="00626DBF" w:rsidRDefault="00296F93" w:rsidP="00296F93">
            <w:pPr>
              <w:jc w:val="center"/>
              <w:rPr>
                <w:rFonts w:ascii="宋体" w:eastAsia="宋体" w:hAnsi="宋体" w:cs="宋体"/>
                <w:b/>
                <w:bCs/>
                <w:sz w:val="28"/>
                <w:szCs w:val="28"/>
              </w:rPr>
            </w:pPr>
            <w:r w:rsidRPr="00626DBF">
              <w:rPr>
                <w:rFonts w:ascii="宋体" w:eastAsia="宋体" w:hAnsi="宋体" w:cs="宋体" w:hint="eastAsia"/>
                <w:b/>
                <w:bCs/>
                <w:sz w:val="28"/>
                <w:szCs w:val="28"/>
              </w:rPr>
              <w:lastRenderedPageBreak/>
              <w:t>其他</w:t>
            </w:r>
          </w:p>
        </w:tc>
        <w:tc>
          <w:tcPr>
            <w:tcW w:w="7236" w:type="dxa"/>
            <w:vAlign w:val="center"/>
          </w:tcPr>
          <w:p w14:paraId="605BC0BB" w14:textId="77777777" w:rsidR="00296F93" w:rsidRPr="00686259" w:rsidRDefault="00296F93" w:rsidP="00296F93">
            <w:pPr>
              <w:tabs>
                <w:tab w:val="left" w:pos="993"/>
              </w:tabs>
              <w:adjustRightInd w:val="0"/>
              <w:snapToGrid w:val="0"/>
              <w:spacing w:line="360" w:lineRule="auto"/>
              <w:ind w:firstLineChars="200" w:firstLine="482"/>
              <w:rPr>
                <w:rFonts w:ascii="宋体" w:eastAsia="宋体" w:hAnsi="宋体"/>
                <w:b/>
                <w:bCs/>
                <w:color w:val="333333"/>
                <w:sz w:val="24"/>
                <w:shd w:val="clear" w:color="auto" w:fill="FFFFFF"/>
              </w:rPr>
            </w:pPr>
            <w:r>
              <w:rPr>
                <w:rFonts w:ascii="宋体" w:eastAsia="宋体" w:hAnsi="宋体" w:hint="eastAsia"/>
                <w:b/>
                <w:bCs/>
                <w:color w:val="333333"/>
                <w:sz w:val="24"/>
                <w:shd w:val="clear" w:color="auto" w:fill="FFFFFF"/>
              </w:rPr>
              <w:t>无</w:t>
            </w:r>
          </w:p>
        </w:tc>
      </w:tr>
    </w:tbl>
    <w:p w14:paraId="0DD03441" w14:textId="77777777" w:rsidR="0056337A" w:rsidRPr="006816B8" w:rsidRDefault="0056337A" w:rsidP="004D69C3"/>
    <w:sectPr w:rsidR="0056337A" w:rsidRPr="006816B8" w:rsidSect="0039368F">
      <w:pgSz w:w="11906" w:h="16838"/>
      <w:pgMar w:top="1276"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91698" w14:textId="77777777" w:rsidR="006B0D41" w:rsidRDefault="006B0D41" w:rsidP="00BA2235">
      <w:r>
        <w:separator/>
      </w:r>
    </w:p>
  </w:endnote>
  <w:endnote w:type="continuationSeparator" w:id="0">
    <w:p w14:paraId="3DBB39AF" w14:textId="77777777" w:rsidR="006B0D41" w:rsidRDefault="006B0D41" w:rsidP="00BA2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楷体">
    <w:altName w:val="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0A35A" w14:textId="77777777" w:rsidR="006B0D41" w:rsidRDefault="006B0D41" w:rsidP="00BA2235">
      <w:r>
        <w:separator/>
      </w:r>
    </w:p>
  </w:footnote>
  <w:footnote w:type="continuationSeparator" w:id="0">
    <w:p w14:paraId="25F89BB3" w14:textId="77777777" w:rsidR="006B0D41" w:rsidRDefault="006B0D41" w:rsidP="00BA22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8B7808"/>
    <w:multiLevelType w:val="singleLevel"/>
    <w:tmpl w:val="8C8B7808"/>
    <w:lvl w:ilvl="0">
      <w:start w:val="1"/>
      <w:numFmt w:val="decimal"/>
      <w:lvlText w:val="%1."/>
      <w:lvlJc w:val="left"/>
      <w:pPr>
        <w:tabs>
          <w:tab w:val="left" w:pos="397"/>
        </w:tabs>
      </w:pPr>
      <w:rPr>
        <w:rFonts w:ascii="宋体" w:eastAsia="宋体" w:hAnsi="宋体" w:cs="宋体" w:hint="default"/>
        <w:b/>
        <w:bCs/>
      </w:rPr>
    </w:lvl>
  </w:abstractNum>
  <w:abstractNum w:abstractNumId="1" w15:restartNumberingAfterBreak="0">
    <w:nsid w:val="BFFFE48E"/>
    <w:multiLevelType w:val="singleLevel"/>
    <w:tmpl w:val="BFFFE48E"/>
    <w:lvl w:ilvl="0">
      <w:start w:val="1"/>
      <w:numFmt w:val="decimal"/>
      <w:suff w:val="nothing"/>
      <w:lvlText w:val="%1）"/>
      <w:lvlJc w:val="left"/>
    </w:lvl>
  </w:abstractNum>
  <w:abstractNum w:abstractNumId="2" w15:restartNumberingAfterBreak="0">
    <w:nsid w:val="021C1195"/>
    <w:multiLevelType w:val="hybridMultilevel"/>
    <w:tmpl w:val="167E22F4"/>
    <w:lvl w:ilvl="0" w:tplc="14CA06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C7DF6"/>
    <w:multiLevelType w:val="hybridMultilevel"/>
    <w:tmpl w:val="800CC96C"/>
    <w:lvl w:ilvl="0" w:tplc="964093B2">
      <w:start w:val="1"/>
      <w:numFmt w:val="decimal"/>
      <w:lvlText w:val="%1、"/>
      <w:lvlJc w:val="left"/>
      <w:pPr>
        <w:ind w:left="762" w:hanging="360"/>
      </w:pPr>
      <w:rPr>
        <w:rFonts w:hint="default"/>
        <w:b/>
      </w:rPr>
    </w:lvl>
    <w:lvl w:ilvl="1" w:tplc="04090019" w:tentative="1">
      <w:start w:val="1"/>
      <w:numFmt w:val="lowerLetter"/>
      <w:lvlText w:val="%2)"/>
      <w:lvlJc w:val="left"/>
      <w:pPr>
        <w:ind w:left="1242" w:hanging="420"/>
      </w:pPr>
    </w:lvl>
    <w:lvl w:ilvl="2" w:tplc="0409001B" w:tentative="1">
      <w:start w:val="1"/>
      <w:numFmt w:val="lowerRoman"/>
      <w:lvlText w:val="%3."/>
      <w:lvlJc w:val="right"/>
      <w:pPr>
        <w:ind w:left="1662" w:hanging="420"/>
      </w:pPr>
    </w:lvl>
    <w:lvl w:ilvl="3" w:tplc="0409000F" w:tentative="1">
      <w:start w:val="1"/>
      <w:numFmt w:val="decimal"/>
      <w:lvlText w:val="%4."/>
      <w:lvlJc w:val="left"/>
      <w:pPr>
        <w:ind w:left="2082" w:hanging="420"/>
      </w:pPr>
    </w:lvl>
    <w:lvl w:ilvl="4" w:tplc="04090019" w:tentative="1">
      <w:start w:val="1"/>
      <w:numFmt w:val="lowerLetter"/>
      <w:lvlText w:val="%5)"/>
      <w:lvlJc w:val="left"/>
      <w:pPr>
        <w:ind w:left="2502" w:hanging="420"/>
      </w:pPr>
    </w:lvl>
    <w:lvl w:ilvl="5" w:tplc="0409001B" w:tentative="1">
      <w:start w:val="1"/>
      <w:numFmt w:val="lowerRoman"/>
      <w:lvlText w:val="%6."/>
      <w:lvlJc w:val="right"/>
      <w:pPr>
        <w:ind w:left="2922" w:hanging="420"/>
      </w:pPr>
    </w:lvl>
    <w:lvl w:ilvl="6" w:tplc="0409000F" w:tentative="1">
      <w:start w:val="1"/>
      <w:numFmt w:val="decimal"/>
      <w:lvlText w:val="%7."/>
      <w:lvlJc w:val="left"/>
      <w:pPr>
        <w:ind w:left="3342" w:hanging="420"/>
      </w:pPr>
    </w:lvl>
    <w:lvl w:ilvl="7" w:tplc="04090019" w:tentative="1">
      <w:start w:val="1"/>
      <w:numFmt w:val="lowerLetter"/>
      <w:lvlText w:val="%8)"/>
      <w:lvlJc w:val="left"/>
      <w:pPr>
        <w:ind w:left="3762" w:hanging="420"/>
      </w:pPr>
    </w:lvl>
    <w:lvl w:ilvl="8" w:tplc="0409001B" w:tentative="1">
      <w:start w:val="1"/>
      <w:numFmt w:val="lowerRoman"/>
      <w:lvlText w:val="%9."/>
      <w:lvlJc w:val="right"/>
      <w:pPr>
        <w:ind w:left="4182" w:hanging="420"/>
      </w:pPr>
    </w:lvl>
  </w:abstractNum>
  <w:abstractNum w:abstractNumId="4" w15:restartNumberingAfterBreak="0">
    <w:nsid w:val="1024668D"/>
    <w:multiLevelType w:val="hybridMultilevel"/>
    <w:tmpl w:val="17045A1A"/>
    <w:lvl w:ilvl="0" w:tplc="084222DE">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23623071"/>
    <w:multiLevelType w:val="hybridMultilevel"/>
    <w:tmpl w:val="7DC8C2B4"/>
    <w:lvl w:ilvl="0" w:tplc="7FE4D600">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CF2040F"/>
    <w:multiLevelType w:val="hybridMultilevel"/>
    <w:tmpl w:val="6E423368"/>
    <w:lvl w:ilvl="0" w:tplc="096CB37E">
      <w:start w:val="1"/>
      <w:numFmt w:val="decimal"/>
      <w:suff w:val="noth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34E20A6C"/>
    <w:multiLevelType w:val="hybridMultilevel"/>
    <w:tmpl w:val="35267E10"/>
    <w:lvl w:ilvl="0" w:tplc="D2325E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2C6BB1"/>
    <w:multiLevelType w:val="hybridMultilevel"/>
    <w:tmpl w:val="AF2A6822"/>
    <w:lvl w:ilvl="0" w:tplc="76D6786E">
      <w:start w:val="1"/>
      <w:numFmt w:val="decimal"/>
      <w:lvlText w:val="%1、"/>
      <w:lvlJc w:val="left"/>
      <w:pPr>
        <w:ind w:left="380" w:hanging="3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B3D4879"/>
    <w:multiLevelType w:val="hybridMultilevel"/>
    <w:tmpl w:val="5F906E46"/>
    <w:lvl w:ilvl="0" w:tplc="E6FE597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017C2B8"/>
    <w:multiLevelType w:val="singleLevel"/>
    <w:tmpl w:val="6017C2B8"/>
    <w:lvl w:ilvl="0">
      <w:start w:val="3"/>
      <w:numFmt w:val="decimal"/>
      <w:suff w:val="nothing"/>
      <w:lvlText w:val="%1、"/>
      <w:lvlJc w:val="left"/>
      <w:pPr>
        <w:ind w:left="0" w:firstLine="0"/>
      </w:pPr>
    </w:lvl>
  </w:abstractNum>
  <w:abstractNum w:abstractNumId="11" w15:restartNumberingAfterBreak="0">
    <w:nsid w:val="6EA049F0"/>
    <w:multiLevelType w:val="hybridMultilevel"/>
    <w:tmpl w:val="F6A4B7BC"/>
    <w:lvl w:ilvl="0" w:tplc="75BC496A">
      <w:start w:val="1"/>
      <w:numFmt w:val="decimal"/>
      <w:lvlText w:val="%1."/>
      <w:lvlJc w:val="left"/>
      <w:pPr>
        <w:ind w:left="440" w:hanging="440"/>
      </w:pPr>
      <w:rPr>
        <w:lang w:eastAsia="zh-C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FFE416D"/>
    <w:multiLevelType w:val="hybridMultilevel"/>
    <w:tmpl w:val="393ADBDC"/>
    <w:lvl w:ilvl="0" w:tplc="CCB267C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13A7FB7"/>
    <w:multiLevelType w:val="hybridMultilevel"/>
    <w:tmpl w:val="87FA1F7C"/>
    <w:lvl w:ilvl="0" w:tplc="051A00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1522052"/>
    <w:multiLevelType w:val="hybridMultilevel"/>
    <w:tmpl w:val="F0022E0A"/>
    <w:lvl w:ilvl="0" w:tplc="88603BAE">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28D5725"/>
    <w:multiLevelType w:val="hybridMultilevel"/>
    <w:tmpl w:val="C1FA3A88"/>
    <w:lvl w:ilvl="0" w:tplc="42F4F30C">
      <w:start w:val="4"/>
      <w:numFmt w:val="decimal"/>
      <w:lvlText w:val="%1、"/>
      <w:lvlJc w:val="left"/>
      <w:pPr>
        <w:ind w:left="720" w:hanging="720"/>
      </w:pPr>
      <w:rPr>
        <w:rFonts w:asciiTheme="minorEastAsia" w:hAnsiTheme="minorEastAsia" w:cstheme="minorEastAsia"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3"/>
  </w:num>
  <w:num w:numId="3">
    <w:abstractNumId w:val="8"/>
  </w:num>
  <w:num w:numId="4">
    <w:abstractNumId w:val="10"/>
    <w:lvlOverride w:ilvl="0">
      <w:startOverride w:val="3"/>
    </w:lvlOverride>
  </w:num>
  <w:num w:numId="5">
    <w:abstractNumId w:val="14"/>
  </w:num>
  <w:num w:numId="6">
    <w:abstractNumId w:val="15"/>
  </w:num>
  <w:num w:numId="7">
    <w:abstractNumId w:val="2"/>
  </w:num>
  <w:num w:numId="8">
    <w:abstractNumId w:val="4"/>
  </w:num>
  <w:num w:numId="9">
    <w:abstractNumId w:val="0"/>
  </w:num>
  <w:num w:numId="10">
    <w:abstractNumId w:val="11"/>
  </w:num>
  <w:num w:numId="11">
    <w:abstractNumId w:val="7"/>
  </w:num>
  <w:num w:numId="12">
    <w:abstractNumId w:val="9"/>
  </w:num>
  <w:num w:numId="13">
    <w:abstractNumId w:val="13"/>
  </w:num>
  <w:num w:numId="14">
    <w:abstractNumId w:val="12"/>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AF4"/>
    <w:rsid w:val="00001CC3"/>
    <w:rsid w:val="000037C4"/>
    <w:rsid w:val="0001043B"/>
    <w:rsid w:val="00010CF8"/>
    <w:rsid w:val="00010F24"/>
    <w:rsid w:val="00013354"/>
    <w:rsid w:val="00013A3F"/>
    <w:rsid w:val="00014883"/>
    <w:rsid w:val="000154AB"/>
    <w:rsid w:val="0001618C"/>
    <w:rsid w:val="00017ECD"/>
    <w:rsid w:val="00017F1A"/>
    <w:rsid w:val="00021E3B"/>
    <w:rsid w:val="00024905"/>
    <w:rsid w:val="0002609B"/>
    <w:rsid w:val="00026992"/>
    <w:rsid w:val="00030576"/>
    <w:rsid w:val="0003186D"/>
    <w:rsid w:val="00033518"/>
    <w:rsid w:val="00044A86"/>
    <w:rsid w:val="00047EAC"/>
    <w:rsid w:val="00051EE3"/>
    <w:rsid w:val="00054B68"/>
    <w:rsid w:val="00055496"/>
    <w:rsid w:val="00057174"/>
    <w:rsid w:val="000606AB"/>
    <w:rsid w:val="000659A1"/>
    <w:rsid w:val="00065CE8"/>
    <w:rsid w:val="00070837"/>
    <w:rsid w:val="00073865"/>
    <w:rsid w:val="00075342"/>
    <w:rsid w:val="00076389"/>
    <w:rsid w:val="00076597"/>
    <w:rsid w:val="00080DE9"/>
    <w:rsid w:val="0008322F"/>
    <w:rsid w:val="00084B26"/>
    <w:rsid w:val="000907D4"/>
    <w:rsid w:val="0009233E"/>
    <w:rsid w:val="00092F2B"/>
    <w:rsid w:val="00093BF7"/>
    <w:rsid w:val="00093D51"/>
    <w:rsid w:val="00094436"/>
    <w:rsid w:val="00094BFF"/>
    <w:rsid w:val="00094E0D"/>
    <w:rsid w:val="000A0364"/>
    <w:rsid w:val="000A18EB"/>
    <w:rsid w:val="000A3F96"/>
    <w:rsid w:val="000A7D8B"/>
    <w:rsid w:val="000B5F47"/>
    <w:rsid w:val="000B6B62"/>
    <w:rsid w:val="000B73C3"/>
    <w:rsid w:val="000B73CA"/>
    <w:rsid w:val="000B78C9"/>
    <w:rsid w:val="000C3722"/>
    <w:rsid w:val="000C6B04"/>
    <w:rsid w:val="000C6E2B"/>
    <w:rsid w:val="000C7D2F"/>
    <w:rsid w:val="000D083D"/>
    <w:rsid w:val="000D3493"/>
    <w:rsid w:val="000D459E"/>
    <w:rsid w:val="000D59E5"/>
    <w:rsid w:val="000E1845"/>
    <w:rsid w:val="000E404F"/>
    <w:rsid w:val="000E5DA5"/>
    <w:rsid w:val="000E6976"/>
    <w:rsid w:val="000E718A"/>
    <w:rsid w:val="000E7428"/>
    <w:rsid w:val="000F0CFA"/>
    <w:rsid w:val="000F403C"/>
    <w:rsid w:val="000F6799"/>
    <w:rsid w:val="00101F9F"/>
    <w:rsid w:val="001037DE"/>
    <w:rsid w:val="0010554E"/>
    <w:rsid w:val="00106170"/>
    <w:rsid w:val="001070D9"/>
    <w:rsid w:val="00112FA7"/>
    <w:rsid w:val="00113707"/>
    <w:rsid w:val="0011567F"/>
    <w:rsid w:val="00116974"/>
    <w:rsid w:val="00120E43"/>
    <w:rsid w:val="0012290D"/>
    <w:rsid w:val="001250FD"/>
    <w:rsid w:val="00125B6C"/>
    <w:rsid w:val="00127C8A"/>
    <w:rsid w:val="001309A7"/>
    <w:rsid w:val="00131C5E"/>
    <w:rsid w:val="00132880"/>
    <w:rsid w:val="0014088B"/>
    <w:rsid w:val="0014200E"/>
    <w:rsid w:val="00142FE0"/>
    <w:rsid w:val="00143A14"/>
    <w:rsid w:val="00144C3D"/>
    <w:rsid w:val="0014657C"/>
    <w:rsid w:val="00146791"/>
    <w:rsid w:val="00153FFE"/>
    <w:rsid w:val="001558A1"/>
    <w:rsid w:val="001566D2"/>
    <w:rsid w:val="001570A8"/>
    <w:rsid w:val="001615BD"/>
    <w:rsid w:val="0016680A"/>
    <w:rsid w:val="0017027C"/>
    <w:rsid w:val="00171C56"/>
    <w:rsid w:val="00172E1C"/>
    <w:rsid w:val="00174ACB"/>
    <w:rsid w:val="00176DB1"/>
    <w:rsid w:val="00176DD8"/>
    <w:rsid w:val="00182F27"/>
    <w:rsid w:val="00183348"/>
    <w:rsid w:val="00183883"/>
    <w:rsid w:val="001846F0"/>
    <w:rsid w:val="00192DAD"/>
    <w:rsid w:val="00193B71"/>
    <w:rsid w:val="0019412B"/>
    <w:rsid w:val="00194448"/>
    <w:rsid w:val="00194E27"/>
    <w:rsid w:val="00194EF2"/>
    <w:rsid w:val="00195F90"/>
    <w:rsid w:val="00196B12"/>
    <w:rsid w:val="00196CFF"/>
    <w:rsid w:val="001A0795"/>
    <w:rsid w:val="001A2341"/>
    <w:rsid w:val="001A3276"/>
    <w:rsid w:val="001A53D8"/>
    <w:rsid w:val="001A578C"/>
    <w:rsid w:val="001B0276"/>
    <w:rsid w:val="001B5545"/>
    <w:rsid w:val="001B5FC0"/>
    <w:rsid w:val="001B64B1"/>
    <w:rsid w:val="001C071A"/>
    <w:rsid w:val="001C114B"/>
    <w:rsid w:val="001C31F8"/>
    <w:rsid w:val="001C3288"/>
    <w:rsid w:val="001C5A02"/>
    <w:rsid w:val="001D133D"/>
    <w:rsid w:val="001D2B99"/>
    <w:rsid w:val="001D5182"/>
    <w:rsid w:val="001D51CD"/>
    <w:rsid w:val="001F68F1"/>
    <w:rsid w:val="001F7120"/>
    <w:rsid w:val="002010BB"/>
    <w:rsid w:val="002011E7"/>
    <w:rsid w:val="0020126E"/>
    <w:rsid w:val="002013AA"/>
    <w:rsid w:val="00203DD9"/>
    <w:rsid w:val="00203FE0"/>
    <w:rsid w:val="0020500D"/>
    <w:rsid w:val="00205780"/>
    <w:rsid w:val="00206850"/>
    <w:rsid w:val="002139F6"/>
    <w:rsid w:val="00213EBE"/>
    <w:rsid w:val="00215617"/>
    <w:rsid w:val="0021663F"/>
    <w:rsid w:val="002177F4"/>
    <w:rsid w:val="00220F37"/>
    <w:rsid w:val="0022388C"/>
    <w:rsid w:val="00223EC4"/>
    <w:rsid w:val="00224267"/>
    <w:rsid w:val="00226579"/>
    <w:rsid w:val="002273F5"/>
    <w:rsid w:val="002327FF"/>
    <w:rsid w:val="0023335A"/>
    <w:rsid w:val="00234ABD"/>
    <w:rsid w:val="002370AF"/>
    <w:rsid w:val="00240B23"/>
    <w:rsid w:val="0024234B"/>
    <w:rsid w:val="00247173"/>
    <w:rsid w:val="0024799E"/>
    <w:rsid w:val="00250471"/>
    <w:rsid w:val="00252E57"/>
    <w:rsid w:val="00254460"/>
    <w:rsid w:val="002578C1"/>
    <w:rsid w:val="00260065"/>
    <w:rsid w:val="0026016C"/>
    <w:rsid w:val="00260855"/>
    <w:rsid w:val="00260886"/>
    <w:rsid w:val="00261AE5"/>
    <w:rsid w:val="0026495B"/>
    <w:rsid w:val="00267573"/>
    <w:rsid w:val="00270DE3"/>
    <w:rsid w:val="00270E7D"/>
    <w:rsid w:val="00272601"/>
    <w:rsid w:val="00273C0C"/>
    <w:rsid w:val="0027482F"/>
    <w:rsid w:val="00275DE7"/>
    <w:rsid w:val="00276BC5"/>
    <w:rsid w:val="0027733C"/>
    <w:rsid w:val="00283D75"/>
    <w:rsid w:val="00285EE5"/>
    <w:rsid w:val="002870CD"/>
    <w:rsid w:val="00293148"/>
    <w:rsid w:val="0029434D"/>
    <w:rsid w:val="00296F93"/>
    <w:rsid w:val="00297655"/>
    <w:rsid w:val="002976ED"/>
    <w:rsid w:val="002A0B00"/>
    <w:rsid w:val="002A496D"/>
    <w:rsid w:val="002A7A14"/>
    <w:rsid w:val="002B2C54"/>
    <w:rsid w:val="002B4795"/>
    <w:rsid w:val="002B47EC"/>
    <w:rsid w:val="002B688F"/>
    <w:rsid w:val="002B77C0"/>
    <w:rsid w:val="002C0DEB"/>
    <w:rsid w:val="002C1D05"/>
    <w:rsid w:val="002C2256"/>
    <w:rsid w:val="002C4288"/>
    <w:rsid w:val="002C43E3"/>
    <w:rsid w:val="002C6C3A"/>
    <w:rsid w:val="002C6EFD"/>
    <w:rsid w:val="002D1E34"/>
    <w:rsid w:val="002D1E83"/>
    <w:rsid w:val="002D229C"/>
    <w:rsid w:val="002D26DF"/>
    <w:rsid w:val="002D293A"/>
    <w:rsid w:val="002D4A11"/>
    <w:rsid w:val="002D4CF4"/>
    <w:rsid w:val="002E0BBC"/>
    <w:rsid w:val="002E0D81"/>
    <w:rsid w:val="002E168E"/>
    <w:rsid w:val="002E2A99"/>
    <w:rsid w:val="002E38B3"/>
    <w:rsid w:val="002E53E9"/>
    <w:rsid w:val="002E6006"/>
    <w:rsid w:val="002F0762"/>
    <w:rsid w:val="002F299E"/>
    <w:rsid w:val="002F44C6"/>
    <w:rsid w:val="002F494A"/>
    <w:rsid w:val="002F4C4A"/>
    <w:rsid w:val="002F7954"/>
    <w:rsid w:val="003002CE"/>
    <w:rsid w:val="003006A6"/>
    <w:rsid w:val="00302D40"/>
    <w:rsid w:val="0030510D"/>
    <w:rsid w:val="003061AF"/>
    <w:rsid w:val="003066F0"/>
    <w:rsid w:val="00307E57"/>
    <w:rsid w:val="003109D3"/>
    <w:rsid w:val="0031580F"/>
    <w:rsid w:val="0032199D"/>
    <w:rsid w:val="003248EB"/>
    <w:rsid w:val="00326FEC"/>
    <w:rsid w:val="003307B2"/>
    <w:rsid w:val="00330CC5"/>
    <w:rsid w:val="00331575"/>
    <w:rsid w:val="003315BC"/>
    <w:rsid w:val="00334FE4"/>
    <w:rsid w:val="00336E5D"/>
    <w:rsid w:val="00341CE0"/>
    <w:rsid w:val="00345464"/>
    <w:rsid w:val="00351E75"/>
    <w:rsid w:val="003529DD"/>
    <w:rsid w:val="00352DA1"/>
    <w:rsid w:val="00355ECB"/>
    <w:rsid w:val="00356260"/>
    <w:rsid w:val="00364EF5"/>
    <w:rsid w:val="00366E70"/>
    <w:rsid w:val="003678F8"/>
    <w:rsid w:val="0037012A"/>
    <w:rsid w:val="0037450D"/>
    <w:rsid w:val="00374CEA"/>
    <w:rsid w:val="00374F50"/>
    <w:rsid w:val="0037730A"/>
    <w:rsid w:val="003801D4"/>
    <w:rsid w:val="003811DD"/>
    <w:rsid w:val="0038178C"/>
    <w:rsid w:val="003818CD"/>
    <w:rsid w:val="003912A3"/>
    <w:rsid w:val="0039333F"/>
    <w:rsid w:val="0039368F"/>
    <w:rsid w:val="00393975"/>
    <w:rsid w:val="0039459F"/>
    <w:rsid w:val="003965DF"/>
    <w:rsid w:val="003A0FCD"/>
    <w:rsid w:val="003A2639"/>
    <w:rsid w:val="003A541B"/>
    <w:rsid w:val="003A582B"/>
    <w:rsid w:val="003A5E7B"/>
    <w:rsid w:val="003A6ED0"/>
    <w:rsid w:val="003A7F78"/>
    <w:rsid w:val="003B1830"/>
    <w:rsid w:val="003B71F5"/>
    <w:rsid w:val="003C2823"/>
    <w:rsid w:val="003C3158"/>
    <w:rsid w:val="003C3B54"/>
    <w:rsid w:val="003C6CF1"/>
    <w:rsid w:val="003C6F6C"/>
    <w:rsid w:val="003D6AFF"/>
    <w:rsid w:val="003E2519"/>
    <w:rsid w:val="003E2E35"/>
    <w:rsid w:val="003E3265"/>
    <w:rsid w:val="003E4737"/>
    <w:rsid w:val="003E53CC"/>
    <w:rsid w:val="003E5DE7"/>
    <w:rsid w:val="003E61DA"/>
    <w:rsid w:val="003E795D"/>
    <w:rsid w:val="003F4C2E"/>
    <w:rsid w:val="003F6FC5"/>
    <w:rsid w:val="00401064"/>
    <w:rsid w:val="00406DE1"/>
    <w:rsid w:val="00407785"/>
    <w:rsid w:val="0041025E"/>
    <w:rsid w:val="004104AE"/>
    <w:rsid w:val="00413FAC"/>
    <w:rsid w:val="0041437E"/>
    <w:rsid w:val="0041748E"/>
    <w:rsid w:val="00417BCA"/>
    <w:rsid w:val="00417C54"/>
    <w:rsid w:val="004201A4"/>
    <w:rsid w:val="0042459E"/>
    <w:rsid w:val="00425CD6"/>
    <w:rsid w:val="00426C9D"/>
    <w:rsid w:val="0042721C"/>
    <w:rsid w:val="00427E22"/>
    <w:rsid w:val="0043153C"/>
    <w:rsid w:val="004320CE"/>
    <w:rsid w:val="00432F53"/>
    <w:rsid w:val="004415F6"/>
    <w:rsid w:val="00443C8E"/>
    <w:rsid w:val="004444DF"/>
    <w:rsid w:val="00446215"/>
    <w:rsid w:val="00451A62"/>
    <w:rsid w:val="004621DA"/>
    <w:rsid w:val="004628D7"/>
    <w:rsid w:val="00463894"/>
    <w:rsid w:val="00467DAA"/>
    <w:rsid w:val="0047110B"/>
    <w:rsid w:val="00471308"/>
    <w:rsid w:val="004713D0"/>
    <w:rsid w:val="0047185C"/>
    <w:rsid w:val="00472589"/>
    <w:rsid w:val="00473559"/>
    <w:rsid w:val="00474FE4"/>
    <w:rsid w:val="004803B9"/>
    <w:rsid w:val="00482B8C"/>
    <w:rsid w:val="00485352"/>
    <w:rsid w:val="0048556B"/>
    <w:rsid w:val="00493E32"/>
    <w:rsid w:val="004A5264"/>
    <w:rsid w:val="004A5A1B"/>
    <w:rsid w:val="004A7B63"/>
    <w:rsid w:val="004B0A21"/>
    <w:rsid w:val="004B1499"/>
    <w:rsid w:val="004B16AC"/>
    <w:rsid w:val="004B1BA4"/>
    <w:rsid w:val="004B2F4F"/>
    <w:rsid w:val="004B3104"/>
    <w:rsid w:val="004B3372"/>
    <w:rsid w:val="004B3FAE"/>
    <w:rsid w:val="004B4952"/>
    <w:rsid w:val="004B743E"/>
    <w:rsid w:val="004C18EE"/>
    <w:rsid w:val="004C41D0"/>
    <w:rsid w:val="004C4923"/>
    <w:rsid w:val="004C4B97"/>
    <w:rsid w:val="004C58F0"/>
    <w:rsid w:val="004C6BEE"/>
    <w:rsid w:val="004C6D0E"/>
    <w:rsid w:val="004D0396"/>
    <w:rsid w:val="004D060F"/>
    <w:rsid w:val="004D091C"/>
    <w:rsid w:val="004D18A7"/>
    <w:rsid w:val="004D69C3"/>
    <w:rsid w:val="004E00E1"/>
    <w:rsid w:val="004E52AA"/>
    <w:rsid w:val="004E6557"/>
    <w:rsid w:val="004F1389"/>
    <w:rsid w:val="004F1C62"/>
    <w:rsid w:val="004F2F3F"/>
    <w:rsid w:val="004F3664"/>
    <w:rsid w:val="004F55CC"/>
    <w:rsid w:val="004F7957"/>
    <w:rsid w:val="00501FFB"/>
    <w:rsid w:val="0050494E"/>
    <w:rsid w:val="00505491"/>
    <w:rsid w:val="00506CCB"/>
    <w:rsid w:val="005071BE"/>
    <w:rsid w:val="0050777D"/>
    <w:rsid w:val="0050784A"/>
    <w:rsid w:val="005100C6"/>
    <w:rsid w:val="00514762"/>
    <w:rsid w:val="00520555"/>
    <w:rsid w:val="005307DD"/>
    <w:rsid w:val="00531582"/>
    <w:rsid w:val="0053206E"/>
    <w:rsid w:val="00532632"/>
    <w:rsid w:val="0053406C"/>
    <w:rsid w:val="00534111"/>
    <w:rsid w:val="00535910"/>
    <w:rsid w:val="00536124"/>
    <w:rsid w:val="00537C9E"/>
    <w:rsid w:val="00540092"/>
    <w:rsid w:val="005408C6"/>
    <w:rsid w:val="005427F0"/>
    <w:rsid w:val="00545470"/>
    <w:rsid w:val="005502C8"/>
    <w:rsid w:val="00553FB3"/>
    <w:rsid w:val="005548F0"/>
    <w:rsid w:val="00554DAB"/>
    <w:rsid w:val="00555323"/>
    <w:rsid w:val="00555F13"/>
    <w:rsid w:val="00556B95"/>
    <w:rsid w:val="00556CB9"/>
    <w:rsid w:val="00560FC0"/>
    <w:rsid w:val="00561C41"/>
    <w:rsid w:val="0056337A"/>
    <w:rsid w:val="00572B07"/>
    <w:rsid w:val="00572EAF"/>
    <w:rsid w:val="0057370B"/>
    <w:rsid w:val="005745F8"/>
    <w:rsid w:val="00576994"/>
    <w:rsid w:val="0058033B"/>
    <w:rsid w:val="005840E0"/>
    <w:rsid w:val="00595CA9"/>
    <w:rsid w:val="005972F2"/>
    <w:rsid w:val="005A03B0"/>
    <w:rsid w:val="005A1C9C"/>
    <w:rsid w:val="005A2385"/>
    <w:rsid w:val="005A4EAE"/>
    <w:rsid w:val="005A4ECD"/>
    <w:rsid w:val="005B30B6"/>
    <w:rsid w:val="005C0998"/>
    <w:rsid w:val="005C1368"/>
    <w:rsid w:val="005C307D"/>
    <w:rsid w:val="005C508E"/>
    <w:rsid w:val="005C544C"/>
    <w:rsid w:val="005C5E3D"/>
    <w:rsid w:val="005C75EC"/>
    <w:rsid w:val="005D0BB3"/>
    <w:rsid w:val="005D3859"/>
    <w:rsid w:val="005D5318"/>
    <w:rsid w:val="005E50E0"/>
    <w:rsid w:val="005E5443"/>
    <w:rsid w:val="005E64FD"/>
    <w:rsid w:val="005E78E8"/>
    <w:rsid w:val="005F0399"/>
    <w:rsid w:val="005F28BC"/>
    <w:rsid w:val="005F3A1B"/>
    <w:rsid w:val="005F4B9B"/>
    <w:rsid w:val="005F4E1A"/>
    <w:rsid w:val="005F576E"/>
    <w:rsid w:val="006008E8"/>
    <w:rsid w:val="006017A3"/>
    <w:rsid w:val="00602792"/>
    <w:rsid w:val="00604660"/>
    <w:rsid w:val="006056F0"/>
    <w:rsid w:val="00607372"/>
    <w:rsid w:val="006108A4"/>
    <w:rsid w:val="00611F93"/>
    <w:rsid w:val="00611FAE"/>
    <w:rsid w:val="006123D5"/>
    <w:rsid w:val="00612E18"/>
    <w:rsid w:val="00613675"/>
    <w:rsid w:val="00615548"/>
    <w:rsid w:val="0062296C"/>
    <w:rsid w:val="00626DBF"/>
    <w:rsid w:val="0063019A"/>
    <w:rsid w:val="00630EAA"/>
    <w:rsid w:val="00632C6C"/>
    <w:rsid w:val="0063430E"/>
    <w:rsid w:val="00636D00"/>
    <w:rsid w:val="00636EB9"/>
    <w:rsid w:val="006400E3"/>
    <w:rsid w:val="006418FA"/>
    <w:rsid w:val="0064377E"/>
    <w:rsid w:val="0064658D"/>
    <w:rsid w:val="00647D1C"/>
    <w:rsid w:val="00654DE5"/>
    <w:rsid w:val="00656A8D"/>
    <w:rsid w:val="00665DB9"/>
    <w:rsid w:val="00666E06"/>
    <w:rsid w:val="00667BCD"/>
    <w:rsid w:val="0067280D"/>
    <w:rsid w:val="006746C4"/>
    <w:rsid w:val="00676785"/>
    <w:rsid w:val="00677145"/>
    <w:rsid w:val="00680405"/>
    <w:rsid w:val="006816B8"/>
    <w:rsid w:val="00681B57"/>
    <w:rsid w:val="0068446A"/>
    <w:rsid w:val="006853FC"/>
    <w:rsid w:val="00686259"/>
    <w:rsid w:val="00695B57"/>
    <w:rsid w:val="006A1BB4"/>
    <w:rsid w:val="006A2656"/>
    <w:rsid w:val="006A4E56"/>
    <w:rsid w:val="006A5CC3"/>
    <w:rsid w:val="006A6EB7"/>
    <w:rsid w:val="006A744E"/>
    <w:rsid w:val="006B0AED"/>
    <w:rsid w:val="006B0D41"/>
    <w:rsid w:val="006B20C6"/>
    <w:rsid w:val="006B32F8"/>
    <w:rsid w:val="006B6649"/>
    <w:rsid w:val="006C0A54"/>
    <w:rsid w:val="006C199D"/>
    <w:rsid w:val="006C22BE"/>
    <w:rsid w:val="006C2D72"/>
    <w:rsid w:val="006C694A"/>
    <w:rsid w:val="006C6C75"/>
    <w:rsid w:val="006D06A7"/>
    <w:rsid w:val="006D104A"/>
    <w:rsid w:val="006D308D"/>
    <w:rsid w:val="006D324C"/>
    <w:rsid w:val="006D4EA7"/>
    <w:rsid w:val="006D4FC4"/>
    <w:rsid w:val="006D76EF"/>
    <w:rsid w:val="006E1AA8"/>
    <w:rsid w:val="006E2E0C"/>
    <w:rsid w:val="006E2F2E"/>
    <w:rsid w:val="006F20C5"/>
    <w:rsid w:val="006F2B19"/>
    <w:rsid w:val="006F3722"/>
    <w:rsid w:val="006F4EF3"/>
    <w:rsid w:val="006F52A7"/>
    <w:rsid w:val="006F5BA3"/>
    <w:rsid w:val="006F5F2B"/>
    <w:rsid w:val="0070030B"/>
    <w:rsid w:val="00701F51"/>
    <w:rsid w:val="00703FE0"/>
    <w:rsid w:val="00706DEA"/>
    <w:rsid w:val="00716660"/>
    <w:rsid w:val="00716F29"/>
    <w:rsid w:val="0072089F"/>
    <w:rsid w:val="00721FF9"/>
    <w:rsid w:val="00725521"/>
    <w:rsid w:val="0072790C"/>
    <w:rsid w:val="00734692"/>
    <w:rsid w:val="0073541E"/>
    <w:rsid w:val="0074196A"/>
    <w:rsid w:val="00743C47"/>
    <w:rsid w:val="00746F8A"/>
    <w:rsid w:val="007510B8"/>
    <w:rsid w:val="00753256"/>
    <w:rsid w:val="0075347C"/>
    <w:rsid w:val="00753486"/>
    <w:rsid w:val="007561CD"/>
    <w:rsid w:val="0075657E"/>
    <w:rsid w:val="00756A4B"/>
    <w:rsid w:val="00756C78"/>
    <w:rsid w:val="007618A8"/>
    <w:rsid w:val="00761A68"/>
    <w:rsid w:val="00765C99"/>
    <w:rsid w:val="00765EB5"/>
    <w:rsid w:val="00766E01"/>
    <w:rsid w:val="00770F44"/>
    <w:rsid w:val="00773894"/>
    <w:rsid w:val="007748C5"/>
    <w:rsid w:val="0078031D"/>
    <w:rsid w:val="00782F21"/>
    <w:rsid w:val="0078545A"/>
    <w:rsid w:val="00785E7C"/>
    <w:rsid w:val="00793C31"/>
    <w:rsid w:val="0079403C"/>
    <w:rsid w:val="007A2E85"/>
    <w:rsid w:val="007A2F88"/>
    <w:rsid w:val="007A4226"/>
    <w:rsid w:val="007A53EB"/>
    <w:rsid w:val="007A6181"/>
    <w:rsid w:val="007A6977"/>
    <w:rsid w:val="007C0AE1"/>
    <w:rsid w:val="007C1C03"/>
    <w:rsid w:val="007C2DC8"/>
    <w:rsid w:val="007C2EC7"/>
    <w:rsid w:val="007C51AB"/>
    <w:rsid w:val="007C59AC"/>
    <w:rsid w:val="007C6539"/>
    <w:rsid w:val="007C7E80"/>
    <w:rsid w:val="007D1ED5"/>
    <w:rsid w:val="007D32B7"/>
    <w:rsid w:val="007D3E28"/>
    <w:rsid w:val="007D4178"/>
    <w:rsid w:val="007D5609"/>
    <w:rsid w:val="007E3095"/>
    <w:rsid w:val="007E55B2"/>
    <w:rsid w:val="007E7A99"/>
    <w:rsid w:val="007E7DFE"/>
    <w:rsid w:val="007F1506"/>
    <w:rsid w:val="007F307C"/>
    <w:rsid w:val="007F31A7"/>
    <w:rsid w:val="007F5A1C"/>
    <w:rsid w:val="008029D2"/>
    <w:rsid w:val="00803268"/>
    <w:rsid w:val="00803B75"/>
    <w:rsid w:val="00805364"/>
    <w:rsid w:val="008104FE"/>
    <w:rsid w:val="00810FB5"/>
    <w:rsid w:val="00811E59"/>
    <w:rsid w:val="0081376D"/>
    <w:rsid w:val="00814A58"/>
    <w:rsid w:val="00825055"/>
    <w:rsid w:val="00826BBD"/>
    <w:rsid w:val="00827C5F"/>
    <w:rsid w:val="00830344"/>
    <w:rsid w:val="00830E5A"/>
    <w:rsid w:val="00836611"/>
    <w:rsid w:val="00837F88"/>
    <w:rsid w:val="00843011"/>
    <w:rsid w:val="00844931"/>
    <w:rsid w:val="00844F71"/>
    <w:rsid w:val="00846C64"/>
    <w:rsid w:val="00850D96"/>
    <w:rsid w:val="00852774"/>
    <w:rsid w:val="008576D4"/>
    <w:rsid w:val="008578A9"/>
    <w:rsid w:val="008620AD"/>
    <w:rsid w:val="00862DCA"/>
    <w:rsid w:val="00863233"/>
    <w:rsid w:val="008649D5"/>
    <w:rsid w:val="008673CC"/>
    <w:rsid w:val="00867465"/>
    <w:rsid w:val="00871DFC"/>
    <w:rsid w:val="008726DA"/>
    <w:rsid w:val="00874BA3"/>
    <w:rsid w:val="00875D98"/>
    <w:rsid w:val="008762BB"/>
    <w:rsid w:val="0088172C"/>
    <w:rsid w:val="008830BE"/>
    <w:rsid w:val="00886610"/>
    <w:rsid w:val="0089248B"/>
    <w:rsid w:val="00893104"/>
    <w:rsid w:val="008939D2"/>
    <w:rsid w:val="00895EA9"/>
    <w:rsid w:val="00896F90"/>
    <w:rsid w:val="008A1519"/>
    <w:rsid w:val="008A33DF"/>
    <w:rsid w:val="008B07FF"/>
    <w:rsid w:val="008B6102"/>
    <w:rsid w:val="008B69DD"/>
    <w:rsid w:val="008C4106"/>
    <w:rsid w:val="008C58C3"/>
    <w:rsid w:val="008C73CC"/>
    <w:rsid w:val="008C74A6"/>
    <w:rsid w:val="008D1BBB"/>
    <w:rsid w:val="008D2521"/>
    <w:rsid w:val="008D3A45"/>
    <w:rsid w:val="008D586D"/>
    <w:rsid w:val="008D58C1"/>
    <w:rsid w:val="008E1F5E"/>
    <w:rsid w:val="008E2E22"/>
    <w:rsid w:val="008E3DD4"/>
    <w:rsid w:val="008E5457"/>
    <w:rsid w:val="008E56BE"/>
    <w:rsid w:val="008E593A"/>
    <w:rsid w:val="008E6701"/>
    <w:rsid w:val="008F1286"/>
    <w:rsid w:val="008F134F"/>
    <w:rsid w:val="008F17BF"/>
    <w:rsid w:val="008F4783"/>
    <w:rsid w:val="008F5A09"/>
    <w:rsid w:val="008F5B41"/>
    <w:rsid w:val="008F617F"/>
    <w:rsid w:val="00904A80"/>
    <w:rsid w:val="00904A8C"/>
    <w:rsid w:val="00905DDE"/>
    <w:rsid w:val="00910009"/>
    <w:rsid w:val="0091028C"/>
    <w:rsid w:val="009125BA"/>
    <w:rsid w:val="00912F29"/>
    <w:rsid w:val="0091364E"/>
    <w:rsid w:val="00914C06"/>
    <w:rsid w:val="00920EF7"/>
    <w:rsid w:val="009217CA"/>
    <w:rsid w:val="009217F7"/>
    <w:rsid w:val="009239F6"/>
    <w:rsid w:val="00925700"/>
    <w:rsid w:val="00927663"/>
    <w:rsid w:val="00931727"/>
    <w:rsid w:val="00933428"/>
    <w:rsid w:val="00933617"/>
    <w:rsid w:val="0093563D"/>
    <w:rsid w:val="00936313"/>
    <w:rsid w:val="00937E35"/>
    <w:rsid w:val="00941B0F"/>
    <w:rsid w:val="00943FE0"/>
    <w:rsid w:val="00944848"/>
    <w:rsid w:val="0095107A"/>
    <w:rsid w:val="009515D2"/>
    <w:rsid w:val="0095167D"/>
    <w:rsid w:val="009554BD"/>
    <w:rsid w:val="00955DC7"/>
    <w:rsid w:val="009566E8"/>
    <w:rsid w:val="009569F4"/>
    <w:rsid w:val="0096094B"/>
    <w:rsid w:val="00962561"/>
    <w:rsid w:val="0096348A"/>
    <w:rsid w:val="00970389"/>
    <w:rsid w:val="00971F98"/>
    <w:rsid w:val="00972CC2"/>
    <w:rsid w:val="0097542A"/>
    <w:rsid w:val="00977967"/>
    <w:rsid w:val="00980A7E"/>
    <w:rsid w:val="009828AD"/>
    <w:rsid w:val="00984F0A"/>
    <w:rsid w:val="00985EA9"/>
    <w:rsid w:val="0098670C"/>
    <w:rsid w:val="0098722E"/>
    <w:rsid w:val="00992322"/>
    <w:rsid w:val="009975C4"/>
    <w:rsid w:val="009A29CE"/>
    <w:rsid w:val="009A3CCE"/>
    <w:rsid w:val="009A6557"/>
    <w:rsid w:val="009A6AC2"/>
    <w:rsid w:val="009B004C"/>
    <w:rsid w:val="009B0ECE"/>
    <w:rsid w:val="009B2E22"/>
    <w:rsid w:val="009B5777"/>
    <w:rsid w:val="009B605C"/>
    <w:rsid w:val="009C036D"/>
    <w:rsid w:val="009C1276"/>
    <w:rsid w:val="009C4CE2"/>
    <w:rsid w:val="009C526D"/>
    <w:rsid w:val="009C6612"/>
    <w:rsid w:val="009C7A8F"/>
    <w:rsid w:val="009D04AF"/>
    <w:rsid w:val="009D2F94"/>
    <w:rsid w:val="009D79C0"/>
    <w:rsid w:val="009D7BC7"/>
    <w:rsid w:val="009E310C"/>
    <w:rsid w:val="009E313D"/>
    <w:rsid w:val="009F042E"/>
    <w:rsid w:val="009F067B"/>
    <w:rsid w:val="009F17DC"/>
    <w:rsid w:val="009F5876"/>
    <w:rsid w:val="009F64F0"/>
    <w:rsid w:val="00A0211F"/>
    <w:rsid w:val="00A02EAB"/>
    <w:rsid w:val="00A02F1B"/>
    <w:rsid w:val="00A03013"/>
    <w:rsid w:val="00A057F2"/>
    <w:rsid w:val="00A05B58"/>
    <w:rsid w:val="00A05B82"/>
    <w:rsid w:val="00A076AC"/>
    <w:rsid w:val="00A10840"/>
    <w:rsid w:val="00A11882"/>
    <w:rsid w:val="00A15538"/>
    <w:rsid w:val="00A15822"/>
    <w:rsid w:val="00A216C9"/>
    <w:rsid w:val="00A21A0D"/>
    <w:rsid w:val="00A25C26"/>
    <w:rsid w:val="00A30DF8"/>
    <w:rsid w:val="00A31DB3"/>
    <w:rsid w:val="00A352E5"/>
    <w:rsid w:val="00A363B4"/>
    <w:rsid w:val="00A372EF"/>
    <w:rsid w:val="00A37B2F"/>
    <w:rsid w:val="00A4275F"/>
    <w:rsid w:val="00A42823"/>
    <w:rsid w:val="00A4372D"/>
    <w:rsid w:val="00A52A69"/>
    <w:rsid w:val="00A53DB7"/>
    <w:rsid w:val="00A5549E"/>
    <w:rsid w:val="00A554ED"/>
    <w:rsid w:val="00A56A04"/>
    <w:rsid w:val="00A56AD1"/>
    <w:rsid w:val="00A571E7"/>
    <w:rsid w:val="00A57814"/>
    <w:rsid w:val="00A607AC"/>
    <w:rsid w:val="00A674F4"/>
    <w:rsid w:val="00A76680"/>
    <w:rsid w:val="00A80409"/>
    <w:rsid w:val="00A811B6"/>
    <w:rsid w:val="00A8140F"/>
    <w:rsid w:val="00A82EC0"/>
    <w:rsid w:val="00A83B5D"/>
    <w:rsid w:val="00A83D85"/>
    <w:rsid w:val="00A843F9"/>
    <w:rsid w:val="00A84ABE"/>
    <w:rsid w:val="00A8787E"/>
    <w:rsid w:val="00A929C4"/>
    <w:rsid w:val="00A96D2B"/>
    <w:rsid w:val="00AA17BF"/>
    <w:rsid w:val="00AA1FF2"/>
    <w:rsid w:val="00AA2520"/>
    <w:rsid w:val="00AA4603"/>
    <w:rsid w:val="00AB0701"/>
    <w:rsid w:val="00AB0CFB"/>
    <w:rsid w:val="00AB1925"/>
    <w:rsid w:val="00AB1BA7"/>
    <w:rsid w:val="00AB38CB"/>
    <w:rsid w:val="00AB40F7"/>
    <w:rsid w:val="00AB4C7B"/>
    <w:rsid w:val="00AB639C"/>
    <w:rsid w:val="00AB6DB7"/>
    <w:rsid w:val="00AC0975"/>
    <w:rsid w:val="00AC27DB"/>
    <w:rsid w:val="00AD137E"/>
    <w:rsid w:val="00AD1A30"/>
    <w:rsid w:val="00AD2624"/>
    <w:rsid w:val="00AD2A09"/>
    <w:rsid w:val="00AD4C99"/>
    <w:rsid w:val="00AD5AFC"/>
    <w:rsid w:val="00AE0849"/>
    <w:rsid w:val="00AE34FB"/>
    <w:rsid w:val="00AE362D"/>
    <w:rsid w:val="00AE3C75"/>
    <w:rsid w:val="00AF3784"/>
    <w:rsid w:val="00AF4BA1"/>
    <w:rsid w:val="00B00527"/>
    <w:rsid w:val="00B01703"/>
    <w:rsid w:val="00B01B3F"/>
    <w:rsid w:val="00B01BC0"/>
    <w:rsid w:val="00B04552"/>
    <w:rsid w:val="00B12AB4"/>
    <w:rsid w:val="00B130A0"/>
    <w:rsid w:val="00B14755"/>
    <w:rsid w:val="00B15DDA"/>
    <w:rsid w:val="00B16309"/>
    <w:rsid w:val="00B16A18"/>
    <w:rsid w:val="00B17B28"/>
    <w:rsid w:val="00B17E36"/>
    <w:rsid w:val="00B2104A"/>
    <w:rsid w:val="00B21CF7"/>
    <w:rsid w:val="00B24153"/>
    <w:rsid w:val="00B24235"/>
    <w:rsid w:val="00B25CEC"/>
    <w:rsid w:val="00B25D74"/>
    <w:rsid w:val="00B26E7D"/>
    <w:rsid w:val="00B32741"/>
    <w:rsid w:val="00B332B9"/>
    <w:rsid w:val="00B34B6D"/>
    <w:rsid w:val="00B35C12"/>
    <w:rsid w:val="00B361D6"/>
    <w:rsid w:val="00B4036A"/>
    <w:rsid w:val="00B4180F"/>
    <w:rsid w:val="00B441EA"/>
    <w:rsid w:val="00B44B30"/>
    <w:rsid w:val="00B45958"/>
    <w:rsid w:val="00B472C2"/>
    <w:rsid w:val="00B47478"/>
    <w:rsid w:val="00B54A3A"/>
    <w:rsid w:val="00B61FFB"/>
    <w:rsid w:val="00B7020B"/>
    <w:rsid w:val="00B70B5A"/>
    <w:rsid w:val="00B70FBA"/>
    <w:rsid w:val="00B74E18"/>
    <w:rsid w:val="00B81F86"/>
    <w:rsid w:val="00B83154"/>
    <w:rsid w:val="00B83BAA"/>
    <w:rsid w:val="00B86E88"/>
    <w:rsid w:val="00B8757A"/>
    <w:rsid w:val="00B87DB6"/>
    <w:rsid w:val="00B9066F"/>
    <w:rsid w:val="00B92311"/>
    <w:rsid w:val="00B92F34"/>
    <w:rsid w:val="00B93B3C"/>
    <w:rsid w:val="00B93CBE"/>
    <w:rsid w:val="00BA1353"/>
    <w:rsid w:val="00BA18BF"/>
    <w:rsid w:val="00BA2235"/>
    <w:rsid w:val="00BA4DAA"/>
    <w:rsid w:val="00BA5385"/>
    <w:rsid w:val="00BA53D6"/>
    <w:rsid w:val="00BA58FD"/>
    <w:rsid w:val="00BB058A"/>
    <w:rsid w:val="00BB0956"/>
    <w:rsid w:val="00BB41F3"/>
    <w:rsid w:val="00BB46CB"/>
    <w:rsid w:val="00BB61F7"/>
    <w:rsid w:val="00BC399A"/>
    <w:rsid w:val="00BD05CB"/>
    <w:rsid w:val="00BD0695"/>
    <w:rsid w:val="00BD1FD6"/>
    <w:rsid w:val="00BD25D5"/>
    <w:rsid w:val="00BD4375"/>
    <w:rsid w:val="00BD4977"/>
    <w:rsid w:val="00BD52AF"/>
    <w:rsid w:val="00BD53D5"/>
    <w:rsid w:val="00BD6D95"/>
    <w:rsid w:val="00BD778C"/>
    <w:rsid w:val="00BE399B"/>
    <w:rsid w:val="00BE433B"/>
    <w:rsid w:val="00BE4BF3"/>
    <w:rsid w:val="00BE7481"/>
    <w:rsid w:val="00BF0B3D"/>
    <w:rsid w:val="00BF3A35"/>
    <w:rsid w:val="00BF58B4"/>
    <w:rsid w:val="00BF6405"/>
    <w:rsid w:val="00BF75C5"/>
    <w:rsid w:val="00C00C48"/>
    <w:rsid w:val="00C0102D"/>
    <w:rsid w:val="00C018AA"/>
    <w:rsid w:val="00C0229E"/>
    <w:rsid w:val="00C03A04"/>
    <w:rsid w:val="00C0410D"/>
    <w:rsid w:val="00C04152"/>
    <w:rsid w:val="00C06537"/>
    <w:rsid w:val="00C11B67"/>
    <w:rsid w:val="00C127AB"/>
    <w:rsid w:val="00C16795"/>
    <w:rsid w:val="00C2319C"/>
    <w:rsid w:val="00C23EE3"/>
    <w:rsid w:val="00C25489"/>
    <w:rsid w:val="00C2701F"/>
    <w:rsid w:val="00C31DAA"/>
    <w:rsid w:val="00C34B54"/>
    <w:rsid w:val="00C34BCC"/>
    <w:rsid w:val="00C34CFD"/>
    <w:rsid w:val="00C3645B"/>
    <w:rsid w:val="00C4208E"/>
    <w:rsid w:val="00C42C7F"/>
    <w:rsid w:val="00C43A3E"/>
    <w:rsid w:val="00C43BF4"/>
    <w:rsid w:val="00C463DE"/>
    <w:rsid w:val="00C471CE"/>
    <w:rsid w:val="00C53049"/>
    <w:rsid w:val="00C53DAE"/>
    <w:rsid w:val="00C540C3"/>
    <w:rsid w:val="00C55C66"/>
    <w:rsid w:val="00C56EB1"/>
    <w:rsid w:val="00C60CF7"/>
    <w:rsid w:val="00C60DF2"/>
    <w:rsid w:val="00C615D7"/>
    <w:rsid w:val="00C62C5A"/>
    <w:rsid w:val="00C67803"/>
    <w:rsid w:val="00C67CCA"/>
    <w:rsid w:val="00C75CA3"/>
    <w:rsid w:val="00C76BF8"/>
    <w:rsid w:val="00C851CC"/>
    <w:rsid w:val="00C85B85"/>
    <w:rsid w:val="00C85FEE"/>
    <w:rsid w:val="00C87CB6"/>
    <w:rsid w:val="00C9216E"/>
    <w:rsid w:val="00C940D3"/>
    <w:rsid w:val="00C9596F"/>
    <w:rsid w:val="00C95F45"/>
    <w:rsid w:val="00C97FE7"/>
    <w:rsid w:val="00CA0CF3"/>
    <w:rsid w:val="00CA1F71"/>
    <w:rsid w:val="00CA24B5"/>
    <w:rsid w:val="00CA3A67"/>
    <w:rsid w:val="00CA5B2E"/>
    <w:rsid w:val="00CA6BB1"/>
    <w:rsid w:val="00CA7881"/>
    <w:rsid w:val="00CB09DD"/>
    <w:rsid w:val="00CB23FD"/>
    <w:rsid w:val="00CB64D1"/>
    <w:rsid w:val="00CB6EC3"/>
    <w:rsid w:val="00CB7147"/>
    <w:rsid w:val="00CC4D87"/>
    <w:rsid w:val="00CC5E78"/>
    <w:rsid w:val="00CD5100"/>
    <w:rsid w:val="00CD5423"/>
    <w:rsid w:val="00CD678E"/>
    <w:rsid w:val="00CE1DFC"/>
    <w:rsid w:val="00CE5870"/>
    <w:rsid w:val="00CE702F"/>
    <w:rsid w:val="00CE7C3D"/>
    <w:rsid w:val="00CF17FE"/>
    <w:rsid w:val="00CF4E0D"/>
    <w:rsid w:val="00CF6DC0"/>
    <w:rsid w:val="00D06775"/>
    <w:rsid w:val="00D125B1"/>
    <w:rsid w:val="00D219C1"/>
    <w:rsid w:val="00D22A91"/>
    <w:rsid w:val="00D27CF3"/>
    <w:rsid w:val="00D3130A"/>
    <w:rsid w:val="00D31A66"/>
    <w:rsid w:val="00D327C1"/>
    <w:rsid w:val="00D32D97"/>
    <w:rsid w:val="00D334DC"/>
    <w:rsid w:val="00D341B5"/>
    <w:rsid w:val="00D35CDC"/>
    <w:rsid w:val="00D36112"/>
    <w:rsid w:val="00D41169"/>
    <w:rsid w:val="00D41C01"/>
    <w:rsid w:val="00D42931"/>
    <w:rsid w:val="00D462F2"/>
    <w:rsid w:val="00D46340"/>
    <w:rsid w:val="00D536F1"/>
    <w:rsid w:val="00D53936"/>
    <w:rsid w:val="00D5417A"/>
    <w:rsid w:val="00D55EC6"/>
    <w:rsid w:val="00D57A21"/>
    <w:rsid w:val="00D57CE6"/>
    <w:rsid w:val="00D61C56"/>
    <w:rsid w:val="00D62B48"/>
    <w:rsid w:val="00D636DC"/>
    <w:rsid w:val="00D647B8"/>
    <w:rsid w:val="00D66384"/>
    <w:rsid w:val="00D668D5"/>
    <w:rsid w:val="00D66D48"/>
    <w:rsid w:val="00D67AFE"/>
    <w:rsid w:val="00D729BA"/>
    <w:rsid w:val="00D72E17"/>
    <w:rsid w:val="00D75489"/>
    <w:rsid w:val="00D76F98"/>
    <w:rsid w:val="00D81AF4"/>
    <w:rsid w:val="00D81C57"/>
    <w:rsid w:val="00D829FE"/>
    <w:rsid w:val="00D83AA7"/>
    <w:rsid w:val="00D900A5"/>
    <w:rsid w:val="00D90369"/>
    <w:rsid w:val="00D91648"/>
    <w:rsid w:val="00D93055"/>
    <w:rsid w:val="00D946E1"/>
    <w:rsid w:val="00D966FB"/>
    <w:rsid w:val="00D9732B"/>
    <w:rsid w:val="00D97681"/>
    <w:rsid w:val="00DA1CA2"/>
    <w:rsid w:val="00DA46AB"/>
    <w:rsid w:val="00DA62CB"/>
    <w:rsid w:val="00DB401C"/>
    <w:rsid w:val="00DB442F"/>
    <w:rsid w:val="00DB4660"/>
    <w:rsid w:val="00DC1D03"/>
    <w:rsid w:val="00DC3589"/>
    <w:rsid w:val="00DC47F2"/>
    <w:rsid w:val="00DD0AA2"/>
    <w:rsid w:val="00DD2592"/>
    <w:rsid w:val="00DD4683"/>
    <w:rsid w:val="00DD4E8B"/>
    <w:rsid w:val="00DD54BE"/>
    <w:rsid w:val="00DD5A2C"/>
    <w:rsid w:val="00DD7498"/>
    <w:rsid w:val="00DE11BE"/>
    <w:rsid w:val="00DE149B"/>
    <w:rsid w:val="00DE5FC0"/>
    <w:rsid w:val="00DE60F5"/>
    <w:rsid w:val="00DE648E"/>
    <w:rsid w:val="00DF0092"/>
    <w:rsid w:val="00DF1408"/>
    <w:rsid w:val="00DF7F27"/>
    <w:rsid w:val="00E01750"/>
    <w:rsid w:val="00E107C0"/>
    <w:rsid w:val="00E1208B"/>
    <w:rsid w:val="00E154F5"/>
    <w:rsid w:val="00E15896"/>
    <w:rsid w:val="00E20C18"/>
    <w:rsid w:val="00E22785"/>
    <w:rsid w:val="00E2319E"/>
    <w:rsid w:val="00E2368E"/>
    <w:rsid w:val="00E23B3A"/>
    <w:rsid w:val="00E23E01"/>
    <w:rsid w:val="00E25F60"/>
    <w:rsid w:val="00E27DE4"/>
    <w:rsid w:val="00E31332"/>
    <w:rsid w:val="00E33396"/>
    <w:rsid w:val="00E33997"/>
    <w:rsid w:val="00E346DD"/>
    <w:rsid w:val="00E423CD"/>
    <w:rsid w:val="00E42EDC"/>
    <w:rsid w:val="00E42F70"/>
    <w:rsid w:val="00E44DB4"/>
    <w:rsid w:val="00E455B5"/>
    <w:rsid w:val="00E549F0"/>
    <w:rsid w:val="00E560A8"/>
    <w:rsid w:val="00E562A2"/>
    <w:rsid w:val="00E5742C"/>
    <w:rsid w:val="00E607AD"/>
    <w:rsid w:val="00E61D95"/>
    <w:rsid w:val="00E63C83"/>
    <w:rsid w:val="00E64889"/>
    <w:rsid w:val="00E64FBB"/>
    <w:rsid w:val="00E6508D"/>
    <w:rsid w:val="00E674D0"/>
    <w:rsid w:val="00E67F9E"/>
    <w:rsid w:val="00E71611"/>
    <w:rsid w:val="00E72086"/>
    <w:rsid w:val="00E73260"/>
    <w:rsid w:val="00E74A3D"/>
    <w:rsid w:val="00E769D1"/>
    <w:rsid w:val="00E806B0"/>
    <w:rsid w:val="00E81AF3"/>
    <w:rsid w:val="00E825E6"/>
    <w:rsid w:val="00E90ABB"/>
    <w:rsid w:val="00E93CD3"/>
    <w:rsid w:val="00EA4E49"/>
    <w:rsid w:val="00EB00D9"/>
    <w:rsid w:val="00EB1AC0"/>
    <w:rsid w:val="00EB486F"/>
    <w:rsid w:val="00EB6481"/>
    <w:rsid w:val="00EB7567"/>
    <w:rsid w:val="00EC1837"/>
    <w:rsid w:val="00EC4279"/>
    <w:rsid w:val="00EC4384"/>
    <w:rsid w:val="00EC749C"/>
    <w:rsid w:val="00EC7505"/>
    <w:rsid w:val="00ED187E"/>
    <w:rsid w:val="00ED34EF"/>
    <w:rsid w:val="00ED4BDC"/>
    <w:rsid w:val="00ED5565"/>
    <w:rsid w:val="00EE044C"/>
    <w:rsid w:val="00EE0CEA"/>
    <w:rsid w:val="00EE1EFA"/>
    <w:rsid w:val="00EE21A6"/>
    <w:rsid w:val="00EE234E"/>
    <w:rsid w:val="00EE4EFD"/>
    <w:rsid w:val="00EE60E7"/>
    <w:rsid w:val="00EE68B0"/>
    <w:rsid w:val="00EE7848"/>
    <w:rsid w:val="00EF06E3"/>
    <w:rsid w:val="00EF364D"/>
    <w:rsid w:val="00EF4067"/>
    <w:rsid w:val="00EF5FDB"/>
    <w:rsid w:val="00EF6410"/>
    <w:rsid w:val="00F04C21"/>
    <w:rsid w:val="00F05206"/>
    <w:rsid w:val="00F0576E"/>
    <w:rsid w:val="00F06138"/>
    <w:rsid w:val="00F073C0"/>
    <w:rsid w:val="00F147CE"/>
    <w:rsid w:val="00F15A5B"/>
    <w:rsid w:val="00F17806"/>
    <w:rsid w:val="00F22380"/>
    <w:rsid w:val="00F242CB"/>
    <w:rsid w:val="00F26E48"/>
    <w:rsid w:val="00F2710F"/>
    <w:rsid w:val="00F32D72"/>
    <w:rsid w:val="00F3312D"/>
    <w:rsid w:val="00F3326F"/>
    <w:rsid w:val="00F34C3C"/>
    <w:rsid w:val="00F35027"/>
    <w:rsid w:val="00F371C9"/>
    <w:rsid w:val="00F40DB3"/>
    <w:rsid w:val="00F448B7"/>
    <w:rsid w:val="00F45DEC"/>
    <w:rsid w:val="00F530CC"/>
    <w:rsid w:val="00F530D6"/>
    <w:rsid w:val="00F5600F"/>
    <w:rsid w:val="00F606F9"/>
    <w:rsid w:val="00F636BB"/>
    <w:rsid w:val="00F63F76"/>
    <w:rsid w:val="00F648F7"/>
    <w:rsid w:val="00F6603B"/>
    <w:rsid w:val="00F7452A"/>
    <w:rsid w:val="00F76BB5"/>
    <w:rsid w:val="00F80444"/>
    <w:rsid w:val="00F80B47"/>
    <w:rsid w:val="00F8298F"/>
    <w:rsid w:val="00F843C2"/>
    <w:rsid w:val="00F85C57"/>
    <w:rsid w:val="00F915F5"/>
    <w:rsid w:val="00F944F1"/>
    <w:rsid w:val="00F961F7"/>
    <w:rsid w:val="00FA16C1"/>
    <w:rsid w:val="00FA1936"/>
    <w:rsid w:val="00FA515F"/>
    <w:rsid w:val="00FB0153"/>
    <w:rsid w:val="00FB150A"/>
    <w:rsid w:val="00FB296F"/>
    <w:rsid w:val="00FB2B1D"/>
    <w:rsid w:val="00FB2DB7"/>
    <w:rsid w:val="00FB5A09"/>
    <w:rsid w:val="00FB7F32"/>
    <w:rsid w:val="00FC03B6"/>
    <w:rsid w:val="00FC373C"/>
    <w:rsid w:val="00FC52F0"/>
    <w:rsid w:val="00FC542D"/>
    <w:rsid w:val="00FD293A"/>
    <w:rsid w:val="00FD38BF"/>
    <w:rsid w:val="00FD3FD2"/>
    <w:rsid w:val="00FD5871"/>
    <w:rsid w:val="00FD7078"/>
    <w:rsid w:val="00FD7F32"/>
    <w:rsid w:val="00FE065D"/>
    <w:rsid w:val="00FE4592"/>
    <w:rsid w:val="00FE47FB"/>
    <w:rsid w:val="00FE596C"/>
    <w:rsid w:val="00FF1A0C"/>
    <w:rsid w:val="00FF3017"/>
    <w:rsid w:val="00FF51A6"/>
    <w:rsid w:val="00FF5731"/>
    <w:rsid w:val="00FF5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EBF91"/>
  <w15:chartTrackingRefBased/>
  <w15:docId w15:val="{D688CDF9-12A8-4B92-9742-D2308D4E8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7C3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B47478"/>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7478"/>
    <w:pPr>
      <w:spacing w:line="400" w:lineRule="exact"/>
      <w:ind w:firstLineChars="200" w:firstLine="420"/>
    </w:pPr>
    <w:rPr>
      <w:rFonts w:eastAsia="宋体"/>
      <w:szCs w:val="22"/>
    </w:rPr>
  </w:style>
  <w:style w:type="paragraph" w:styleId="a5">
    <w:name w:val="header"/>
    <w:basedOn w:val="a"/>
    <w:link w:val="a6"/>
    <w:uiPriority w:val="99"/>
    <w:unhideWhenUsed/>
    <w:rsid w:val="00BA223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A2235"/>
    <w:rPr>
      <w:sz w:val="18"/>
      <w:szCs w:val="18"/>
    </w:rPr>
  </w:style>
  <w:style w:type="paragraph" w:styleId="a7">
    <w:name w:val="footer"/>
    <w:basedOn w:val="a"/>
    <w:link w:val="a8"/>
    <w:uiPriority w:val="99"/>
    <w:unhideWhenUsed/>
    <w:rsid w:val="00BA2235"/>
    <w:pPr>
      <w:tabs>
        <w:tab w:val="center" w:pos="4153"/>
        <w:tab w:val="right" w:pos="8306"/>
      </w:tabs>
      <w:snapToGrid w:val="0"/>
      <w:jc w:val="left"/>
    </w:pPr>
    <w:rPr>
      <w:sz w:val="18"/>
      <w:szCs w:val="18"/>
    </w:rPr>
  </w:style>
  <w:style w:type="character" w:customStyle="1" w:styleId="a8">
    <w:name w:val="页脚 字符"/>
    <w:basedOn w:val="a0"/>
    <w:link w:val="a7"/>
    <w:uiPriority w:val="99"/>
    <w:rsid w:val="00BA2235"/>
    <w:rPr>
      <w:sz w:val="18"/>
      <w:szCs w:val="18"/>
    </w:rPr>
  </w:style>
  <w:style w:type="character" w:customStyle="1" w:styleId="005Char">
    <w:name w:val="005正文 Char"/>
    <w:link w:val="005"/>
    <w:qFormat/>
    <w:rsid w:val="00C0102D"/>
    <w:rPr>
      <w:sz w:val="24"/>
    </w:rPr>
  </w:style>
  <w:style w:type="paragraph" w:customStyle="1" w:styleId="005">
    <w:name w:val="005正文"/>
    <w:basedOn w:val="a"/>
    <w:link w:val="005Char"/>
    <w:qFormat/>
    <w:rsid w:val="00C0102D"/>
    <w:pPr>
      <w:adjustRightInd w:val="0"/>
      <w:snapToGrid w:val="0"/>
      <w:spacing w:beforeLines="50" w:afterLines="50" w:line="360" w:lineRule="auto"/>
      <w:ind w:firstLineChars="200" w:firstLine="200"/>
    </w:pPr>
    <w:rPr>
      <w:sz w:val="24"/>
      <w:szCs w:val="22"/>
    </w:rPr>
  </w:style>
  <w:style w:type="character" w:styleId="a9">
    <w:name w:val="Strong"/>
    <w:basedOn w:val="a0"/>
    <w:uiPriority w:val="22"/>
    <w:qFormat/>
    <w:rsid w:val="000E6976"/>
    <w:rPr>
      <w:b/>
      <w:bCs/>
    </w:rPr>
  </w:style>
  <w:style w:type="character" w:customStyle="1" w:styleId="activekeyword">
    <w:name w:val="activekeyword"/>
    <w:basedOn w:val="a0"/>
    <w:rsid w:val="00101F9F"/>
  </w:style>
  <w:style w:type="character" w:customStyle="1" w:styleId="highlight">
    <w:name w:val="highlight"/>
    <w:basedOn w:val="a0"/>
    <w:rsid w:val="00101F9F"/>
  </w:style>
  <w:style w:type="paragraph" w:customStyle="1" w:styleId="Default">
    <w:name w:val="Default"/>
    <w:rsid w:val="00E74A3D"/>
    <w:pPr>
      <w:widowControl w:val="0"/>
      <w:autoSpaceDE w:val="0"/>
      <w:autoSpaceDN w:val="0"/>
      <w:adjustRightInd w:val="0"/>
    </w:pPr>
    <w:rPr>
      <w:rFonts w:ascii="楷体" w:eastAsia="楷体" w:cs="楷体"/>
      <w:color w:val="000000"/>
      <w:kern w:val="0"/>
      <w:sz w:val="24"/>
      <w:szCs w:val="24"/>
    </w:rPr>
  </w:style>
  <w:style w:type="paragraph" w:styleId="aa">
    <w:name w:val="Normal (Web)"/>
    <w:basedOn w:val="a"/>
    <w:uiPriority w:val="99"/>
    <w:semiHidden/>
    <w:unhideWhenUsed/>
    <w:rsid w:val="001A578C"/>
    <w:pPr>
      <w:widowControl/>
      <w:spacing w:before="100" w:beforeAutospacing="1" w:after="100" w:afterAutospacing="1"/>
      <w:jc w:val="left"/>
    </w:pPr>
    <w:rPr>
      <w:rFonts w:ascii="宋体" w:eastAsia="宋体" w:hAnsi="宋体" w:cs="宋体"/>
      <w:kern w:val="0"/>
      <w:sz w:val="24"/>
    </w:rPr>
  </w:style>
  <w:style w:type="paragraph" w:styleId="ab">
    <w:name w:val="No Spacing"/>
    <w:uiPriority w:val="1"/>
    <w:qFormat/>
    <w:rsid w:val="00194448"/>
    <w:pPr>
      <w:widowControl w:val="0"/>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2511">
      <w:bodyDiv w:val="1"/>
      <w:marLeft w:val="0"/>
      <w:marRight w:val="0"/>
      <w:marTop w:val="0"/>
      <w:marBottom w:val="0"/>
      <w:divBdr>
        <w:top w:val="none" w:sz="0" w:space="0" w:color="auto"/>
        <w:left w:val="none" w:sz="0" w:space="0" w:color="auto"/>
        <w:bottom w:val="none" w:sz="0" w:space="0" w:color="auto"/>
        <w:right w:val="none" w:sz="0" w:space="0" w:color="auto"/>
      </w:divBdr>
    </w:div>
    <w:div w:id="17850893">
      <w:bodyDiv w:val="1"/>
      <w:marLeft w:val="0"/>
      <w:marRight w:val="0"/>
      <w:marTop w:val="0"/>
      <w:marBottom w:val="0"/>
      <w:divBdr>
        <w:top w:val="none" w:sz="0" w:space="0" w:color="auto"/>
        <w:left w:val="none" w:sz="0" w:space="0" w:color="auto"/>
        <w:bottom w:val="none" w:sz="0" w:space="0" w:color="auto"/>
        <w:right w:val="none" w:sz="0" w:space="0" w:color="auto"/>
      </w:divBdr>
    </w:div>
    <w:div w:id="20127222">
      <w:bodyDiv w:val="1"/>
      <w:marLeft w:val="0"/>
      <w:marRight w:val="0"/>
      <w:marTop w:val="0"/>
      <w:marBottom w:val="0"/>
      <w:divBdr>
        <w:top w:val="none" w:sz="0" w:space="0" w:color="auto"/>
        <w:left w:val="none" w:sz="0" w:space="0" w:color="auto"/>
        <w:bottom w:val="none" w:sz="0" w:space="0" w:color="auto"/>
        <w:right w:val="none" w:sz="0" w:space="0" w:color="auto"/>
      </w:divBdr>
    </w:div>
    <w:div w:id="32656466">
      <w:bodyDiv w:val="1"/>
      <w:marLeft w:val="0"/>
      <w:marRight w:val="0"/>
      <w:marTop w:val="0"/>
      <w:marBottom w:val="0"/>
      <w:divBdr>
        <w:top w:val="none" w:sz="0" w:space="0" w:color="auto"/>
        <w:left w:val="none" w:sz="0" w:space="0" w:color="auto"/>
        <w:bottom w:val="none" w:sz="0" w:space="0" w:color="auto"/>
        <w:right w:val="none" w:sz="0" w:space="0" w:color="auto"/>
      </w:divBdr>
    </w:div>
    <w:div w:id="44061284">
      <w:bodyDiv w:val="1"/>
      <w:marLeft w:val="0"/>
      <w:marRight w:val="0"/>
      <w:marTop w:val="0"/>
      <w:marBottom w:val="0"/>
      <w:divBdr>
        <w:top w:val="none" w:sz="0" w:space="0" w:color="auto"/>
        <w:left w:val="none" w:sz="0" w:space="0" w:color="auto"/>
        <w:bottom w:val="none" w:sz="0" w:space="0" w:color="auto"/>
        <w:right w:val="none" w:sz="0" w:space="0" w:color="auto"/>
      </w:divBdr>
    </w:div>
    <w:div w:id="50351616">
      <w:bodyDiv w:val="1"/>
      <w:marLeft w:val="0"/>
      <w:marRight w:val="0"/>
      <w:marTop w:val="0"/>
      <w:marBottom w:val="0"/>
      <w:divBdr>
        <w:top w:val="none" w:sz="0" w:space="0" w:color="auto"/>
        <w:left w:val="none" w:sz="0" w:space="0" w:color="auto"/>
        <w:bottom w:val="none" w:sz="0" w:space="0" w:color="auto"/>
        <w:right w:val="none" w:sz="0" w:space="0" w:color="auto"/>
      </w:divBdr>
    </w:div>
    <w:div w:id="56903348">
      <w:bodyDiv w:val="1"/>
      <w:marLeft w:val="0"/>
      <w:marRight w:val="0"/>
      <w:marTop w:val="0"/>
      <w:marBottom w:val="0"/>
      <w:divBdr>
        <w:top w:val="none" w:sz="0" w:space="0" w:color="auto"/>
        <w:left w:val="none" w:sz="0" w:space="0" w:color="auto"/>
        <w:bottom w:val="none" w:sz="0" w:space="0" w:color="auto"/>
        <w:right w:val="none" w:sz="0" w:space="0" w:color="auto"/>
      </w:divBdr>
    </w:div>
    <w:div w:id="67964714">
      <w:bodyDiv w:val="1"/>
      <w:marLeft w:val="0"/>
      <w:marRight w:val="0"/>
      <w:marTop w:val="0"/>
      <w:marBottom w:val="0"/>
      <w:divBdr>
        <w:top w:val="none" w:sz="0" w:space="0" w:color="auto"/>
        <w:left w:val="none" w:sz="0" w:space="0" w:color="auto"/>
        <w:bottom w:val="none" w:sz="0" w:space="0" w:color="auto"/>
        <w:right w:val="none" w:sz="0" w:space="0" w:color="auto"/>
      </w:divBdr>
    </w:div>
    <w:div w:id="76949851">
      <w:bodyDiv w:val="1"/>
      <w:marLeft w:val="0"/>
      <w:marRight w:val="0"/>
      <w:marTop w:val="0"/>
      <w:marBottom w:val="0"/>
      <w:divBdr>
        <w:top w:val="none" w:sz="0" w:space="0" w:color="auto"/>
        <w:left w:val="none" w:sz="0" w:space="0" w:color="auto"/>
        <w:bottom w:val="none" w:sz="0" w:space="0" w:color="auto"/>
        <w:right w:val="none" w:sz="0" w:space="0" w:color="auto"/>
      </w:divBdr>
    </w:div>
    <w:div w:id="83844573">
      <w:bodyDiv w:val="1"/>
      <w:marLeft w:val="0"/>
      <w:marRight w:val="0"/>
      <w:marTop w:val="0"/>
      <w:marBottom w:val="0"/>
      <w:divBdr>
        <w:top w:val="none" w:sz="0" w:space="0" w:color="auto"/>
        <w:left w:val="none" w:sz="0" w:space="0" w:color="auto"/>
        <w:bottom w:val="none" w:sz="0" w:space="0" w:color="auto"/>
        <w:right w:val="none" w:sz="0" w:space="0" w:color="auto"/>
      </w:divBdr>
    </w:div>
    <w:div w:id="84418858">
      <w:bodyDiv w:val="1"/>
      <w:marLeft w:val="0"/>
      <w:marRight w:val="0"/>
      <w:marTop w:val="0"/>
      <w:marBottom w:val="0"/>
      <w:divBdr>
        <w:top w:val="none" w:sz="0" w:space="0" w:color="auto"/>
        <w:left w:val="none" w:sz="0" w:space="0" w:color="auto"/>
        <w:bottom w:val="none" w:sz="0" w:space="0" w:color="auto"/>
        <w:right w:val="none" w:sz="0" w:space="0" w:color="auto"/>
      </w:divBdr>
    </w:div>
    <w:div w:id="96560203">
      <w:bodyDiv w:val="1"/>
      <w:marLeft w:val="0"/>
      <w:marRight w:val="0"/>
      <w:marTop w:val="0"/>
      <w:marBottom w:val="0"/>
      <w:divBdr>
        <w:top w:val="none" w:sz="0" w:space="0" w:color="auto"/>
        <w:left w:val="none" w:sz="0" w:space="0" w:color="auto"/>
        <w:bottom w:val="none" w:sz="0" w:space="0" w:color="auto"/>
        <w:right w:val="none" w:sz="0" w:space="0" w:color="auto"/>
      </w:divBdr>
    </w:div>
    <w:div w:id="107555578">
      <w:bodyDiv w:val="1"/>
      <w:marLeft w:val="0"/>
      <w:marRight w:val="0"/>
      <w:marTop w:val="0"/>
      <w:marBottom w:val="0"/>
      <w:divBdr>
        <w:top w:val="none" w:sz="0" w:space="0" w:color="auto"/>
        <w:left w:val="none" w:sz="0" w:space="0" w:color="auto"/>
        <w:bottom w:val="none" w:sz="0" w:space="0" w:color="auto"/>
        <w:right w:val="none" w:sz="0" w:space="0" w:color="auto"/>
      </w:divBdr>
    </w:div>
    <w:div w:id="137108996">
      <w:bodyDiv w:val="1"/>
      <w:marLeft w:val="0"/>
      <w:marRight w:val="0"/>
      <w:marTop w:val="0"/>
      <w:marBottom w:val="0"/>
      <w:divBdr>
        <w:top w:val="none" w:sz="0" w:space="0" w:color="auto"/>
        <w:left w:val="none" w:sz="0" w:space="0" w:color="auto"/>
        <w:bottom w:val="none" w:sz="0" w:space="0" w:color="auto"/>
        <w:right w:val="none" w:sz="0" w:space="0" w:color="auto"/>
      </w:divBdr>
    </w:div>
    <w:div w:id="137502390">
      <w:bodyDiv w:val="1"/>
      <w:marLeft w:val="0"/>
      <w:marRight w:val="0"/>
      <w:marTop w:val="0"/>
      <w:marBottom w:val="0"/>
      <w:divBdr>
        <w:top w:val="none" w:sz="0" w:space="0" w:color="auto"/>
        <w:left w:val="none" w:sz="0" w:space="0" w:color="auto"/>
        <w:bottom w:val="none" w:sz="0" w:space="0" w:color="auto"/>
        <w:right w:val="none" w:sz="0" w:space="0" w:color="auto"/>
      </w:divBdr>
    </w:div>
    <w:div w:id="150753656">
      <w:bodyDiv w:val="1"/>
      <w:marLeft w:val="0"/>
      <w:marRight w:val="0"/>
      <w:marTop w:val="0"/>
      <w:marBottom w:val="0"/>
      <w:divBdr>
        <w:top w:val="none" w:sz="0" w:space="0" w:color="auto"/>
        <w:left w:val="none" w:sz="0" w:space="0" w:color="auto"/>
        <w:bottom w:val="none" w:sz="0" w:space="0" w:color="auto"/>
        <w:right w:val="none" w:sz="0" w:space="0" w:color="auto"/>
      </w:divBdr>
    </w:div>
    <w:div w:id="159588994">
      <w:bodyDiv w:val="1"/>
      <w:marLeft w:val="0"/>
      <w:marRight w:val="0"/>
      <w:marTop w:val="0"/>
      <w:marBottom w:val="0"/>
      <w:divBdr>
        <w:top w:val="none" w:sz="0" w:space="0" w:color="auto"/>
        <w:left w:val="none" w:sz="0" w:space="0" w:color="auto"/>
        <w:bottom w:val="none" w:sz="0" w:space="0" w:color="auto"/>
        <w:right w:val="none" w:sz="0" w:space="0" w:color="auto"/>
      </w:divBdr>
    </w:div>
    <w:div w:id="159781830">
      <w:bodyDiv w:val="1"/>
      <w:marLeft w:val="0"/>
      <w:marRight w:val="0"/>
      <w:marTop w:val="0"/>
      <w:marBottom w:val="0"/>
      <w:divBdr>
        <w:top w:val="none" w:sz="0" w:space="0" w:color="auto"/>
        <w:left w:val="none" w:sz="0" w:space="0" w:color="auto"/>
        <w:bottom w:val="none" w:sz="0" w:space="0" w:color="auto"/>
        <w:right w:val="none" w:sz="0" w:space="0" w:color="auto"/>
      </w:divBdr>
    </w:div>
    <w:div w:id="169032731">
      <w:bodyDiv w:val="1"/>
      <w:marLeft w:val="0"/>
      <w:marRight w:val="0"/>
      <w:marTop w:val="0"/>
      <w:marBottom w:val="0"/>
      <w:divBdr>
        <w:top w:val="none" w:sz="0" w:space="0" w:color="auto"/>
        <w:left w:val="none" w:sz="0" w:space="0" w:color="auto"/>
        <w:bottom w:val="none" w:sz="0" w:space="0" w:color="auto"/>
        <w:right w:val="none" w:sz="0" w:space="0" w:color="auto"/>
      </w:divBdr>
    </w:div>
    <w:div w:id="174612528">
      <w:bodyDiv w:val="1"/>
      <w:marLeft w:val="0"/>
      <w:marRight w:val="0"/>
      <w:marTop w:val="0"/>
      <w:marBottom w:val="0"/>
      <w:divBdr>
        <w:top w:val="none" w:sz="0" w:space="0" w:color="auto"/>
        <w:left w:val="none" w:sz="0" w:space="0" w:color="auto"/>
        <w:bottom w:val="none" w:sz="0" w:space="0" w:color="auto"/>
        <w:right w:val="none" w:sz="0" w:space="0" w:color="auto"/>
      </w:divBdr>
    </w:div>
    <w:div w:id="177502515">
      <w:bodyDiv w:val="1"/>
      <w:marLeft w:val="0"/>
      <w:marRight w:val="0"/>
      <w:marTop w:val="0"/>
      <w:marBottom w:val="0"/>
      <w:divBdr>
        <w:top w:val="none" w:sz="0" w:space="0" w:color="auto"/>
        <w:left w:val="none" w:sz="0" w:space="0" w:color="auto"/>
        <w:bottom w:val="none" w:sz="0" w:space="0" w:color="auto"/>
        <w:right w:val="none" w:sz="0" w:space="0" w:color="auto"/>
      </w:divBdr>
    </w:div>
    <w:div w:id="182790825">
      <w:bodyDiv w:val="1"/>
      <w:marLeft w:val="0"/>
      <w:marRight w:val="0"/>
      <w:marTop w:val="0"/>
      <w:marBottom w:val="0"/>
      <w:divBdr>
        <w:top w:val="none" w:sz="0" w:space="0" w:color="auto"/>
        <w:left w:val="none" w:sz="0" w:space="0" w:color="auto"/>
        <w:bottom w:val="none" w:sz="0" w:space="0" w:color="auto"/>
        <w:right w:val="none" w:sz="0" w:space="0" w:color="auto"/>
      </w:divBdr>
    </w:div>
    <w:div w:id="188419265">
      <w:bodyDiv w:val="1"/>
      <w:marLeft w:val="0"/>
      <w:marRight w:val="0"/>
      <w:marTop w:val="0"/>
      <w:marBottom w:val="0"/>
      <w:divBdr>
        <w:top w:val="none" w:sz="0" w:space="0" w:color="auto"/>
        <w:left w:val="none" w:sz="0" w:space="0" w:color="auto"/>
        <w:bottom w:val="none" w:sz="0" w:space="0" w:color="auto"/>
        <w:right w:val="none" w:sz="0" w:space="0" w:color="auto"/>
      </w:divBdr>
    </w:div>
    <w:div w:id="189537408">
      <w:bodyDiv w:val="1"/>
      <w:marLeft w:val="0"/>
      <w:marRight w:val="0"/>
      <w:marTop w:val="0"/>
      <w:marBottom w:val="0"/>
      <w:divBdr>
        <w:top w:val="none" w:sz="0" w:space="0" w:color="auto"/>
        <w:left w:val="none" w:sz="0" w:space="0" w:color="auto"/>
        <w:bottom w:val="none" w:sz="0" w:space="0" w:color="auto"/>
        <w:right w:val="none" w:sz="0" w:space="0" w:color="auto"/>
      </w:divBdr>
    </w:div>
    <w:div w:id="196089637">
      <w:bodyDiv w:val="1"/>
      <w:marLeft w:val="0"/>
      <w:marRight w:val="0"/>
      <w:marTop w:val="0"/>
      <w:marBottom w:val="0"/>
      <w:divBdr>
        <w:top w:val="none" w:sz="0" w:space="0" w:color="auto"/>
        <w:left w:val="none" w:sz="0" w:space="0" w:color="auto"/>
        <w:bottom w:val="none" w:sz="0" w:space="0" w:color="auto"/>
        <w:right w:val="none" w:sz="0" w:space="0" w:color="auto"/>
      </w:divBdr>
    </w:div>
    <w:div w:id="207571569">
      <w:bodyDiv w:val="1"/>
      <w:marLeft w:val="0"/>
      <w:marRight w:val="0"/>
      <w:marTop w:val="0"/>
      <w:marBottom w:val="0"/>
      <w:divBdr>
        <w:top w:val="none" w:sz="0" w:space="0" w:color="auto"/>
        <w:left w:val="none" w:sz="0" w:space="0" w:color="auto"/>
        <w:bottom w:val="none" w:sz="0" w:space="0" w:color="auto"/>
        <w:right w:val="none" w:sz="0" w:space="0" w:color="auto"/>
      </w:divBdr>
    </w:div>
    <w:div w:id="216087326">
      <w:bodyDiv w:val="1"/>
      <w:marLeft w:val="0"/>
      <w:marRight w:val="0"/>
      <w:marTop w:val="0"/>
      <w:marBottom w:val="0"/>
      <w:divBdr>
        <w:top w:val="none" w:sz="0" w:space="0" w:color="auto"/>
        <w:left w:val="none" w:sz="0" w:space="0" w:color="auto"/>
        <w:bottom w:val="none" w:sz="0" w:space="0" w:color="auto"/>
        <w:right w:val="none" w:sz="0" w:space="0" w:color="auto"/>
      </w:divBdr>
    </w:div>
    <w:div w:id="217712871">
      <w:bodyDiv w:val="1"/>
      <w:marLeft w:val="0"/>
      <w:marRight w:val="0"/>
      <w:marTop w:val="0"/>
      <w:marBottom w:val="0"/>
      <w:divBdr>
        <w:top w:val="none" w:sz="0" w:space="0" w:color="auto"/>
        <w:left w:val="none" w:sz="0" w:space="0" w:color="auto"/>
        <w:bottom w:val="none" w:sz="0" w:space="0" w:color="auto"/>
        <w:right w:val="none" w:sz="0" w:space="0" w:color="auto"/>
      </w:divBdr>
    </w:div>
    <w:div w:id="222840766">
      <w:bodyDiv w:val="1"/>
      <w:marLeft w:val="0"/>
      <w:marRight w:val="0"/>
      <w:marTop w:val="0"/>
      <w:marBottom w:val="0"/>
      <w:divBdr>
        <w:top w:val="none" w:sz="0" w:space="0" w:color="auto"/>
        <w:left w:val="none" w:sz="0" w:space="0" w:color="auto"/>
        <w:bottom w:val="none" w:sz="0" w:space="0" w:color="auto"/>
        <w:right w:val="none" w:sz="0" w:space="0" w:color="auto"/>
      </w:divBdr>
    </w:div>
    <w:div w:id="234970520">
      <w:bodyDiv w:val="1"/>
      <w:marLeft w:val="0"/>
      <w:marRight w:val="0"/>
      <w:marTop w:val="0"/>
      <w:marBottom w:val="0"/>
      <w:divBdr>
        <w:top w:val="none" w:sz="0" w:space="0" w:color="auto"/>
        <w:left w:val="none" w:sz="0" w:space="0" w:color="auto"/>
        <w:bottom w:val="none" w:sz="0" w:space="0" w:color="auto"/>
        <w:right w:val="none" w:sz="0" w:space="0" w:color="auto"/>
      </w:divBdr>
    </w:div>
    <w:div w:id="265423702">
      <w:bodyDiv w:val="1"/>
      <w:marLeft w:val="0"/>
      <w:marRight w:val="0"/>
      <w:marTop w:val="0"/>
      <w:marBottom w:val="0"/>
      <w:divBdr>
        <w:top w:val="none" w:sz="0" w:space="0" w:color="auto"/>
        <w:left w:val="none" w:sz="0" w:space="0" w:color="auto"/>
        <w:bottom w:val="none" w:sz="0" w:space="0" w:color="auto"/>
        <w:right w:val="none" w:sz="0" w:space="0" w:color="auto"/>
      </w:divBdr>
    </w:div>
    <w:div w:id="266617776">
      <w:bodyDiv w:val="1"/>
      <w:marLeft w:val="0"/>
      <w:marRight w:val="0"/>
      <w:marTop w:val="0"/>
      <w:marBottom w:val="0"/>
      <w:divBdr>
        <w:top w:val="none" w:sz="0" w:space="0" w:color="auto"/>
        <w:left w:val="none" w:sz="0" w:space="0" w:color="auto"/>
        <w:bottom w:val="none" w:sz="0" w:space="0" w:color="auto"/>
        <w:right w:val="none" w:sz="0" w:space="0" w:color="auto"/>
      </w:divBdr>
    </w:div>
    <w:div w:id="268125653">
      <w:bodyDiv w:val="1"/>
      <w:marLeft w:val="0"/>
      <w:marRight w:val="0"/>
      <w:marTop w:val="0"/>
      <w:marBottom w:val="0"/>
      <w:divBdr>
        <w:top w:val="none" w:sz="0" w:space="0" w:color="auto"/>
        <w:left w:val="none" w:sz="0" w:space="0" w:color="auto"/>
        <w:bottom w:val="none" w:sz="0" w:space="0" w:color="auto"/>
        <w:right w:val="none" w:sz="0" w:space="0" w:color="auto"/>
      </w:divBdr>
    </w:div>
    <w:div w:id="274558267">
      <w:bodyDiv w:val="1"/>
      <w:marLeft w:val="0"/>
      <w:marRight w:val="0"/>
      <w:marTop w:val="0"/>
      <w:marBottom w:val="0"/>
      <w:divBdr>
        <w:top w:val="none" w:sz="0" w:space="0" w:color="auto"/>
        <w:left w:val="none" w:sz="0" w:space="0" w:color="auto"/>
        <w:bottom w:val="none" w:sz="0" w:space="0" w:color="auto"/>
        <w:right w:val="none" w:sz="0" w:space="0" w:color="auto"/>
      </w:divBdr>
    </w:div>
    <w:div w:id="295064928">
      <w:bodyDiv w:val="1"/>
      <w:marLeft w:val="0"/>
      <w:marRight w:val="0"/>
      <w:marTop w:val="0"/>
      <w:marBottom w:val="0"/>
      <w:divBdr>
        <w:top w:val="none" w:sz="0" w:space="0" w:color="auto"/>
        <w:left w:val="none" w:sz="0" w:space="0" w:color="auto"/>
        <w:bottom w:val="none" w:sz="0" w:space="0" w:color="auto"/>
        <w:right w:val="none" w:sz="0" w:space="0" w:color="auto"/>
      </w:divBdr>
    </w:div>
    <w:div w:id="305861792">
      <w:bodyDiv w:val="1"/>
      <w:marLeft w:val="0"/>
      <w:marRight w:val="0"/>
      <w:marTop w:val="0"/>
      <w:marBottom w:val="0"/>
      <w:divBdr>
        <w:top w:val="none" w:sz="0" w:space="0" w:color="auto"/>
        <w:left w:val="none" w:sz="0" w:space="0" w:color="auto"/>
        <w:bottom w:val="none" w:sz="0" w:space="0" w:color="auto"/>
        <w:right w:val="none" w:sz="0" w:space="0" w:color="auto"/>
      </w:divBdr>
    </w:div>
    <w:div w:id="312564439">
      <w:bodyDiv w:val="1"/>
      <w:marLeft w:val="0"/>
      <w:marRight w:val="0"/>
      <w:marTop w:val="0"/>
      <w:marBottom w:val="0"/>
      <w:divBdr>
        <w:top w:val="none" w:sz="0" w:space="0" w:color="auto"/>
        <w:left w:val="none" w:sz="0" w:space="0" w:color="auto"/>
        <w:bottom w:val="none" w:sz="0" w:space="0" w:color="auto"/>
        <w:right w:val="none" w:sz="0" w:space="0" w:color="auto"/>
      </w:divBdr>
    </w:div>
    <w:div w:id="328406268">
      <w:bodyDiv w:val="1"/>
      <w:marLeft w:val="0"/>
      <w:marRight w:val="0"/>
      <w:marTop w:val="0"/>
      <w:marBottom w:val="0"/>
      <w:divBdr>
        <w:top w:val="none" w:sz="0" w:space="0" w:color="auto"/>
        <w:left w:val="none" w:sz="0" w:space="0" w:color="auto"/>
        <w:bottom w:val="none" w:sz="0" w:space="0" w:color="auto"/>
        <w:right w:val="none" w:sz="0" w:space="0" w:color="auto"/>
      </w:divBdr>
    </w:div>
    <w:div w:id="338387185">
      <w:bodyDiv w:val="1"/>
      <w:marLeft w:val="0"/>
      <w:marRight w:val="0"/>
      <w:marTop w:val="0"/>
      <w:marBottom w:val="0"/>
      <w:divBdr>
        <w:top w:val="none" w:sz="0" w:space="0" w:color="auto"/>
        <w:left w:val="none" w:sz="0" w:space="0" w:color="auto"/>
        <w:bottom w:val="none" w:sz="0" w:space="0" w:color="auto"/>
        <w:right w:val="none" w:sz="0" w:space="0" w:color="auto"/>
      </w:divBdr>
    </w:div>
    <w:div w:id="356852990">
      <w:bodyDiv w:val="1"/>
      <w:marLeft w:val="0"/>
      <w:marRight w:val="0"/>
      <w:marTop w:val="0"/>
      <w:marBottom w:val="0"/>
      <w:divBdr>
        <w:top w:val="none" w:sz="0" w:space="0" w:color="auto"/>
        <w:left w:val="none" w:sz="0" w:space="0" w:color="auto"/>
        <w:bottom w:val="none" w:sz="0" w:space="0" w:color="auto"/>
        <w:right w:val="none" w:sz="0" w:space="0" w:color="auto"/>
      </w:divBdr>
    </w:div>
    <w:div w:id="358776509">
      <w:bodyDiv w:val="1"/>
      <w:marLeft w:val="0"/>
      <w:marRight w:val="0"/>
      <w:marTop w:val="0"/>
      <w:marBottom w:val="0"/>
      <w:divBdr>
        <w:top w:val="none" w:sz="0" w:space="0" w:color="auto"/>
        <w:left w:val="none" w:sz="0" w:space="0" w:color="auto"/>
        <w:bottom w:val="none" w:sz="0" w:space="0" w:color="auto"/>
        <w:right w:val="none" w:sz="0" w:space="0" w:color="auto"/>
      </w:divBdr>
    </w:div>
    <w:div w:id="379206057">
      <w:bodyDiv w:val="1"/>
      <w:marLeft w:val="0"/>
      <w:marRight w:val="0"/>
      <w:marTop w:val="0"/>
      <w:marBottom w:val="0"/>
      <w:divBdr>
        <w:top w:val="none" w:sz="0" w:space="0" w:color="auto"/>
        <w:left w:val="none" w:sz="0" w:space="0" w:color="auto"/>
        <w:bottom w:val="none" w:sz="0" w:space="0" w:color="auto"/>
        <w:right w:val="none" w:sz="0" w:space="0" w:color="auto"/>
      </w:divBdr>
    </w:div>
    <w:div w:id="380323731">
      <w:bodyDiv w:val="1"/>
      <w:marLeft w:val="0"/>
      <w:marRight w:val="0"/>
      <w:marTop w:val="0"/>
      <w:marBottom w:val="0"/>
      <w:divBdr>
        <w:top w:val="none" w:sz="0" w:space="0" w:color="auto"/>
        <w:left w:val="none" w:sz="0" w:space="0" w:color="auto"/>
        <w:bottom w:val="none" w:sz="0" w:space="0" w:color="auto"/>
        <w:right w:val="none" w:sz="0" w:space="0" w:color="auto"/>
      </w:divBdr>
    </w:div>
    <w:div w:id="386414010">
      <w:bodyDiv w:val="1"/>
      <w:marLeft w:val="0"/>
      <w:marRight w:val="0"/>
      <w:marTop w:val="0"/>
      <w:marBottom w:val="0"/>
      <w:divBdr>
        <w:top w:val="none" w:sz="0" w:space="0" w:color="auto"/>
        <w:left w:val="none" w:sz="0" w:space="0" w:color="auto"/>
        <w:bottom w:val="none" w:sz="0" w:space="0" w:color="auto"/>
        <w:right w:val="none" w:sz="0" w:space="0" w:color="auto"/>
      </w:divBdr>
      <w:divsChild>
        <w:div w:id="1049455310">
          <w:marLeft w:val="0"/>
          <w:marRight w:val="0"/>
          <w:marTop w:val="75"/>
          <w:marBottom w:val="75"/>
          <w:divBdr>
            <w:top w:val="none" w:sz="0" w:space="0" w:color="auto"/>
            <w:left w:val="none" w:sz="0" w:space="0" w:color="auto"/>
            <w:bottom w:val="none" w:sz="0" w:space="0" w:color="auto"/>
            <w:right w:val="none" w:sz="0" w:space="0" w:color="auto"/>
          </w:divBdr>
          <w:divsChild>
            <w:div w:id="163683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041932">
      <w:bodyDiv w:val="1"/>
      <w:marLeft w:val="0"/>
      <w:marRight w:val="0"/>
      <w:marTop w:val="0"/>
      <w:marBottom w:val="0"/>
      <w:divBdr>
        <w:top w:val="none" w:sz="0" w:space="0" w:color="auto"/>
        <w:left w:val="none" w:sz="0" w:space="0" w:color="auto"/>
        <w:bottom w:val="none" w:sz="0" w:space="0" w:color="auto"/>
        <w:right w:val="none" w:sz="0" w:space="0" w:color="auto"/>
      </w:divBdr>
    </w:div>
    <w:div w:id="388381485">
      <w:bodyDiv w:val="1"/>
      <w:marLeft w:val="0"/>
      <w:marRight w:val="0"/>
      <w:marTop w:val="0"/>
      <w:marBottom w:val="0"/>
      <w:divBdr>
        <w:top w:val="none" w:sz="0" w:space="0" w:color="auto"/>
        <w:left w:val="none" w:sz="0" w:space="0" w:color="auto"/>
        <w:bottom w:val="none" w:sz="0" w:space="0" w:color="auto"/>
        <w:right w:val="none" w:sz="0" w:space="0" w:color="auto"/>
      </w:divBdr>
    </w:div>
    <w:div w:id="389815739">
      <w:bodyDiv w:val="1"/>
      <w:marLeft w:val="0"/>
      <w:marRight w:val="0"/>
      <w:marTop w:val="0"/>
      <w:marBottom w:val="0"/>
      <w:divBdr>
        <w:top w:val="none" w:sz="0" w:space="0" w:color="auto"/>
        <w:left w:val="none" w:sz="0" w:space="0" w:color="auto"/>
        <w:bottom w:val="none" w:sz="0" w:space="0" w:color="auto"/>
        <w:right w:val="none" w:sz="0" w:space="0" w:color="auto"/>
      </w:divBdr>
    </w:div>
    <w:div w:id="394856208">
      <w:bodyDiv w:val="1"/>
      <w:marLeft w:val="0"/>
      <w:marRight w:val="0"/>
      <w:marTop w:val="0"/>
      <w:marBottom w:val="0"/>
      <w:divBdr>
        <w:top w:val="none" w:sz="0" w:space="0" w:color="auto"/>
        <w:left w:val="none" w:sz="0" w:space="0" w:color="auto"/>
        <w:bottom w:val="none" w:sz="0" w:space="0" w:color="auto"/>
        <w:right w:val="none" w:sz="0" w:space="0" w:color="auto"/>
      </w:divBdr>
    </w:div>
    <w:div w:id="400636519">
      <w:bodyDiv w:val="1"/>
      <w:marLeft w:val="0"/>
      <w:marRight w:val="0"/>
      <w:marTop w:val="0"/>
      <w:marBottom w:val="0"/>
      <w:divBdr>
        <w:top w:val="none" w:sz="0" w:space="0" w:color="auto"/>
        <w:left w:val="none" w:sz="0" w:space="0" w:color="auto"/>
        <w:bottom w:val="none" w:sz="0" w:space="0" w:color="auto"/>
        <w:right w:val="none" w:sz="0" w:space="0" w:color="auto"/>
      </w:divBdr>
    </w:div>
    <w:div w:id="405078431">
      <w:bodyDiv w:val="1"/>
      <w:marLeft w:val="0"/>
      <w:marRight w:val="0"/>
      <w:marTop w:val="0"/>
      <w:marBottom w:val="0"/>
      <w:divBdr>
        <w:top w:val="none" w:sz="0" w:space="0" w:color="auto"/>
        <w:left w:val="none" w:sz="0" w:space="0" w:color="auto"/>
        <w:bottom w:val="none" w:sz="0" w:space="0" w:color="auto"/>
        <w:right w:val="none" w:sz="0" w:space="0" w:color="auto"/>
      </w:divBdr>
    </w:div>
    <w:div w:id="406198222">
      <w:bodyDiv w:val="1"/>
      <w:marLeft w:val="0"/>
      <w:marRight w:val="0"/>
      <w:marTop w:val="0"/>
      <w:marBottom w:val="0"/>
      <w:divBdr>
        <w:top w:val="none" w:sz="0" w:space="0" w:color="auto"/>
        <w:left w:val="none" w:sz="0" w:space="0" w:color="auto"/>
        <w:bottom w:val="none" w:sz="0" w:space="0" w:color="auto"/>
        <w:right w:val="none" w:sz="0" w:space="0" w:color="auto"/>
      </w:divBdr>
    </w:div>
    <w:div w:id="408120417">
      <w:bodyDiv w:val="1"/>
      <w:marLeft w:val="0"/>
      <w:marRight w:val="0"/>
      <w:marTop w:val="0"/>
      <w:marBottom w:val="0"/>
      <w:divBdr>
        <w:top w:val="none" w:sz="0" w:space="0" w:color="auto"/>
        <w:left w:val="none" w:sz="0" w:space="0" w:color="auto"/>
        <w:bottom w:val="none" w:sz="0" w:space="0" w:color="auto"/>
        <w:right w:val="none" w:sz="0" w:space="0" w:color="auto"/>
      </w:divBdr>
    </w:div>
    <w:div w:id="428477148">
      <w:bodyDiv w:val="1"/>
      <w:marLeft w:val="0"/>
      <w:marRight w:val="0"/>
      <w:marTop w:val="0"/>
      <w:marBottom w:val="0"/>
      <w:divBdr>
        <w:top w:val="none" w:sz="0" w:space="0" w:color="auto"/>
        <w:left w:val="none" w:sz="0" w:space="0" w:color="auto"/>
        <w:bottom w:val="none" w:sz="0" w:space="0" w:color="auto"/>
        <w:right w:val="none" w:sz="0" w:space="0" w:color="auto"/>
      </w:divBdr>
    </w:div>
    <w:div w:id="432944632">
      <w:bodyDiv w:val="1"/>
      <w:marLeft w:val="0"/>
      <w:marRight w:val="0"/>
      <w:marTop w:val="0"/>
      <w:marBottom w:val="0"/>
      <w:divBdr>
        <w:top w:val="none" w:sz="0" w:space="0" w:color="auto"/>
        <w:left w:val="none" w:sz="0" w:space="0" w:color="auto"/>
        <w:bottom w:val="none" w:sz="0" w:space="0" w:color="auto"/>
        <w:right w:val="none" w:sz="0" w:space="0" w:color="auto"/>
      </w:divBdr>
    </w:div>
    <w:div w:id="455568207">
      <w:bodyDiv w:val="1"/>
      <w:marLeft w:val="0"/>
      <w:marRight w:val="0"/>
      <w:marTop w:val="0"/>
      <w:marBottom w:val="0"/>
      <w:divBdr>
        <w:top w:val="none" w:sz="0" w:space="0" w:color="auto"/>
        <w:left w:val="none" w:sz="0" w:space="0" w:color="auto"/>
        <w:bottom w:val="none" w:sz="0" w:space="0" w:color="auto"/>
        <w:right w:val="none" w:sz="0" w:space="0" w:color="auto"/>
      </w:divBdr>
    </w:div>
    <w:div w:id="456147689">
      <w:bodyDiv w:val="1"/>
      <w:marLeft w:val="0"/>
      <w:marRight w:val="0"/>
      <w:marTop w:val="0"/>
      <w:marBottom w:val="0"/>
      <w:divBdr>
        <w:top w:val="none" w:sz="0" w:space="0" w:color="auto"/>
        <w:left w:val="none" w:sz="0" w:space="0" w:color="auto"/>
        <w:bottom w:val="none" w:sz="0" w:space="0" w:color="auto"/>
        <w:right w:val="none" w:sz="0" w:space="0" w:color="auto"/>
      </w:divBdr>
    </w:div>
    <w:div w:id="467824420">
      <w:bodyDiv w:val="1"/>
      <w:marLeft w:val="0"/>
      <w:marRight w:val="0"/>
      <w:marTop w:val="0"/>
      <w:marBottom w:val="0"/>
      <w:divBdr>
        <w:top w:val="none" w:sz="0" w:space="0" w:color="auto"/>
        <w:left w:val="none" w:sz="0" w:space="0" w:color="auto"/>
        <w:bottom w:val="none" w:sz="0" w:space="0" w:color="auto"/>
        <w:right w:val="none" w:sz="0" w:space="0" w:color="auto"/>
      </w:divBdr>
    </w:div>
    <w:div w:id="470178266">
      <w:bodyDiv w:val="1"/>
      <w:marLeft w:val="0"/>
      <w:marRight w:val="0"/>
      <w:marTop w:val="0"/>
      <w:marBottom w:val="0"/>
      <w:divBdr>
        <w:top w:val="none" w:sz="0" w:space="0" w:color="auto"/>
        <w:left w:val="none" w:sz="0" w:space="0" w:color="auto"/>
        <w:bottom w:val="none" w:sz="0" w:space="0" w:color="auto"/>
        <w:right w:val="none" w:sz="0" w:space="0" w:color="auto"/>
      </w:divBdr>
    </w:div>
    <w:div w:id="494416513">
      <w:bodyDiv w:val="1"/>
      <w:marLeft w:val="0"/>
      <w:marRight w:val="0"/>
      <w:marTop w:val="0"/>
      <w:marBottom w:val="0"/>
      <w:divBdr>
        <w:top w:val="none" w:sz="0" w:space="0" w:color="auto"/>
        <w:left w:val="none" w:sz="0" w:space="0" w:color="auto"/>
        <w:bottom w:val="none" w:sz="0" w:space="0" w:color="auto"/>
        <w:right w:val="none" w:sz="0" w:space="0" w:color="auto"/>
      </w:divBdr>
    </w:div>
    <w:div w:id="504904602">
      <w:bodyDiv w:val="1"/>
      <w:marLeft w:val="0"/>
      <w:marRight w:val="0"/>
      <w:marTop w:val="0"/>
      <w:marBottom w:val="0"/>
      <w:divBdr>
        <w:top w:val="none" w:sz="0" w:space="0" w:color="auto"/>
        <w:left w:val="none" w:sz="0" w:space="0" w:color="auto"/>
        <w:bottom w:val="none" w:sz="0" w:space="0" w:color="auto"/>
        <w:right w:val="none" w:sz="0" w:space="0" w:color="auto"/>
      </w:divBdr>
    </w:div>
    <w:div w:id="506092663">
      <w:bodyDiv w:val="1"/>
      <w:marLeft w:val="0"/>
      <w:marRight w:val="0"/>
      <w:marTop w:val="0"/>
      <w:marBottom w:val="0"/>
      <w:divBdr>
        <w:top w:val="none" w:sz="0" w:space="0" w:color="auto"/>
        <w:left w:val="none" w:sz="0" w:space="0" w:color="auto"/>
        <w:bottom w:val="none" w:sz="0" w:space="0" w:color="auto"/>
        <w:right w:val="none" w:sz="0" w:space="0" w:color="auto"/>
      </w:divBdr>
    </w:div>
    <w:div w:id="506947331">
      <w:bodyDiv w:val="1"/>
      <w:marLeft w:val="0"/>
      <w:marRight w:val="0"/>
      <w:marTop w:val="0"/>
      <w:marBottom w:val="0"/>
      <w:divBdr>
        <w:top w:val="none" w:sz="0" w:space="0" w:color="auto"/>
        <w:left w:val="none" w:sz="0" w:space="0" w:color="auto"/>
        <w:bottom w:val="none" w:sz="0" w:space="0" w:color="auto"/>
        <w:right w:val="none" w:sz="0" w:space="0" w:color="auto"/>
      </w:divBdr>
    </w:div>
    <w:div w:id="514805966">
      <w:bodyDiv w:val="1"/>
      <w:marLeft w:val="0"/>
      <w:marRight w:val="0"/>
      <w:marTop w:val="0"/>
      <w:marBottom w:val="0"/>
      <w:divBdr>
        <w:top w:val="none" w:sz="0" w:space="0" w:color="auto"/>
        <w:left w:val="none" w:sz="0" w:space="0" w:color="auto"/>
        <w:bottom w:val="none" w:sz="0" w:space="0" w:color="auto"/>
        <w:right w:val="none" w:sz="0" w:space="0" w:color="auto"/>
      </w:divBdr>
    </w:div>
    <w:div w:id="519779662">
      <w:bodyDiv w:val="1"/>
      <w:marLeft w:val="0"/>
      <w:marRight w:val="0"/>
      <w:marTop w:val="0"/>
      <w:marBottom w:val="0"/>
      <w:divBdr>
        <w:top w:val="none" w:sz="0" w:space="0" w:color="auto"/>
        <w:left w:val="none" w:sz="0" w:space="0" w:color="auto"/>
        <w:bottom w:val="none" w:sz="0" w:space="0" w:color="auto"/>
        <w:right w:val="none" w:sz="0" w:space="0" w:color="auto"/>
      </w:divBdr>
    </w:div>
    <w:div w:id="520631699">
      <w:bodyDiv w:val="1"/>
      <w:marLeft w:val="0"/>
      <w:marRight w:val="0"/>
      <w:marTop w:val="0"/>
      <w:marBottom w:val="0"/>
      <w:divBdr>
        <w:top w:val="none" w:sz="0" w:space="0" w:color="auto"/>
        <w:left w:val="none" w:sz="0" w:space="0" w:color="auto"/>
        <w:bottom w:val="none" w:sz="0" w:space="0" w:color="auto"/>
        <w:right w:val="none" w:sz="0" w:space="0" w:color="auto"/>
      </w:divBdr>
    </w:div>
    <w:div w:id="545483153">
      <w:bodyDiv w:val="1"/>
      <w:marLeft w:val="0"/>
      <w:marRight w:val="0"/>
      <w:marTop w:val="0"/>
      <w:marBottom w:val="0"/>
      <w:divBdr>
        <w:top w:val="none" w:sz="0" w:space="0" w:color="auto"/>
        <w:left w:val="none" w:sz="0" w:space="0" w:color="auto"/>
        <w:bottom w:val="none" w:sz="0" w:space="0" w:color="auto"/>
        <w:right w:val="none" w:sz="0" w:space="0" w:color="auto"/>
      </w:divBdr>
    </w:div>
    <w:div w:id="560555389">
      <w:bodyDiv w:val="1"/>
      <w:marLeft w:val="0"/>
      <w:marRight w:val="0"/>
      <w:marTop w:val="0"/>
      <w:marBottom w:val="0"/>
      <w:divBdr>
        <w:top w:val="none" w:sz="0" w:space="0" w:color="auto"/>
        <w:left w:val="none" w:sz="0" w:space="0" w:color="auto"/>
        <w:bottom w:val="none" w:sz="0" w:space="0" w:color="auto"/>
        <w:right w:val="none" w:sz="0" w:space="0" w:color="auto"/>
      </w:divBdr>
    </w:div>
    <w:div w:id="562764760">
      <w:bodyDiv w:val="1"/>
      <w:marLeft w:val="0"/>
      <w:marRight w:val="0"/>
      <w:marTop w:val="0"/>
      <w:marBottom w:val="0"/>
      <w:divBdr>
        <w:top w:val="none" w:sz="0" w:space="0" w:color="auto"/>
        <w:left w:val="none" w:sz="0" w:space="0" w:color="auto"/>
        <w:bottom w:val="none" w:sz="0" w:space="0" w:color="auto"/>
        <w:right w:val="none" w:sz="0" w:space="0" w:color="auto"/>
      </w:divBdr>
    </w:div>
    <w:div w:id="585041751">
      <w:bodyDiv w:val="1"/>
      <w:marLeft w:val="0"/>
      <w:marRight w:val="0"/>
      <w:marTop w:val="0"/>
      <w:marBottom w:val="0"/>
      <w:divBdr>
        <w:top w:val="none" w:sz="0" w:space="0" w:color="auto"/>
        <w:left w:val="none" w:sz="0" w:space="0" w:color="auto"/>
        <w:bottom w:val="none" w:sz="0" w:space="0" w:color="auto"/>
        <w:right w:val="none" w:sz="0" w:space="0" w:color="auto"/>
      </w:divBdr>
    </w:div>
    <w:div w:id="590623539">
      <w:bodyDiv w:val="1"/>
      <w:marLeft w:val="0"/>
      <w:marRight w:val="0"/>
      <w:marTop w:val="0"/>
      <w:marBottom w:val="0"/>
      <w:divBdr>
        <w:top w:val="none" w:sz="0" w:space="0" w:color="auto"/>
        <w:left w:val="none" w:sz="0" w:space="0" w:color="auto"/>
        <w:bottom w:val="none" w:sz="0" w:space="0" w:color="auto"/>
        <w:right w:val="none" w:sz="0" w:space="0" w:color="auto"/>
      </w:divBdr>
    </w:div>
    <w:div w:id="611205909">
      <w:bodyDiv w:val="1"/>
      <w:marLeft w:val="0"/>
      <w:marRight w:val="0"/>
      <w:marTop w:val="0"/>
      <w:marBottom w:val="0"/>
      <w:divBdr>
        <w:top w:val="none" w:sz="0" w:space="0" w:color="auto"/>
        <w:left w:val="none" w:sz="0" w:space="0" w:color="auto"/>
        <w:bottom w:val="none" w:sz="0" w:space="0" w:color="auto"/>
        <w:right w:val="none" w:sz="0" w:space="0" w:color="auto"/>
      </w:divBdr>
    </w:div>
    <w:div w:id="612638782">
      <w:bodyDiv w:val="1"/>
      <w:marLeft w:val="0"/>
      <w:marRight w:val="0"/>
      <w:marTop w:val="0"/>
      <w:marBottom w:val="0"/>
      <w:divBdr>
        <w:top w:val="none" w:sz="0" w:space="0" w:color="auto"/>
        <w:left w:val="none" w:sz="0" w:space="0" w:color="auto"/>
        <w:bottom w:val="none" w:sz="0" w:space="0" w:color="auto"/>
        <w:right w:val="none" w:sz="0" w:space="0" w:color="auto"/>
      </w:divBdr>
    </w:div>
    <w:div w:id="621228656">
      <w:bodyDiv w:val="1"/>
      <w:marLeft w:val="0"/>
      <w:marRight w:val="0"/>
      <w:marTop w:val="0"/>
      <w:marBottom w:val="0"/>
      <w:divBdr>
        <w:top w:val="none" w:sz="0" w:space="0" w:color="auto"/>
        <w:left w:val="none" w:sz="0" w:space="0" w:color="auto"/>
        <w:bottom w:val="none" w:sz="0" w:space="0" w:color="auto"/>
        <w:right w:val="none" w:sz="0" w:space="0" w:color="auto"/>
      </w:divBdr>
    </w:div>
    <w:div w:id="623732734">
      <w:bodyDiv w:val="1"/>
      <w:marLeft w:val="0"/>
      <w:marRight w:val="0"/>
      <w:marTop w:val="0"/>
      <w:marBottom w:val="0"/>
      <w:divBdr>
        <w:top w:val="none" w:sz="0" w:space="0" w:color="auto"/>
        <w:left w:val="none" w:sz="0" w:space="0" w:color="auto"/>
        <w:bottom w:val="none" w:sz="0" w:space="0" w:color="auto"/>
        <w:right w:val="none" w:sz="0" w:space="0" w:color="auto"/>
      </w:divBdr>
    </w:div>
    <w:div w:id="632950438">
      <w:bodyDiv w:val="1"/>
      <w:marLeft w:val="0"/>
      <w:marRight w:val="0"/>
      <w:marTop w:val="0"/>
      <w:marBottom w:val="0"/>
      <w:divBdr>
        <w:top w:val="none" w:sz="0" w:space="0" w:color="auto"/>
        <w:left w:val="none" w:sz="0" w:space="0" w:color="auto"/>
        <w:bottom w:val="none" w:sz="0" w:space="0" w:color="auto"/>
        <w:right w:val="none" w:sz="0" w:space="0" w:color="auto"/>
      </w:divBdr>
    </w:div>
    <w:div w:id="633213988">
      <w:bodyDiv w:val="1"/>
      <w:marLeft w:val="0"/>
      <w:marRight w:val="0"/>
      <w:marTop w:val="0"/>
      <w:marBottom w:val="0"/>
      <w:divBdr>
        <w:top w:val="none" w:sz="0" w:space="0" w:color="auto"/>
        <w:left w:val="none" w:sz="0" w:space="0" w:color="auto"/>
        <w:bottom w:val="none" w:sz="0" w:space="0" w:color="auto"/>
        <w:right w:val="none" w:sz="0" w:space="0" w:color="auto"/>
      </w:divBdr>
    </w:div>
    <w:div w:id="643655903">
      <w:bodyDiv w:val="1"/>
      <w:marLeft w:val="0"/>
      <w:marRight w:val="0"/>
      <w:marTop w:val="0"/>
      <w:marBottom w:val="0"/>
      <w:divBdr>
        <w:top w:val="none" w:sz="0" w:space="0" w:color="auto"/>
        <w:left w:val="none" w:sz="0" w:space="0" w:color="auto"/>
        <w:bottom w:val="none" w:sz="0" w:space="0" w:color="auto"/>
        <w:right w:val="none" w:sz="0" w:space="0" w:color="auto"/>
      </w:divBdr>
    </w:div>
    <w:div w:id="644431817">
      <w:bodyDiv w:val="1"/>
      <w:marLeft w:val="0"/>
      <w:marRight w:val="0"/>
      <w:marTop w:val="0"/>
      <w:marBottom w:val="0"/>
      <w:divBdr>
        <w:top w:val="none" w:sz="0" w:space="0" w:color="auto"/>
        <w:left w:val="none" w:sz="0" w:space="0" w:color="auto"/>
        <w:bottom w:val="none" w:sz="0" w:space="0" w:color="auto"/>
        <w:right w:val="none" w:sz="0" w:space="0" w:color="auto"/>
      </w:divBdr>
    </w:div>
    <w:div w:id="653796768">
      <w:bodyDiv w:val="1"/>
      <w:marLeft w:val="0"/>
      <w:marRight w:val="0"/>
      <w:marTop w:val="0"/>
      <w:marBottom w:val="0"/>
      <w:divBdr>
        <w:top w:val="none" w:sz="0" w:space="0" w:color="auto"/>
        <w:left w:val="none" w:sz="0" w:space="0" w:color="auto"/>
        <w:bottom w:val="none" w:sz="0" w:space="0" w:color="auto"/>
        <w:right w:val="none" w:sz="0" w:space="0" w:color="auto"/>
      </w:divBdr>
    </w:div>
    <w:div w:id="668291875">
      <w:bodyDiv w:val="1"/>
      <w:marLeft w:val="0"/>
      <w:marRight w:val="0"/>
      <w:marTop w:val="0"/>
      <w:marBottom w:val="0"/>
      <w:divBdr>
        <w:top w:val="none" w:sz="0" w:space="0" w:color="auto"/>
        <w:left w:val="none" w:sz="0" w:space="0" w:color="auto"/>
        <w:bottom w:val="none" w:sz="0" w:space="0" w:color="auto"/>
        <w:right w:val="none" w:sz="0" w:space="0" w:color="auto"/>
      </w:divBdr>
    </w:div>
    <w:div w:id="692725144">
      <w:bodyDiv w:val="1"/>
      <w:marLeft w:val="0"/>
      <w:marRight w:val="0"/>
      <w:marTop w:val="0"/>
      <w:marBottom w:val="0"/>
      <w:divBdr>
        <w:top w:val="none" w:sz="0" w:space="0" w:color="auto"/>
        <w:left w:val="none" w:sz="0" w:space="0" w:color="auto"/>
        <w:bottom w:val="none" w:sz="0" w:space="0" w:color="auto"/>
        <w:right w:val="none" w:sz="0" w:space="0" w:color="auto"/>
      </w:divBdr>
    </w:div>
    <w:div w:id="710957908">
      <w:bodyDiv w:val="1"/>
      <w:marLeft w:val="0"/>
      <w:marRight w:val="0"/>
      <w:marTop w:val="0"/>
      <w:marBottom w:val="0"/>
      <w:divBdr>
        <w:top w:val="none" w:sz="0" w:space="0" w:color="auto"/>
        <w:left w:val="none" w:sz="0" w:space="0" w:color="auto"/>
        <w:bottom w:val="none" w:sz="0" w:space="0" w:color="auto"/>
        <w:right w:val="none" w:sz="0" w:space="0" w:color="auto"/>
      </w:divBdr>
      <w:divsChild>
        <w:div w:id="825165555">
          <w:marLeft w:val="634"/>
          <w:marRight w:val="0"/>
          <w:marTop w:val="120"/>
          <w:marBottom w:val="0"/>
          <w:divBdr>
            <w:top w:val="none" w:sz="0" w:space="0" w:color="auto"/>
            <w:left w:val="none" w:sz="0" w:space="0" w:color="auto"/>
            <w:bottom w:val="none" w:sz="0" w:space="0" w:color="auto"/>
            <w:right w:val="none" w:sz="0" w:space="0" w:color="auto"/>
          </w:divBdr>
        </w:div>
      </w:divsChild>
    </w:div>
    <w:div w:id="711149797">
      <w:bodyDiv w:val="1"/>
      <w:marLeft w:val="0"/>
      <w:marRight w:val="0"/>
      <w:marTop w:val="0"/>
      <w:marBottom w:val="0"/>
      <w:divBdr>
        <w:top w:val="none" w:sz="0" w:space="0" w:color="auto"/>
        <w:left w:val="none" w:sz="0" w:space="0" w:color="auto"/>
        <w:bottom w:val="none" w:sz="0" w:space="0" w:color="auto"/>
        <w:right w:val="none" w:sz="0" w:space="0" w:color="auto"/>
      </w:divBdr>
    </w:div>
    <w:div w:id="714544591">
      <w:bodyDiv w:val="1"/>
      <w:marLeft w:val="0"/>
      <w:marRight w:val="0"/>
      <w:marTop w:val="0"/>
      <w:marBottom w:val="0"/>
      <w:divBdr>
        <w:top w:val="none" w:sz="0" w:space="0" w:color="auto"/>
        <w:left w:val="none" w:sz="0" w:space="0" w:color="auto"/>
        <w:bottom w:val="none" w:sz="0" w:space="0" w:color="auto"/>
        <w:right w:val="none" w:sz="0" w:space="0" w:color="auto"/>
      </w:divBdr>
      <w:divsChild>
        <w:div w:id="1029910546">
          <w:marLeft w:val="0"/>
          <w:marRight w:val="0"/>
          <w:marTop w:val="0"/>
          <w:marBottom w:val="0"/>
          <w:divBdr>
            <w:top w:val="none" w:sz="0" w:space="0" w:color="auto"/>
            <w:left w:val="none" w:sz="0" w:space="0" w:color="auto"/>
            <w:bottom w:val="none" w:sz="0" w:space="0" w:color="auto"/>
            <w:right w:val="none" w:sz="0" w:space="0" w:color="auto"/>
          </w:divBdr>
          <w:divsChild>
            <w:div w:id="17749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21024">
      <w:bodyDiv w:val="1"/>
      <w:marLeft w:val="0"/>
      <w:marRight w:val="0"/>
      <w:marTop w:val="0"/>
      <w:marBottom w:val="0"/>
      <w:divBdr>
        <w:top w:val="none" w:sz="0" w:space="0" w:color="auto"/>
        <w:left w:val="none" w:sz="0" w:space="0" w:color="auto"/>
        <w:bottom w:val="none" w:sz="0" w:space="0" w:color="auto"/>
        <w:right w:val="none" w:sz="0" w:space="0" w:color="auto"/>
      </w:divBdr>
    </w:div>
    <w:div w:id="724915645">
      <w:bodyDiv w:val="1"/>
      <w:marLeft w:val="0"/>
      <w:marRight w:val="0"/>
      <w:marTop w:val="0"/>
      <w:marBottom w:val="0"/>
      <w:divBdr>
        <w:top w:val="none" w:sz="0" w:space="0" w:color="auto"/>
        <w:left w:val="none" w:sz="0" w:space="0" w:color="auto"/>
        <w:bottom w:val="none" w:sz="0" w:space="0" w:color="auto"/>
        <w:right w:val="none" w:sz="0" w:space="0" w:color="auto"/>
      </w:divBdr>
    </w:div>
    <w:div w:id="776675829">
      <w:bodyDiv w:val="1"/>
      <w:marLeft w:val="0"/>
      <w:marRight w:val="0"/>
      <w:marTop w:val="0"/>
      <w:marBottom w:val="0"/>
      <w:divBdr>
        <w:top w:val="none" w:sz="0" w:space="0" w:color="auto"/>
        <w:left w:val="none" w:sz="0" w:space="0" w:color="auto"/>
        <w:bottom w:val="none" w:sz="0" w:space="0" w:color="auto"/>
        <w:right w:val="none" w:sz="0" w:space="0" w:color="auto"/>
      </w:divBdr>
    </w:div>
    <w:div w:id="800612421">
      <w:bodyDiv w:val="1"/>
      <w:marLeft w:val="0"/>
      <w:marRight w:val="0"/>
      <w:marTop w:val="0"/>
      <w:marBottom w:val="0"/>
      <w:divBdr>
        <w:top w:val="none" w:sz="0" w:space="0" w:color="auto"/>
        <w:left w:val="none" w:sz="0" w:space="0" w:color="auto"/>
        <w:bottom w:val="none" w:sz="0" w:space="0" w:color="auto"/>
        <w:right w:val="none" w:sz="0" w:space="0" w:color="auto"/>
      </w:divBdr>
    </w:div>
    <w:div w:id="804470664">
      <w:bodyDiv w:val="1"/>
      <w:marLeft w:val="0"/>
      <w:marRight w:val="0"/>
      <w:marTop w:val="0"/>
      <w:marBottom w:val="0"/>
      <w:divBdr>
        <w:top w:val="none" w:sz="0" w:space="0" w:color="auto"/>
        <w:left w:val="none" w:sz="0" w:space="0" w:color="auto"/>
        <w:bottom w:val="none" w:sz="0" w:space="0" w:color="auto"/>
        <w:right w:val="none" w:sz="0" w:space="0" w:color="auto"/>
      </w:divBdr>
    </w:div>
    <w:div w:id="807942267">
      <w:bodyDiv w:val="1"/>
      <w:marLeft w:val="0"/>
      <w:marRight w:val="0"/>
      <w:marTop w:val="0"/>
      <w:marBottom w:val="0"/>
      <w:divBdr>
        <w:top w:val="none" w:sz="0" w:space="0" w:color="auto"/>
        <w:left w:val="none" w:sz="0" w:space="0" w:color="auto"/>
        <w:bottom w:val="none" w:sz="0" w:space="0" w:color="auto"/>
        <w:right w:val="none" w:sz="0" w:space="0" w:color="auto"/>
      </w:divBdr>
    </w:div>
    <w:div w:id="813639480">
      <w:bodyDiv w:val="1"/>
      <w:marLeft w:val="0"/>
      <w:marRight w:val="0"/>
      <w:marTop w:val="0"/>
      <w:marBottom w:val="0"/>
      <w:divBdr>
        <w:top w:val="none" w:sz="0" w:space="0" w:color="auto"/>
        <w:left w:val="none" w:sz="0" w:space="0" w:color="auto"/>
        <w:bottom w:val="none" w:sz="0" w:space="0" w:color="auto"/>
        <w:right w:val="none" w:sz="0" w:space="0" w:color="auto"/>
      </w:divBdr>
    </w:div>
    <w:div w:id="849025091">
      <w:bodyDiv w:val="1"/>
      <w:marLeft w:val="0"/>
      <w:marRight w:val="0"/>
      <w:marTop w:val="0"/>
      <w:marBottom w:val="0"/>
      <w:divBdr>
        <w:top w:val="none" w:sz="0" w:space="0" w:color="auto"/>
        <w:left w:val="none" w:sz="0" w:space="0" w:color="auto"/>
        <w:bottom w:val="none" w:sz="0" w:space="0" w:color="auto"/>
        <w:right w:val="none" w:sz="0" w:space="0" w:color="auto"/>
      </w:divBdr>
    </w:div>
    <w:div w:id="855583340">
      <w:bodyDiv w:val="1"/>
      <w:marLeft w:val="0"/>
      <w:marRight w:val="0"/>
      <w:marTop w:val="0"/>
      <w:marBottom w:val="0"/>
      <w:divBdr>
        <w:top w:val="none" w:sz="0" w:space="0" w:color="auto"/>
        <w:left w:val="none" w:sz="0" w:space="0" w:color="auto"/>
        <w:bottom w:val="none" w:sz="0" w:space="0" w:color="auto"/>
        <w:right w:val="none" w:sz="0" w:space="0" w:color="auto"/>
      </w:divBdr>
    </w:div>
    <w:div w:id="878975553">
      <w:bodyDiv w:val="1"/>
      <w:marLeft w:val="0"/>
      <w:marRight w:val="0"/>
      <w:marTop w:val="0"/>
      <w:marBottom w:val="0"/>
      <w:divBdr>
        <w:top w:val="none" w:sz="0" w:space="0" w:color="auto"/>
        <w:left w:val="none" w:sz="0" w:space="0" w:color="auto"/>
        <w:bottom w:val="none" w:sz="0" w:space="0" w:color="auto"/>
        <w:right w:val="none" w:sz="0" w:space="0" w:color="auto"/>
      </w:divBdr>
    </w:div>
    <w:div w:id="893196103">
      <w:bodyDiv w:val="1"/>
      <w:marLeft w:val="0"/>
      <w:marRight w:val="0"/>
      <w:marTop w:val="0"/>
      <w:marBottom w:val="0"/>
      <w:divBdr>
        <w:top w:val="none" w:sz="0" w:space="0" w:color="auto"/>
        <w:left w:val="none" w:sz="0" w:space="0" w:color="auto"/>
        <w:bottom w:val="none" w:sz="0" w:space="0" w:color="auto"/>
        <w:right w:val="none" w:sz="0" w:space="0" w:color="auto"/>
      </w:divBdr>
    </w:div>
    <w:div w:id="911280728">
      <w:bodyDiv w:val="1"/>
      <w:marLeft w:val="0"/>
      <w:marRight w:val="0"/>
      <w:marTop w:val="0"/>
      <w:marBottom w:val="0"/>
      <w:divBdr>
        <w:top w:val="none" w:sz="0" w:space="0" w:color="auto"/>
        <w:left w:val="none" w:sz="0" w:space="0" w:color="auto"/>
        <w:bottom w:val="none" w:sz="0" w:space="0" w:color="auto"/>
        <w:right w:val="none" w:sz="0" w:space="0" w:color="auto"/>
      </w:divBdr>
    </w:div>
    <w:div w:id="919631632">
      <w:bodyDiv w:val="1"/>
      <w:marLeft w:val="0"/>
      <w:marRight w:val="0"/>
      <w:marTop w:val="0"/>
      <w:marBottom w:val="0"/>
      <w:divBdr>
        <w:top w:val="none" w:sz="0" w:space="0" w:color="auto"/>
        <w:left w:val="none" w:sz="0" w:space="0" w:color="auto"/>
        <w:bottom w:val="none" w:sz="0" w:space="0" w:color="auto"/>
        <w:right w:val="none" w:sz="0" w:space="0" w:color="auto"/>
      </w:divBdr>
    </w:div>
    <w:div w:id="921337671">
      <w:bodyDiv w:val="1"/>
      <w:marLeft w:val="0"/>
      <w:marRight w:val="0"/>
      <w:marTop w:val="0"/>
      <w:marBottom w:val="0"/>
      <w:divBdr>
        <w:top w:val="none" w:sz="0" w:space="0" w:color="auto"/>
        <w:left w:val="none" w:sz="0" w:space="0" w:color="auto"/>
        <w:bottom w:val="none" w:sz="0" w:space="0" w:color="auto"/>
        <w:right w:val="none" w:sz="0" w:space="0" w:color="auto"/>
      </w:divBdr>
    </w:div>
    <w:div w:id="940406688">
      <w:bodyDiv w:val="1"/>
      <w:marLeft w:val="0"/>
      <w:marRight w:val="0"/>
      <w:marTop w:val="0"/>
      <w:marBottom w:val="0"/>
      <w:divBdr>
        <w:top w:val="none" w:sz="0" w:space="0" w:color="auto"/>
        <w:left w:val="none" w:sz="0" w:space="0" w:color="auto"/>
        <w:bottom w:val="none" w:sz="0" w:space="0" w:color="auto"/>
        <w:right w:val="none" w:sz="0" w:space="0" w:color="auto"/>
      </w:divBdr>
    </w:div>
    <w:div w:id="950287253">
      <w:bodyDiv w:val="1"/>
      <w:marLeft w:val="0"/>
      <w:marRight w:val="0"/>
      <w:marTop w:val="0"/>
      <w:marBottom w:val="0"/>
      <w:divBdr>
        <w:top w:val="none" w:sz="0" w:space="0" w:color="auto"/>
        <w:left w:val="none" w:sz="0" w:space="0" w:color="auto"/>
        <w:bottom w:val="none" w:sz="0" w:space="0" w:color="auto"/>
        <w:right w:val="none" w:sz="0" w:space="0" w:color="auto"/>
      </w:divBdr>
    </w:div>
    <w:div w:id="950555106">
      <w:bodyDiv w:val="1"/>
      <w:marLeft w:val="0"/>
      <w:marRight w:val="0"/>
      <w:marTop w:val="0"/>
      <w:marBottom w:val="0"/>
      <w:divBdr>
        <w:top w:val="none" w:sz="0" w:space="0" w:color="auto"/>
        <w:left w:val="none" w:sz="0" w:space="0" w:color="auto"/>
        <w:bottom w:val="none" w:sz="0" w:space="0" w:color="auto"/>
        <w:right w:val="none" w:sz="0" w:space="0" w:color="auto"/>
      </w:divBdr>
    </w:div>
    <w:div w:id="955285462">
      <w:bodyDiv w:val="1"/>
      <w:marLeft w:val="0"/>
      <w:marRight w:val="0"/>
      <w:marTop w:val="0"/>
      <w:marBottom w:val="0"/>
      <w:divBdr>
        <w:top w:val="none" w:sz="0" w:space="0" w:color="auto"/>
        <w:left w:val="none" w:sz="0" w:space="0" w:color="auto"/>
        <w:bottom w:val="none" w:sz="0" w:space="0" w:color="auto"/>
        <w:right w:val="none" w:sz="0" w:space="0" w:color="auto"/>
      </w:divBdr>
    </w:div>
    <w:div w:id="962274805">
      <w:bodyDiv w:val="1"/>
      <w:marLeft w:val="0"/>
      <w:marRight w:val="0"/>
      <w:marTop w:val="0"/>
      <w:marBottom w:val="0"/>
      <w:divBdr>
        <w:top w:val="none" w:sz="0" w:space="0" w:color="auto"/>
        <w:left w:val="none" w:sz="0" w:space="0" w:color="auto"/>
        <w:bottom w:val="none" w:sz="0" w:space="0" w:color="auto"/>
        <w:right w:val="none" w:sz="0" w:space="0" w:color="auto"/>
      </w:divBdr>
      <w:divsChild>
        <w:div w:id="1816138175">
          <w:marLeft w:val="634"/>
          <w:marRight w:val="0"/>
          <w:marTop w:val="120"/>
          <w:marBottom w:val="0"/>
          <w:divBdr>
            <w:top w:val="none" w:sz="0" w:space="0" w:color="auto"/>
            <w:left w:val="none" w:sz="0" w:space="0" w:color="auto"/>
            <w:bottom w:val="none" w:sz="0" w:space="0" w:color="auto"/>
            <w:right w:val="none" w:sz="0" w:space="0" w:color="auto"/>
          </w:divBdr>
        </w:div>
        <w:div w:id="1775206248">
          <w:marLeft w:val="634"/>
          <w:marRight w:val="0"/>
          <w:marTop w:val="120"/>
          <w:marBottom w:val="0"/>
          <w:divBdr>
            <w:top w:val="none" w:sz="0" w:space="0" w:color="auto"/>
            <w:left w:val="none" w:sz="0" w:space="0" w:color="auto"/>
            <w:bottom w:val="none" w:sz="0" w:space="0" w:color="auto"/>
            <w:right w:val="none" w:sz="0" w:space="0" w:color="auto"/>
          </w:divBdr>
        </w:div>
        <w:div w:id="497043808">
          <w:marLeft w:val="634"/>
          <w:marRight w:val="0"/>
          <w:marTop w:val="120"/>
          <w:marBottom w:val="0"/>
          <w:divBdr>
            <w:top w:val="none" w:sz="0" w:space="0" w:color="auto"/>
            <w:left w:val="none" w:sz="0" w:space="0" w:color="auto"/>
            <w:bottom w:val="none" w:sz="0" w:space="0" w:color="auto"/>
            <w:right w:val="none" w:sz="0" w:space="0" w:color="auto"/>
          </w:divBdr>
        </w:div>
        <w:div w:id="1362973714">
          <w:marLeft w:val="562"/>
          <w:marRight w:val="0"/>
          <w:marTop w:val="60"/>
          <w:marBottom w:val="0"/>
          <w:divBdr>
            <w:top w:val="none" w:sz="0" w:space="0" w:color="auto"/>
            <w:left w:val="none" w:sz="0" w:space="0" w:color="auto"/>
            <w:bottom w:val="none" w:sz="0" w:space="0" w:color="auto"/>
            <w:right w:val="none" w:sz="0" w:space="0" w:color="auto"/>
          </w:divBdr>
        </w:div>
        <w:div w:id="1697189999">
          <w:marLeft w:val="634"/>
          <w:marRight w:val="0"/>
          <w:marTop w:val="120"/>
          <w:marBottom w:val="0"/>
          <w:divBdr>
            <w:top w:val="none" w:sz="0" w:space="0" w:color="auto"/>
            <w:left w:val="none" w:sz="0" w:space="0" w:color="auto"/>
            <w:bottom w:val="none" w:sz="0" w:space="0" w:color="auto"/>
            <w:right w:val="none" w:sz="0" w:space="0" w:color="auto"/>
          </w:divBdr>
        </w:div>
        <w:div w:id="912811436">
          <w:marLeft w:val="634"/>
          <w:marRight w:val="0"/>
          <w:marTop w:val="120"/>
          <w:marBottom w:val="0"/>
          <w:divBdr>
            <w:top w:val="none" w:sz="0" w:space="0" w:color="auto"/>
            <w:left w:val="none" w:sz="0" w:space="0" w:color="auto"/>
            <w:bottom w:val="none" w:sz="0" w:space="0" w:color="auto"/>
            <w:right w:val="none" w:sz="0" w:space="0" w:color="auto"/>
          </w:divBdr>
        </w:div>
        <w:div w:id="96877023">
          <w:marLeft w:val="634"/>
          <w:marRight w:val="0"/>
          <w:marTop w:val="120"/>
          <w:marBottom w:val="0"/>
          <w:divBdr>
            <w:top w:val="none" w:sz="0" w:space="0" w:color="auto"/>
            <w:left w:val="none" w:sz="0" w:space="0" w:color="auto"/>
            <w:bottom w:val="none" w:sz="0" w:space="0" w:color="auto"/>
            <w:right w:val="none" w:sz="0" w:space="0" w:color="auto"/>
          </w:divBdr>
        </w:div>
        <w:div w:id="404299354">
          <w:marLeft w:val="634"/>
          <w:marRight w:val="0"/>
          <w:marTop w:val="120"/>
          <w:marBottom w:val="0"/>
          <w:divBdr>
            <w:top w:val="none" w:sz="0" w:space="0" w:color="auto"/>
            <w:left w:val="none" w:sz="0" w:space="0" w:color="auto"/>
            <w:bottom w:val="none" w:sz="0" w:space="0" w:color="auto"/>
            <w:right w:val="none" w:sz="0" w:space="0" w:color="auto"/>
          </w:divBdr>
        </w:div>
        <w:div w:id="199906271">
          <w:marLeft w:val="634"/>
          <w:marRight w:val="0"/>
          <w:marTop w:val="120"/>
          <w:marBottom w:val="0"/>
          <w:divBdr>
            <w:top w:val="none" w:sz="0" w:space="0" w:color="auto"/>
            <w:left w:val="none" w:sz="0" w:space="0" w:color="auto"/>
            <w:bottom w:val="none" w:sz="0" w:space="0" w:color="auto"/>
            <w:right w:val="none" w:sz="0" w:space="0" w:color="auto"/>
          </w:divBdr>
        </w:div>
      </w:divsChild>
    </w:div>
    <w:div w:id="989289297">
      <w:bodyDiv w:val="1"/>
      <w:marLeft w:val="0"/>
      <w:marRight w:val="0"/>
      <w:marTop w:val="0"/>
      <w:marBottom w:val="0"/>
      <w:divBdr>
        <w:top w:val="none" w:sz="0" w:space="0" w:color="auto"/>
        <w:left w:val="none" w:sz="0" w:space="0" w:color="auto"/>
        <w:bottom w:val="none" w:sz="0" w:space="0" w:color="auto"/>
        <w:right w:val="none" w:sz="0" w:space="0" w:color="auto"/>
      </w:divBdr>
    </w:div>
    <w:div w:id="992682280">
      <w:bodyDiv w:val="1"/>
      <w:marLeft w:val="0"/>
      <w:marRight w:val="0"/>
      <w:marTop w:val="0"/>
      <w:marBottom w:val="0"/>
      <w:divBdr>
        <w:top w:val="none" w:sz="0" w:space="0" w:color="auto"/>
        <w:left w:val="none" w:sz="0" w:space="0" w:color="auto"/>
        <w:bottom w:val="none" w:sz="0" w:space="0" w:color="auto"/>
        <w:right w:val="none" w:sz="0" w:space="0" w:color="auto"/>
      </w:divBdr>
      <w:divsChild>
        <w:div w:id="707148055">
          <w:marLeft w:val="634"/>
          <w:marRight w:val="0"/>
          <w:marTop w:val="120"/>
          <w:marBottom w:val="0"/>
          <w:divBdr>
            <w:top w:val="none" w:sz="0" w:space="0" w:color="auto"/>
            <w:left w:val="none" w:sz="0" w:space="0" w:color="auto"/>
            <w:bottom w:val="none" w:sz="0" w:space="0" w:color="auto"/>
            <w:right w:val="none" w:sz="0" w:space="0" w:color="auto"/>
          </w:divBdr>
        </w:div>
      </w:divsChild>
    </w:div>
    <w:div w:id="993485869">
      <w:bodyDiv w:val="1"/>
      <w:marLeft w:val="0"/>
      <w:marRight w:val="0"/>
      <w:marTop w:val="0"/>
      <w:marBottom w:val="0"/>
      <w:divBdr>
        <w:top w:val="none" w:sz="0" w:space="0" w:color="auto"/>
        <w:left w:val="none" w:sz="0" w:space="0" w:color="auto"/>
        <w:bottom w:val="none" w:sz="0" w:space="0" w:color="auto"/>
        <w:right w:val="none" w:sz="0" w:space="0" w:color="auto"/>
      </w:divBdr>
    </w:div>
    <w:div w:id="1002929908">
      <w:bodyDiv w:val="1"/>
      <w:marLeft w:val="0"/>
      <w:marRight w:val="0"/>
      <w:marTop w:val="0"/>
      <w:marBottom w:val="0"/>
      <w:divBdr>
        <w:top w:val="none" w:sz="0" w:space="0" w:color="auto"/>
        <w:left w:val="none" w:sz="0" w:space="0" w:color="auto"/>
        <w:bottom w:val="none" w:sz="0" w:space="0" w:color="auto"/>
        <w:right w:val="none" w:sz="0" w:space="0" w:color="auto"/>
      </w:divBdr>
    </w:div>
    <w:div w:id="1006520020">
      <w:bodyDiv w:val="1"/>
      <w:marLeft w:val="0"/>
      <w:marRight w:val="0"/>
      <w:marTop w:val="0"/>
      <w:marBottom w:val="0"/>
      <w:divBdr>
        <w:top w:val="none" w:sz="0" w:space="0" w:color="auto"/>
        <w:left w:val="none" w:sz="0" w:space="0" w:color="auto"/>
        <w:bottom w:val="none" w:sz="0" w:space="0" w:color="auto"/>
        <w:right w:val="none" w:sz="0" w:space="0" w:color="auto"/>
      </w:divBdr>
    </w:div>
    <w:div w:id="1019965529">
      <w:bodyDiv w:val="1"/>
      <w:marLeft w:val="0"/>
      <w:marRight w:val="0"/>
      <w:marTop w:val="0"/>
      <w:marBottom w:val="0"/>
      <w:divBdr>
        <w:top w:val="none" w:sz="0" w:space="0" w:color="auto"/>
        <w:left w:val="none" w:sz="0" w:space="0" w:color="auto"/>
        <w:bottom w:val="none" w:sz="0" w:space="0" w:color="auto"/>
        <w:right w:val="none" w:sz="0" w:space="0" w:color="auto"/>
      </w:divBdr>
    </w:div>
    <w:div w:id="1026833628">
      <w:bodyDiv w:val="1"/>
      <w:marLeft w:val="0"/>
      <w:marRight w:val="0"/>
      <w:marTop w:val="0"/>
      <w:marBottom w:val="0"/>
      <w:divBdr>
        <w:top w:val="none" w:sz="0" w:space="0" w:color="auto"/>
        <w:left w:val="none" w:sz="0" w:space="0" w:color="auto"/>
        <w:bottom w:val="none" w:sz="0" w:space="0" w:color="auto"/>
        <w:right w:val="none" w:sz="0" w:space="0" w:color="auto"/>
      </w:divBdr>
    </w:div>
    <w:div w:id="1043291379">
      <w:bodyDiv w:val="1"/>
      <w:marLeft w:val="0"/>
      <w:marRight w:val="0"/>
      <w:marTop w:val="0"/>
      <w:marBottom w:val="0"/>
      <w:divBdr>
        <w:top w:val="none" w:sz="0" w:space="0" w:color="auto"/>
        <w:left w:val="none" w:sz="0" w:space="0" w:color="auto"/>
        <w:bottom w:val="none" w:sz="0" w:space="0" w:color="auto"/>
        <w:right w:val="none" w:sz="0" w:space="0" w:color="auto"/>
      </w:divBdr>
    </w:div>
    <w:div w:id="1066301117">
      <w:bodyDiv w:val="1"/>
      <w:marLeft w:val="0"/>
      <w:marRight w:val="0"/>
      <w:marTop w:val="0"/>
      <w:marBottom w:val="0"/>
      <w:divBdr>
        <w:top w:val="none" w:sz="0" w:space="0" w:color="auto"/>
        <w:left w:val="none" w:sz="0" w:space="0" w:color="auto"/>
        <w:bottom w:val="none" w:sz="0" w:space="0" w:color="auto"/>
        <w:right w:val="none" w:sz="0" w:space="0" w:color="auto"/>
      </w:divBdr>
    </w:div>
    <w:div w:id="1080518698">
      <w:bodyDiv w:val="1"/>
      <w:marLeft w:val="0"/>
      <w:marRight w:val="0"/>
      <w:marTop w:val="0"/>
      <w:marBottom w:val="0"/>
      <w:divBdr>
        <w:top w:val="none" w:sz="0" w:space="0" w:color="auto"/>
        <w:left w:val="none" w:sz="0" w:space="0" w:color="auto"/>
        <w:bottom w:val="none" w:sz="0" w:space="0" w:color="auto"/>
        <w:right w:val="none" w:sz="0" w:space="0" w:color="auto"/>
      </w:divBdr>
    </w:div>
    <w:div w:id="1098794700">
      <w:bodyDiv w:val="1"/>
      <w:marLeft w:val="0"/>
      <w:marRight w:val="0"/>
      <w:marTop w:val="0"/>
      <w:marBottom w:val="0"/>
      <w:divBdr>
        <w:top w:val="none" w:sz="0" w:space="0" w:color="auto"/>
        <w:left w:val="none" w:sz="0" w:space="0" w:color="auto"/>
        <w:bottom w:val="none" w:sz="0" w:space="0" w:color="auto"/>
        <w:right w:val="none" w:sz="0" w:space="0" w:color="auto"/>
      </w:divBdr>
    </w:div>
    <w:div w:id="1104114341">
      <w:bodyDiv w:val="1"/>
      <w:marLeft w:val="0"/>
      <w:marRight w:val="0"/>
      <w:marTop w:val="0"/>
      <w:marBottom w:val="0"/>
      <w:divBdr>
        <w:top w:val="none" w:sz="0" w:space="0" w:color="auto"/>
        <w:left w:val="none" w:sz="0" w:space="0" w:color="auto"/>
        <w:bottom w:val="none" w:sz="0" w:space="0" w:color="auto"/>
        <w:right w:val="none" w:sz="0" w:space="0" w:color="auto"/>
      </w:divBdr>
      <w:divsChild>
        <w:div w:id="907960428">
          <w:marLeft w:val="634"/>
          <w:marRight w:val="0"/>
          <w:marTop w:val="120"/>
          <w:marBottom w:val="0"/>
          <w:divBdr>
            <w:top w:val="none" w:sz="0" w:space="0" w:color="auto"/>
            <w:left w:val="none" w:sz="0" w:space="0" w:color="auto"/>
            <w:bottom w:val="none" w:sz="0" w:space="0" w:color="auto"/>
            <w:right w:val="none" w:sz="0" w:space="0" w:color="auto"/>
          </w:divBdr>
        </w:div>
      </w:divsChild>
    </w:div>
    <w:div w:id="1104879263">
      <w:bodyDiv w:val="1"/>
      <w:marLeft w:val="0"/>
      <w:marRight w:val="0"/>
      <w:marTop w:val="0"/>
      <w:marBottom w:val="0"/>
      <w:divBdr>
        <w:top w:val="none" w:sz="0" w:space="0" w:color="auto"/>
        <w:left w:val="none" w:sz="0" w:space="0" w:color="auto"/>
        <w:bottom w:val="none" w:sz="0" w:space="0" w:color="auto"/>
        <w:right w:val="none" w:sz="0" w:space="0" w:color="auto"/>
      </w:divBdr>
    </w:div>
    <w:div w:id="1138113373">
      <w:bodyDiv w:val="1"/>
      <w:marLeft w:val="0"/>
      <w:marRight w:val="0"/>
      <w:marTop w:val="0"/>
      <w:marBottom w:val="0"/>
      <w:divBdr>
        <w:top w:val="none" w:sz="0" w:space="0" w:color="auto"/>
        <w:left w:val="none" w:sz="0" w:space="0" w:color="auto"/>
        <w:bottom w:val="none" w:sz="0" w:space="0" w:color="auto"/>
        <w:right w:val="none" w:sz="0" w:space="0" w:color="auto"/>
      </w:divBdr>
    </w:div>
    <w:div w:id="1155150235">
      <w:bodyDiv w:val="1"/>
      <w:marLeft w:val="0"/>
      <w:marRight w:val="0"/>
      <w:marTop w:val="0"/>
      <w:marBottom w:val="0"/>
      <w:divBdr>
        <w:top w:val="none" w:sz="0" w:space="0" w:color="auto"/>
        <w:left w:val="none" w:sz="0" w:space="0" w:color="auto"/>
        <w:bottom w:val="none" w:sz="0" w:space="0" w:color="auto"/>
        <w:right w:val="none" w:sz="0" w:space="0" w:color="auto"/>
      </w:divBdr>
    </w:div>
    <w:div w:id="1160654818">
      <w:bodyDiv w:val="1"/>
      <w:marLeft w:val="0"/>
      <w:marRight w:val="0"/>
      <w:marTop w:val="0"/>
      <w:marBottom w:val="0"/>
      <w:divBdr>
        <w:top w:val="none" w:sz="0" w:space="0" w:color="auto"/>
        <w:left w:val="none" w:sz="0" w:space="0" w:color="auto"/>
        <w:bottom w:val="none" w:sz="0" w:space="0" w:color="auto"/>
        <w:right w:val="none" w:sz="0" w:space="0" w:color="auto"/>
      </w:divBdr>
    </w:div>
    <w:div w:id="1198391839">
      <w:bodyDiv w:val="1"/>
      <w:marLeft w:val="0"/>
      <w:marRight w:val="0"/>
      <w:marTop w:val="0"/>
      <w:marBottom w:val="0"/>
      <w:divBdr>
        <w:top w:val="none" w:sz="0" w:space="0" w:color="auto"/>
        <w:left w:val="none" w:sz="0" w:space="0" w:color="auto"/>
        <w:bottom w:val="none" w:sz="0" w:space="0" w:color="auto"/>
        <w:right w:val="none" w:sz="0" w:space="0" w:color="auto"/>
      </w:divBdr>
    </w:div>
    <w:div w:id="1208562300">
      <w:bodyDiv w:val="1"/>
      <w:marLeft w:val="0"/>
      <w:marRight w:val="0"/>
      <w:marTop w:val="0"/>
      <w:marBottom w:val="0"/>
      <w:divBdr>
        <w:top w:val="none" w:sz="0" w:space="0" w:color="auto"/>
        <w:left w:val="none" w:sz="0" w:space="0" w:color="auto"/>
        <w:bottom w:val="none" w:sz="0" w:space="0" w:color="auto"/>
        <w:right w:val="none" w:sz="0" w:space="0" w:color="auto"/>
      </w:divBdr>
    </w:div>
    <w:div w:id="1209608605">
      <w:bodyDiv w:val="1"/>
      <w:marLeft w:val="0"/>
      <w:marRight w:val="0"/>
      <w:marTop w:val="0"/>
      <w:marBottom w:val="0"/>
      <w:divBdr>
        <w:top w:val="none" w:sz="0" w:space="0" w:color="auto"/>
        <w:left w:val="none" w:sz="0" w:space="0" w:color="auto"/>
        <w:bottom w:val="none" w:sz="0" w:space="0" w:color="auto"/>
        <w:right w:val="none" w:sz="0" w:space="0" w:color="auto"/>
      </w:divBdr>
    </w:div>
    <w:div w:id="1228802896">
      <w:bodyDiv w:val="1"/>
      <w:marLeft w:val="0"/>
      <w:marRight w:val="0"/>
      <w:marTop w:val="0"/>
      <w:marBottom w:val="0"/>
      <w:divBdr>
        <w:top w:val="none" w:sz="0" w:space="0" w:color="auto"/>
        <w:left w:val="none" w:sz="0" w:space="0" w:color="auto"/>
        <w:bottom w:val="none" w:sz="0" w:space="0" w:color="auto"/>
        <w:right w:val="none" w:sz="0" w:space="0" w:color="auto"/>
      </w:divBdr>
    </w:div>
    <w:div w:id="1263610042">
      <w:bodyDiv w:val="1"/>
      <w:marLeft w:val="0"/>
      <w:marRight w:val="0"/>
      <w:marTop w:val="0"/>
      <w:marBottom w:val="0"/>
      <w:divBdr>
        <w:top w:val="none" w:sz="0" w:space="0" w:color="auto"/>
        <w:left w:val="none" w:sz="0" w:space="0" w:color="auto"/>
        <w:bottom w:val="none" w:sz="0" w:space="0" w:color="auto"/>
        <w:right w:val="none" w:sz="0" w:space="0" w:color="auto"/>
      </w:divBdr>
    </w:div>
    <w:div w:id="1263995566">
      <w:bodyDiv w:val="1"/>
      <w:marLeft w:val="0"/>
      <w:marRight w:val="0"/>
      <w:marTop w:val="0"/>
      <w:marBottom w:val="0"/>
      <w:divBdr>
        <w:top w:val="none" w:sz="0" w:space="0" w:color="auto"/>
        <w:left w:val="none" w:sz="0" w:space="0" w:color="auto"/>
        <w:bottom w:val="none" w:sz="0" w:space="0" w:color="auto"/>
        <w:right w:val="none" w:sz="0" w:space="0" w:color="auto"/>
      </w:divBdr>
    </w:div>
    <w:div w:id="1265108950">
      <w:bodyDiv w:val="1"/>
      <w:marLeft w:val="0"/>
      <w:marRight w:val="0"/>
      <w:marTop w:val="0"/>
      <w:marBottom w:val="0"/>
      <w:divBdr>
        <w:top w:val="none" w:sz="0" w:space="0" w:color="auto"/>
        <w:left w:val="none" w:sz="0" w:space="0" w:color="auto"/>
        <w:bottom w:val="none" w:sz="0" w:space="0" w:color="auto"/>
        <w:right w:val="none" w:sz="0" w:space="0" w:color="auto"/>
      </w:divBdr>
    </w:div>
    <w:div w:id="1271086896">
      <w:bodyDiv w:val="1"/>
      <w:marLeft w:val="0"/>
      <w:marRight w:val="0"/>
      <w:marTop w:val="0"/>
      <w:marBottom w:val="0"/>
      <w:divBdr>
        <w:top w:val="none" w:sz="0" w:space="0" w:color="auto"/>
        <w:left w:val="none" w:sz="0" w:space="0" w:color="auto"/>
        <w:bottom w:val="none" w:sz="0" w:space="0" w:color="auto"/>
        <w:right w:val="none" w:sz="0" w:space="0" w:color="auto"/>
      </w:divBdr>
    </w:div>
    <w:div w:id="1294170106">
      <w:bodyDiv w:val="1"/>
      <w:marLeft w:val="0"/>
      <w:marRight w:val="0"/>
      <w:marTop w:val="0"/>
      <w:marBottom w:val="0"/>
      <w:divBdr>
        <w:top w:val="none" w:sz="0" w:space="0" w:color="auto"/>
        <w:left w:val="none" w:sz="0" w:space="0" w:color="auto"/>
        <w:bottom w:val="none" w:sz="0" w:space="0" w:color="auto"/>
        <w:right w:val="none" w:sz="0" w:space="0" w:color="auto"/>
      </w:divBdr>
    </w:div>
    <w:div w:id="1339037868">
      <w:bodyDiv w:val="1"/>
      <w:marLeft w:val="0"/>
      <w:marRight w:val="0"/>
      <w:marTop w:val="0"/>
      <w:marBottom w:val="0"/>
      <w:divBdr>
        <w:top w:val="none" w:sz="0" w:space="0" w:color="auto"/>
        <w:left w:val="none" w:sz="0" w:space="0" w:color="auto"/>
        <w:bottom w:val="none" w:sz="0" w:space="0" w:color="auto"/>
        <w:right w:val="none" w:sz="0" w:space="0" w:color="auto"/>
      </w:divBdr>
    </w:div>
    <w:div w:id="1353801366">
      <w:bodyDiv w:val="1"/>
      <w:marLeft w:val="0"/>
      <w:marRight w:val="0"/>
      <w:marTop w:val="0"/>
      <w:marBottom w:val="0"/>
      <w:divBdr>
        <w:top w:val="none" w:sz="0" w:space="0" w:color="auto"/>
        <w:left w:val="none" w:sz="0" w:space="0" w:color="auto"/>
        <w:bottom w:val="none" w:sz="0" w:space="0" w:color="auto"/>
        <w:right w:val="none" w:sz="0" w:space="0" w:color="auto"/>
      </w:divBdr>
    </w:div>
    <w:div w:id="1359165319">
      <w:bodyDiv w:val="1"/>
      <w:marLeft w:val="0"/>
      <w:marRight w:val="0"/>
      <w:marTop w:val="0"/>
      <w:marBottom w:val="0"/>
      <w:divBdr>
        <w:top w:val="none" w:sz="0" w:space="0" w:color="auto"/>
        <w:left w:val="none" w:sz="0" w:space="0" w:color="auto"/>
        <w:bottom w:val="none" w:sz="0" w:space="0" w:color="auto"/>
        <w:right w:val="none" w:sz="0" w:space="0" w:color="auto"/>
      </w:divBdr>
    </w:div>
    <w:div w:id="1365398425">
      <w:bodyDiv w:val="1"/>
      <w:marLeft w:val="0"/>
      <w:marRight w:val="0"/>
      <w:marTop w:val="0"/>
      <w:marBottom w:val="0"/>
      <w:divBdr>
        <w:top w:val="none" w:sz="0" w:space="0" w:color="auto"/>
        <w:left w:val="none" w:sz="0" w:space="0" w:color="auto"/>
        <w:bottom w:val="none" w:sz="0" w:space="0" w:color="auto"/>
        <w:right w:val="none" w:sz="0" w:space="0" w:color="auto"/>
      </w:divBdr>
    </w:div>
    <w:div w:id="1365789530">
      <w:bodyDiv w:val="1"/>
      <w:marLeft w:val="0"/>
      <w:marRight w:val="0"/>
      <w:marTop w:val="0"/>
      <w:marBottom w:val="0"/>
      <w:divBdr>
        <w:top w:val="none" w:sz="0" w:space="0" w:color="auto"/>
        <w:left w:val="none" w:sz="0" w:space="0" w:color="auto"/>
        <w:bottom w:val="none" w:sz="0" w:space="0" w:color="auto"/>
        <w:right w:val="none" w:sz="0" w:space="0" w:color="auto"/>
      </w:divBdr>
    </w:div>
    <w:div w:id="1366323277">
      <w:bodyDiv w:val="1"/>
      <w:marLeft w:val="0"/>
      <w:marRight w:val="0"/>
      <w:marTop w:val="0"/>
      <w:marBottom w:val="0"/>
      <w:divBdr>
        <w:top w:val="none" w:sz="0" w:space="0" w:color="auto"/>
        <w:left w:val="none" w:sz="0" w:space="0" w:color="auto"/>
        <w:bottom w:val="none" w:sz="0" w:space="0" w:color="auto"/>
        <w:right w:val="none" w:sz="0" w:space="0" w:color="auto"/>
      </w:divBdr>
    </w:div>
    <w:div w:id="1373767017">
      <w:bodyDiv w:val="1"/>
      <w:marLeft w:val="0"/>
      <w:marRight w:val="0"/>
      <w:marTop w:val="0"/>
      <w:marBottom w:val="0"/>
      <w:divBdr>
        <w:top w:val="none" w:sz="0" w:space="0" w:color="auto"/>
        <w:left w:val="none" w:sz="0" w:space="0" w:color="auto"/>
        <w:bottom w:val="none" w:sz="0" w:space="0" w:color="auto"/>
        <w:right w:val="none" w:sz="0" w:space="0" w:color="auto"/>
      </w:divBdr>
    </w:div>
    <w:div w:id="1379009763">
      <w:bodyDiv w:val="1"/>
      <w:marLeft w:val="0"/>
      <w:marRight w:val="0"/>
      <w:marTop w:val="0"/>
      <w:marBottom w:val="0"/>
      <w:divBdr>
        <w:top w:val="none" w:sz="0" w:space="0" w:color="auto"/>
        <w:left w:val="none" w:sz="0" w:space="0" w:color="auto"/>
        <w:bottom w:val="none" w:sz="0" w:space="0" w:color="auto"/>
        <w:right w:val="none" w:sz="0" w:space="0" w:color="auto"/>
      </w:divBdr>
    </w:div>
    <w:div w:id="1382167577">
      <w:bodyDiv w:val="1"/>
      <w:marLeft w:val="0"/>
      <w:marRight w:val="0"/>
      <w:marTop w:val="0"/>
      <w:marBottom w:val="0"/>
      <w:divBdr>
        <w:top w:val="none" w:sz="0" w:space="0" w:color="auto"/>
        <w:left w:val="none" w:sz="0" w:space="0" w:color="auto"/>
        <w:bottom w:val="none" w:sz="0" w:space="0" w:color="auto"/>
        <w:right w:val="none" w:sz="0" w:space="0" w:color="auto"/>
      </w:divBdr>
    </w:div>
    <w:div w:id="1392459406">
      <w:bodyDiv w:val="1"/>
      <w:marLeft w:val="0"/>
      <w:marRight w:val="0"/>
      <w:marTop w:val="0"/>
      <w:marBottom w:val="0"/>
      <w:divBdr>
        <w:top w:val="none" w:sz="0" w:space="0" w:color="auto"/>
        <w:left w:val="none" w:sz="0" w:space="0" w:color="auto"/>
        <w:bottom w:val="none" w:sz="0" w:space="0" w:color="auto"/>
        <w:right w:val="none" w:sz="0" w:space="0" w:color="auto"/>
      </w:divBdr>
    </w:div>
    <w:div w:id="1402674986">
      <w:bodyDiv w:val="1"/>
      <w:marLeft w:val="0"/>
      <w:marRight w:val="0"/>
      <w:marTop w:val="0"/>
      <w:marBottom w:val="0"/>
      <w:divBdr>
        <w:top w:val="none" w:sz="0" w:space="0" w:color="auto"/>
        <w:left w:val="none" w:sz="0" w:space="0" w:color="auto"/>
        <w:bottom w:val="none" w:sz="0" w:space="0" w:color="auto"/>
        <w:right w:val="none" w:sz="0" w:space="0" w:color="auto"/>
      </w:divBdr>
    </w:div>
    <w:div w:id="1408766209">
      <w:bodyDiv w:val="1"/>
      <w:marLeft w:val="0"/>
      <w:marRight w:val="0"/>
      <w:marTop w:val="0"/>
      <w:marBottom w:val="0"/>
      <w:divBdr>
        <w:top w:val="none" w:sz="0" w:space="0" w:color="auto"/>
        <w:left w:val="none" w:sz="0" w:space="0" w:color="auto"/>
        <w:bottom w:val="none" w:sz="0" w:space="0" w:color="auto"/>
        <w:right w:val="none" w:sz="0" w:space="0" w:color="auto"/>
      </w:divBdr>
    </w:div>
    <w:div w:id="1431512980">
      <w:bodyDiv w:val="1"/>
      <w:marLeft w:val="0"/>
      <w:marRight w:val="0"/>
      <w:marTop w:val="0"/>
      <w:marBottom w:val="0"/>
      <w:divBdr>
        <w:top w:val="none" w:sz="0" w:space="0" w:color="auto"/>
        <w:left w:val="none" w:sz="0" w:space="0" w:color="auto"/>
        <w:bottom w:val="none" w:sz="0" w:space="0" w:color="auto"/>
        <w:right w:val="none" w:sz="0" w:space="0" w:color="auto"/>
      </w:divBdr>
    </w:div>
    <w:div w:id="1455294197">
      <w:bodyDiv w:val="1"/>
      <w:marLeft w:val="0"/>
      <w:marRight w:val="0"/>
      <w:marTop w:val="0"/>
      <w:marBottom w:val="0"/>
      <w:divBdr>
        <w:top w:val="none" w:sz="0" w:space="0" w:color="auto"/>
        <w:left w:val="none" w:sz="0" w:space="0" w:color="auto"/>
        <w:bottom w:val="none" w:sz="0" w:space="0" w:color="auto"/>
        <w:right w:val="none" w:sz="0" w:space="0" w:color="auto"/>
      </w:divBdr>
    </w:div>
    <w:div w:id="1466659962">
      <w:bodyDiv w:val="1"/>
      <w:marLeft w:val="0"/>
      <w:marRight w:val="0"/>
      <w:marTop w:val="0"/>
      <w:marBottom w:val="0"/>
      <w:divBdr>
        <w:top w:val="none" w:sz="0" w:space="0" w:color="auto"/>
        <w:left w:val="none" w:sz="0" w:space="0" w:color="auto"/>
        <w:bottom w:val="none" w:sz="0" w:space="0" w:color="auto"/>
        <w:right w:val="none" w:sz="0" w:space="0" w:color="auto"/>
      </w:divBdr>
    </w:div>
    <w:div w:id="1476679301">
      <w:bodyDiv w:val="1"/>
      <w:marLeft w:val="0"/>
      <w:marRight w:val="0"/>
      <w:marTop w:val="0"/>
      <w:marBottom w:val="0"/>
      <w:divBdr>
        <w:top w:val="none" w:sz="0" w:space="0" w:color="auto"/>
        <w:left w:val="none" w:sz="0" w:space="0" w:color="auto"/>
        <w:bottom w:val="none" w:sz="0" w:space="0" w:color="auto"/>
        <w:right w:val="none" w:sz="0" w:space="0" w:color="auto"/>
      </w:divBdr>
    </w:div>
    <w:div w:id="1487085294">
      <w:bodyDiv w:val="1"/>
      <w:marLeft w:val="0"/>
      <w:marRight w:val="0"/>
      <w:marTop w:val="0"/>
      <w:marBottom w:val="0"/>
      <w:divBdr>
        <w:top w:val="none" w:sz="0" w:space="0" w:color="auto"/>
        <w:left w:val="none" w:sz="0" w:space="0" w:color="auto"/>
        <w:bottom w:val="none" w:sz="0" w:space="0" w:color="auto"/>
        <w:right w:val="none" w:sz="0" w:space="0" w:color="auto"/>
      </w:divBdr>
    </w:div>
    <w:div w:id="1506049148">
      <w:bodyDiv w:val="1"/>
      <w:marLeft w:val="0"/>
      <w:marRight w:val="0"/>
      <w:marTop w:val="0"/>
      <w:marBottom w:val="0"/>
      <w:divBdr>
        <w:top w:val="none" w:sz="0" w:space="0" w:color="auto"/>
        <w:left w:val="none" w:sz="0" w:space="0" w:color="auto"/>
        <w:bottom w:val="none" w:sz="0" w:space="0" w:color="auto"/>
        <w:right w:val="none" w:sz="0" w:space="0" w:color="auto"/>
      </w:divBdr>
    </w:div>
    <w:div w:id="1528252445">
      <w:bodyDiv w:val="1"/>
      <w:marLeft w:val="0"/>
      <w:marRight w:val="0"/>
      <w:marTop w:val="0"/>
      <w:marBottom w:val="0"/>
      <w:divBdr>
        <w:top w:val="none" w:sz="0" w:space="0" w:color="auto"/>
        <w:left w:val="none" w:sz="0" w:space="0" w:color="auto"/>
        <w:bottom w:val="none" w:sz="0" w:space="0" w:color="auto"/>
        <w:right w:val="none" w:sz="0" w:space="0" w:color="auto"/>
      </w:divBdr>
    </w:div>
    <w:div w:id="1592466644">
      <w:bodyDiv w:val="1"/>
      <w:marLeft w:val="0"/>
      <w:marRight w:val="0"/>
      <w:marTop w:val="0"/>
      <w:marBottom w:val="0"/>
      <w:divBdr>
        <w:top w:val="none" w:sz="0" w:space="0" w:color="auto"/>
        <w:left w:val="none" w:sz="0" w:space="0" w:color="auto"/>
        <w:bottom w:val="none" w:sz="0" w:space="0" w:color="auto"/>
        <w:right w:val="none" w:sz="0" w:space="0" w:color="auto"/>
      </w:divBdr>
    </w:div>
    <w:div w:id="1604532325">
      <w:bodyDiv w:val="1"/>
      <w:marLeft w:val="0"/>
      <w:marRight w:val="0"/>
      <w:marTop w:val="0"/>
      <w:marBottom w:val="0"/>
      <w:divBdr>
        <w:top w:val="none" w:sz="0" w:space="0" w:color="auto"/>
        <w:left w:val="none" w:sz="0" w:space="0" w:color="auto"/>
        <w:bottom w:val="none" w:sz="0" w:space="0" w:color="auto"/>
        <w:right w:val="none" w:sz="0" w:space="0" w:color="auto"/>
      </w:divBdr>
    </w:div>
    <w:div w:id="1604996324">
      <w:bodyDiv w:val="1"/>
      <w:marLeft w:val="0"/>
      <w:marRight w:val="0"/>
      <w:marTop w:val="0"/>
      <w:marBottom w:val="0"/>
      <w:divBdr>
        <w:top w:val="none" w:sz="0" w:space="0" w:color="auto"/>
        <w:left w:val="none" w:sz="0" w:space="0" w:color="auto"/>
        <w:bottom w:val="none" w:sz="0" w:space="0" w:color="auto"/>
        <w:right w:val="none" w:sz="0" w:space="0" w:color="auto"/>
      </w:divBdr>
    </w:div>
    <w:div w:id="1626228916">
      <w:bodyDiv w:val="1"/>
      <w:marLeft w:val="0"/>
      <w:marRight w:val="0"/>
      <w:marTop w:val="0"/>
      <w:marBottom w:val="0"/>
      <w:divBdr>
        <w:top w:val="none" w:sz="0" w:space="0" w:color="auto"/>
        <w:left w:val="none" w:sz="0" w:space="0" w:color="auto"/>
        <w:bottom w:val="none" w:sz="0" w:space="0" w:color="auto"/>
        <w:right w:val="none" w:sz="0" w:space="0" w:color="auto"/>
      </w:divBdr>
    </w:div>
    <w:div w:id="1643462555">
      <w:bodyDiv w:val="1"/>
      <w:marLeft w:val="0"/>
      <w:marRight w:val="0"/>
      <w:marTop w:val="0"/>
      <w:marBottom w:val="0"/>
      <w:divBdr>
        <w:top w:val="none" w:sz="0" w:space="0" w:color="auto"/>
        <w:left w:val="none" w:sz="0" w:space="0" w:color="auto"/>
        <w:bottom w:val="none" w:sz="0" w:space="0" w:color="auto"/>
        <w:right w:val="none" w:sz="0" w:space="0" w:color="auto"/>
      </w:divBdr>
    </w:div>
    <w:div w:id="1658025685">
      <w:bodyDiv w:val="1"/>
      <w:marLeft w:val="0"/>
      <w:marRight w:val="0"/>
      <w:marTop w:val="0"/>
      <w:marBottom w:val="0"/>
      <w:divBdr>
        <w:top w:val="none" w:sz="0" w:space="0" w:color="auto"/>
        <w:left w:val="none" w:sz="0" w:space="0" w:color="auto"/>
        <w:bottom w:val="none" w:sz="0" w:space="0" w:color="auto"/>
        <w:right w:val="none" w:sz="0" w:space="0" w:color="auto"/>
      </w:divBdr>
    </w:div>
    <w:div w:id="1699743080">
      <w:bodyDiv w:val="1"/>
      <w:marLeft w:val="0"/>
      <w:marRight w:val="0"/>
      <w:marTop w:val="0"/>
      <w:marBottom w:val="0"/>
      <w:divBdr>
        <w:top w:val="none" w:sz="0" w:space="0" w:color="auto"/>
        <w:left w:val="none" w:sz="0" w:space="0" w:color="auto"/>
        <w:bottom w:val="none" w:sz="0" w:space="0" w:color="auto"/>
        <w:right w:val="none" w:sz="0" w:space="0" w:color="auto"/>
      </w:divBdr>
    </w:div>
    <w:div w:id="1736049999">
      <w:bodyDiv w:val="1"/>
      <w:marLeft w:val="0"/>
      <w:marRight w:val="0"/>
      <w:marTop w:val="0"/>
      <w:marBottom w:val="0"/>
      <w:divBdr>
        <w:top w:val="none" w:sz="0" w:space="0" w:color="auto"/>
        <w:left w:val="none" w:sz="0" w:space="0" w:color="auto"/>
        <w:bottom w:val="none" w:sz="0" w:space="0" w:color="auto"/>
        <w:right w:val="none" w:sz="0" w:space="0" w:color="auto"/>
      </w:divBdr>
    </w:div>
    <w:div w:id="1736734482">
      <w:bodyDiv w:val="1"/>
      <w:marLeft w:val="0"/>
      <w:marRight w:val="0"/>
      <w:marTop w:val="0"/>
      <w:marBottom w:val="0"/>
      <w:divBdr>
        <w:top w:val="none" w:sz="0" w:space="0" w:color="auto"/>
        <w:left w:val="none" w:sz="0" w:space="0" w:color="auto"/>
        <w:bottom w:val="none" w:sz="0" w:space="0" w:color="auto"/>
        <w:right w:val="none" w:sz="0" w:space="0" w:color="auto"/>
      </w:divBdr>
    </w:div>
    <w:div w:id="1744140095">
      <w:bodyDiv w:val="1"/>
      <w:marLeft w:val="0"/>
      <w:marRight w:val="0"/>
      <w:marTop w:val="0"/>
      <w:marBottom w:val="0"/>
      <w:divBdr>
        <w:top w:val="none" w:sz="0" w:space="0" w:color="auto"/>
        <w:left w:val="none" w:sz="0" w:space="0" w:color="auto"/>
        <w:bottom w:val="none" w:sz="0" w:space="0" w:color="auto"/>
        <w:right w:val="none" w:sz="0" w:space="0" w:color="auto"/>
      </w:divBdr>
    </w:div>
    <w:div w:id="1748988844">
      <w:bodyDiv w:val="1"/>
      <w:marLeft w:val="0"/>
      <w:marRight w:val="0"/>
      <w:marTop w:val="0"/>
      <w:marBottom w:val="0"/>
      <w:divBdr>
        <w:top w:val="none" w:sz="0" w:space="0" w:color="auto"/>
        <w:left w:val="none" w:sz="0" w:space="0" w:color="auto"/>
        <w:bottom w:val="none" w:sz="0" w:space="0" w:color="auto"/>
        <w:right w:val="none" w:sz="0" w:space="0" w:color="auto"/>
      </w:divBdr>
    </w:div>
    <w:div w:id="1749301499">
      <w:bodyDiv w:val="1"/>
      <w:marLeft w:val="0"/>
      <w:marRight w:val="0"/>
      <w:marTop w:val="0"/>
      <w:marBottom w:val="0"/>
      <w:divBdr>
        <w:top w:val="none" w:sz="0" w:space="0" w:color="auto"/>
        <w:left w:val="none" w:sz="0" w:space="0" w:color="auto"/>
        <w:bottom w:val="none" w:sz="0" w:space="0" w:color="auto"/>
        <w:right w:val="none" w:sz="0" w:space="0" w:color="auto"/>
      </w:divBdr>
    </w:div>
    <w:div w:id="1756129903">
      <w:bodyDiv w:val="1"/>
      <w:marLeft w:val="0"/>
      <w:marRight w:val="0"/>
      <w:marTop w:val="0"/>
      <w:marBottom w:val="0"/>
      <w:divBdr>
        <w:top w:val="none" w:sz="0" w:space="0" w:color="auto"/>
        <w:left w:val="none" w:sz="0" w:space="0" w:color="auto"/>
        <w:bottom w:val="none" w:sz="0" w:space="0" w:color="auto"/>
        <w:right w:val="none" w:sz="0" w:space="0" w:color="auto"/>
      </w:divBdr>
    </w:div>
    <w:div w:id="1784686884">
      <w:bodyDiv w:val="1"/>
      <w:marLeft w:val="0"/>
      <w:marRight w:val="0"/>
      <w:marTop w:val="0"/>
      <w:marBottom w:val="0"/>
      <w:divBdr>
        <w:top w:val="none" w:sz="0" w:space="0" w:color="auto"/>
        <w:left w:val="none" w:sz="0" w:space="0" w:color="auto"/>
        <w:bottom w:val="none" w:sz="0" w:space="0" w:color="auto"/>
        <w:right w:val="none" w:sz="0" w:space="0" w:color="auto"/>
      </w:divBdr>
    </w:div>
    <w:div w:id="1805268078">
      <w:bodyDiv w:val="1"/>
      <w:marLeft w:val="0"/>
      <w:marRight w:val="0"/>
      <w:marTop w:val="0"/>
      <w:marBottom w:val="0"/>
      <w:divBdr>
        <w:top w:val="none" w:sz="0" w:space="0" w:color="auto"/>
        <w:left w:val="none" w:sz="0" w:space="0" w:color="auto"/>
        <w:bottom w:val="none" w:sz="0" w:space="0" w:color="auto"/>
        <w:right w:val="none" w:sz="0" w:space="0" w:color="auto"/>
      </w:divBdr>
    </w:div>
    <w:div w:id="1807355191">
      <w:bodyDiv w:val="1"/>
      <w:marLeft w:val="0"/>
      <w:marRight w:val="0"/>
      <w:marTop w:val="0"/>
      <w:marBottom w:val="0"/>
      <w:divBdr>
        <w:top w:val="none" w:sz="0" w:space="0" w:color="auto"/>
        <w:left w:val="none" w:sz="0" w:space="0" w:color="auto"/>
        <w:bottom w:val="none" w:sz="0" w:space="0" w:color="auto"/>
        <w:right w:val="none" w:sz="0" w:space="0" w:color="auto"/>
      </w:divBdr>
    </w:div>
    <w:div w:id="1811165764">
      <w:bodyDiv w:val="1"/>
      <w:marLeft w:val="0"/>
      <w:marRight w:val="0"/>
      <w:marTop w:val="0"/>
      <w:marBottom w:val="0"/>
      <w:divBdr>
        <w:top w:val="none" w:sz="0" w:space="0" w:color="auto"/>
        <w:left w:val="none" w:sz="0" w:space="0" w:color="auto"/>
        <w:bottom w:val="none" w:sz="0" w:space="0" w:color="auto"/>
        <w:right w:val="none" w:sz="0" w:space="0" w:color="auto"/>
      </w:divBdr>
    </w:div>
    <w:div w:id="1816144276">
      <w:bodyDiv w:val="1"/>
      <w:marLeft w:val="0"/>
      <w:marRight w:val="0"/>
      <w:marTop w:val="0"/>
      <w:marBottom w:val="0"/>
      <w:divBdr>
        <w:top w:val="none" w:sz="0" w:space="0" w:color="auto"/>
        <w:left w:val="none" w:sz="0" w:space="0" w:color="auto"/>
        <w:bottom w:val="none" w:sz="0" w:space="0" w:color="auto"/>
        <w:right w:val="none" w:sz="0" w:space="0" w:color="auto"/>
      </w:divBdr>
    </w:div>
    <w:div w:id="1822428091">
      <w:bodyDiv w:val="1"/>
      <w:marLeft w:val="0"/>
      <w:marRight w:val="0"/>
      <w:marTop w:val="0"/>
      <w:marBottom w:val="0"/>
      <w:divBdr>
        <w:top w:val="none" w:sz="0" w:space="0" w:color="auto"/>
        <w:left w:val="none" w:sz="0" w:space="0" w:color="auto"/>
        <w:bottom w:val="none" w:sz="0" w:space="0" w:color="auto"/>
        <w:right w:val="none" w:sz="0" w:space="0" w:color="auto"/>
      </w:divBdr>
    </w:div>
    <w:div w:id="1826310859">
      <w:bodyDiv w:val="1"/>
      <w:marLeft w:val="0"/>
      <w:marRight w:val="0"/>
      <w:marTop w:val="0"/>
      <w:marBottom w:val="0"/>
      <w:divBdr>
        <w:top w:val="none" w:sz="0" w:space="0" w:color="auto"/>
        <w:left w:val="none" w:sz="0" w:space="0" w:color="auto"/>
        <w:bottom w:val="none" w:sz="0" w:space="0" w:color="auto"/>
        <w:right w:val="none" w:sz="0" w:space="0" w:color="auto"/>
      </w:divBdr>
    </w:div>
    <w:div w:id="1828982242">
      <w:bodyDiv w:val="1"/>
      <w:marLeft w:val="0"/>
      <w:marRight w:val="0"/>
      <w:marTop w:val="0"/>
      <w:marBottom w:val="0"/>
      <w:divBdr>
        <w:top w:val="none" w:sz="0" w:space="0" w:color="auto"/>
        <w:left w:val="none" w:sz="0" w:space="0" w:color="auto"/>
        <w:bottom w:val="none" w:sz="0" w:space="0" w:color="auto"/>
        <w:right w:val="none" w:sz="0" w:space="0" w:color="auto"/>
      </w:divBdr>
    </w:div>
    <w:div w:id="1835951356">
      <w:bodyDiv w:val="1"/>
      <w:marLeft w:val="0"/>
      <w:marRight w:val="0"/>
      <w:marTop w:val="0"/>
      <w:marBottom w:val="0"/>
      <w:divBdr>
        <w:top w:val="none" w:sz="0" w:space="0" w:color="auto"/>
        <w:left w:val="none" w:sz="0" w:space="0" w:color="auto"/>
        <w:bottom w:val="none" w:sz="0" w:space="0" w:color="auto"/>
        <w:right w:val="none" w:sz="0" w:space="0" w:color="auto"/>
      </w:divBdr>
    </w:div>
    <w:div w:id="1841384739">
      <w:bodyDiv w:val="1"/>
      <w:marLeft w:val="0"/>
      <w:marRight w:val="0"/>
      <w:marTop w:val="0"/>
      <w:marBottom w:val="0"/>
      <w:divBdr>
        <w:top w:val="none" w:sz="0" w:space="0" w:color="auto"/>
        <w:left w:val="none" w:sz="0" w:space="0" w:color="auto"/>
        <w:bottom w:val="none" w:sz="0" w:space="0" w:color="auto"/>
        <w:right w:val="none" w:sz="0" w:space="0" w:color="auto"/>
      </w:divBdr>
    </w:div>
    <w:div w:id="1853834870">
      <w:bodyDiv w:val="1"/>
      <w:marLeft w:val="0"/>
      <w:marRight w:val="0"/>
      <w:marTop w:val="0"/>
      <w:marBottom w:val="0"/>
      <w:divBdr>
        <w:top w:val="none" w:sz="0" w:space="0" w:color="auto"/>
        <w:left w:val="none" w:sz="0" w:space="0" w:color="auto"/>
        <w:bottom w:val="none" w:sz="0" w:space="0" w:color="auto"/>
        <w:right w:val="none" w:sz="0" w:space="0" w:color="auto"/>
      </w:divBdr>
    </w:div>
    <w:div w:id="1864441514">
      <w:bodyDiv w:val="1"/>
      <w:marLeft w:val="0"/>
      <w:marRight w:val="0"/>
      <w:marTop w:val="0"/>
      <w:marBottom w:val="0"/>
      <w:divBdr>
        <w:top w:val="none" w:sz="0" w:space="0" w:color="auto"/>
        <w:left w:val="none" w:sz="0" w:space="0" w:color="auto"/>
        <w:bottom w:val="none" w:sz="0" w:space="0" w:color="auto"/>
        <w:right w:val="none" w:sz="0" w:space="0" w:color="auto"/>
      </w:divBdr>
    </w:div>
    <w:div w:id="1876848895">
      <w:bodyDiv w:val="1"/>
      <w:marLeft w:val="0"/>
      <w:marRight w:val="0"/>
      <w:marTop w:val="0"/>
      <w:marBottom w:val="0"/>
      <w:divBdr>
        <w:top w:val="none" w:sz="0" w:space="0" w:color="auto"/>
        <w:left w:val="none" w:sz="0" w:space="0" w:color="auto"/>
        <w:bottom w:val="none" w:sz="0" w:space="0" w:color="auto"/>
        <w:right w:val="none" w:sz="0" w:space="0" w:color="auto"/>
      </w:divBdr>
    </w:div>
    <w:div w:id="1886067410">
      <w:bodyDiv w:val="1"/>
      <w:marLeft w:val="0"/>
      <w:marRight w:val="0"/>
      <w:marTop w:val="0"/>
      <w:marBottom w:val="0"/>
      <w:divBdr>
        <w:top w:val="none" w:sz="0" w:space="0" w:color="auto"/>
        <w:left w:val="none" w:sz="0" w:space="0" w:color="auto"/>
        <w:bottom w:val="none" w:sz="0" w:space="0" w:color="auto"/>
        <w:right w:val="none" w:sz="0" w:space="0" w:color="auto"/>
      </w:divBdr>
    </w:div>
    <w:div w:id="1889412375">
      <w:bodyDiv w:val="1"/>
      <w:marLeft w:val="0"/>
      <w:marRight w:val="0"/>
      <w:marTop w:val="0"/>
      <w:marBottom w:val="0"/>
      <w:divBdr>
        <w:top w:val="none" w:sz="0" w:space="0" w:color="auto"/>
        <w:left w:val="none" w:sz="0" w:space="0" w:color="auto"/>
        <w:bottom w:val="none" w:sz="0" w:space="0" w:color="auto"/>
        <w:right w:val="none" w:sz="0" w:space="0" w:color="auto"/>
      </w:divBdr>
    </w:div>
    <w:div w:id="1907957674">
      <w:bodyDiv w:val="1"/>
      <w:marLeft w:val="0"/>
      <w:marRight w:val="0"/>
      <w:marTop w:val="0"/>
      <w:marBottom w:val="0"/>
      <w:divBdr>
        <w:top w:val="none" w:sz="0" w:space="0" w:color="auto"/>
        <w:left w:val="none" w:sz="0" w:space="0" w:color="auto"/>
        <w:bottom w:val="none" w:sz="0" w:space="0" w:color="auto"/>
        <w:right w:val="none" w:sz="0" w:space="0" w:color="auto"/>
      </w:divBdr>
    </w:div>
    <w:div w:id="1911033970">
      <w:bodyDiv w:val="1"/>
      <w:marLeft w:val="0"/>
      <w:marRight w:val="0"/>
      <w:marTop w:val="0"/>
      <w:marBottom w:val="0"/>
      <w:divBdr>
        <w:top w:val="none" w:sz="0" w:space="0" w:color="auto"/>
        <w:left w:val="none" w:sz="0" w:space="0" w:color="auto"/>
        <w:bottom w:val="none" w:sz="0" w:space="0" w:color="auto"/>
        <w:right w:val="none" w:sz="0" w:space="0" w:color="auto"/>
      </w:divBdr>
    </w:div>
    <w:div w:id="1913587675">
      <w:bodyDiv w:val="1"/>
      <w:marLeft w:val="0"/>
      <w:marRight w:val="0"/>
      <w:marTop w:val="0"/>
      <w:marBottom w:val="0"/>
      <w:divBdr>
        <w:top w:val="none" w:sz="0" w:space="0" w:color="auto"/>
        <w:left w:val="none" w:sz="0" w:space="0" w:color="auto"/>
        <w:bottom w:val="none" w:sz="0" w:space="0" w:color="auto"/>
        <w:right w:val="none" w:sz="0" w:space="0" w:color="auto"/>
      </w:divBdr>
    </w:div>
    <w:div w:id="1919896140">
      <w:bodyDiv w:val="1"/>
      <w:marLeft w:val="0"/>
      <w:marRight w:val="0"/>
      <w:marTop w:val="0"/>
      <w:marBottom w:val="0"/>
      <w:divBdr>
        <w:top w:val="none" w:sz="0" w:space="0" w:color="auto"/>
        <w:left w:val="none" w:sz="0" w:space="0" w:color="auto"/>
        <w:bottom w:val="none" w:sz="0" w:space="0" w:color="auto"/>
        <w:right w:val="none" w:sz="0" w:space="0" w:color="auto"/>
      </w:divBdr>
      <w:divsChild>
        <w:div w:id="2079091018">
          <w:marLeft w:val="634"/>
          <w:marRight w:val="0"/>
          <w:marTop w:val="120"/>
          <w:marBottom w:val="0"/>
          <w:divBdr>
            <w:top w:val="none" w:sz="0" w:space="0" w:color="auto"/>
            <w:left w:val="none" w:sz="0" w:space="0" w:color="auto"/>
            <w:bottom w:val="none" w:sz="0" w:space="0" w:color="auto"/>
            <w:right w:val="none" w:sz="0" w:space="0" w:color="auto"/>
          </w:divBdr>
        </w:div>
      </w:divsChild>
    </w:div>
    <w:div w:id="1924606785">
      <w:bodyDiv w:val="1"/>
      <w:marLeft w:val="0"/>
      <w:marRight w:val="0"/>
      <w:marTop w:val="0"/>
      <w:marBottom w:val="0"/>
      <w:divBdr>
        <w:top w:val="none" w:sz="0" w:space="0" w:color="auto"/>
        <w:left w:val="none" w:sz="0" w:space="0" w:color="auto"/>
        <w:bottom w:val="none" w:sz="0" w:space="0" w:color="auto"/>
        <w:right w:val="none" w:sz="0" w:space="0" w:color="auto"/>
      </w:divBdr>
    </w:div>
    <w:div w:id="1937903296">
      <w:bodyDiv w:val="1"/>
      <w:marLeft w:val="0"/>
      <w:marRight w:val="0"/>
      <w:marTop w:val="0"/>
      <w:marBottom w:val="0"/>
      <w:divBdr>
        <w:top w:val="none" w:sz="0" w:space="0" w:color="auto"/>
        <w:left w:val="none" w:sz="0" w:space="0" w:color="auto"/>
        <w:bottom w:val="none" w:sz="0" w:space="0" w:color="auto"/>
        <w:right w:val="none" w:sz="0" w:space="0" w:color="auto"/>
      </w:divBdr>
    </w:div>
    <w:div w:id="1942227369">
      <w:bodyDiv w:val="1"/>
      <w:marLeft w:val="0"/>
      <w:marRight w:val="0"/>
      <w:marTop w:val="0"/>
      <w:marBottom w:val="0"/>
      <w:divBdr>
        <w:top w:val="none" w:sz="0" w:space="0" w:color="auto"/>
        <w:left w:val="none" w:sz="0" w:space="0" w:color="auto"/>
        <w:bottom w:val="none" w:sz="0" w:space="0" w:color="auto"/>
        <w:right w:val="none" w:sz="0" w:space="0" w:color="auto"/>
      </w:divBdr>
    </w:div>
    <w:div w:id="1947228208">
      <w:bodyDiv w:val="1"/>
      <w:marLeft w:val="0"/>
      <w:marRight w:val="0"/>
      <w:marTop w:val="0"/>
      <w:marBottom w:val="0"/>
      <w:divBdr>
        <w:top w:val="none" w:sz="0" w:space="0" w:color="auto"/>
        <w:left w:val="none" w:sz="0" w:space="0" w:color="auto"/>
        <w:bottom w:val="none" w:sz="0" w:space="0" w:color="auto"/>
        <w:right w:val="none" w:sz="0" w:space="0" w:color="auto"/>
      </w:divBdr>
    </w:div>
    <w:div w:id="1979603004">
      <w:bodyDiv w:val="1"/>
      <w:marLeft w:val="0"/>
      <w:marRight w:val="0"/>
      <w:marTop w:val="0"/>
      <w:marBottom w:val="0"/>
      <w:divBdr>
        <w:top w:val="none" w:sz="0" w:space="0" w:color="auto"/>
        <w:left w:val="none" w:sz="0" w:space="0" w:color="auto"/>
        <w:bottom w:val="none" w:sz="0" w:space="0" w:color="auto"/>
        <w:right w:val="none" w:sz="0" w:space="0" w:color="auto"/>
      </w:divBdr>
    </w:div>
    <w:div w:id="1984771534">
      <w:bodyDiv w:val="1"/>
      <w:marLeft w:val="0"/>
      <w:marRight w:val="0"/>
      <w:marTop w:val="0"/>
      <w:marBottom w:val="0"/>
      <w:divBdr>
        <w:top w:val="none" w:sz="0" w:space="0" w:color="auto"/>
        <w:left w:val="none" w:sz="0" w:space="0" w:color="auto"/>
        <w:bottom w:val="none" w:sz="0" w:space="0" w:color="auto"/>
        <w:right w:val="none" w:sz="0" w:space="0" w:color="auto"/>
      </w:divBdr>
    </w:div>
    <w:div w:id="1988123852">
      <w:bodyDiv w:val="1"/>
      <w:marLeft w:val="0"/>
      <w:marRight w:val="0"/>
      <w:marTop w:val="0"/>
      <w:marBottom w:val="0"/>
      <w:divBdr>
        <w:top w:val="none" w:sz="0" w:space="0" w:color="auto"/>
        <w:left w:val="none" w:sz="0" w:space="0" w:color="auto"/>
        <w:bottom w:val="none" w:sz="0" w:space="0" w:color="auto"/>
        <w:right w:val="none" w:sz="0" w:space="0" w:color="auto"/>
      </w:divBdr>
    </w:div>
    <w:div w:id="2001691006">
      <w:bodyDiv w:val="1"/>
      <w:marLeft w:val="0"/>
      <w:marRight w:val="0"/>
      <w:marTop w:val="0"/>
      <w:marBottom w:val="0"/>
      <w:divBdr>
        <w:top w:val="none" w:sz="0" w:space="0" w:color="auto"/>
        <w:left w:val="none" w:sz="0" w:space="0" w:color="auto"/>
        <w:bottom w:val="none" w:sz="0" w:space="0" w:color="auto"/>
        <w:right w:val="none" w:sz="0" w:space="0" w:color="auto"/>
      </w:divBdr>
    </w:div>
    <w:div w:id="2007592568">
      <w:bodyDiv w:val="1"/>
      <w:marLeft w:val="0"/>
      <w:marRight w:val="0"/>
      <w:marTop w:val="0"/>
      <w:marBottom w:val="0"/>
      <w:divBdr>
        <w:top w:val="none" w:sz="0" w:space="0" w:color="auto"/>
        <w:left w:val="none" w:sz="0" w:space="0" w:color="auto"/>
        <w:bottom w:val="none" w:sz="0" w:space="0" w:color="auto"/>
        <w:right w:val="none" w:sz="0" w:space="0" w:color="auto"/>
      </w:divBdr>
    </w:div>
    <w:div w:id="2012677984">
      <w:bodyDiv w:val="1"/>
      <w:marLeft w:val="0"/>
      <w:marRight w:val="0"/>
      <w:marTop w:val="0"/>
      <w:marBottom w:val="0"/>
      <w:divBdr>
        <w:top w:val="none" w:sz="0" w:space="0" w:color="auto"/>
        <w:left w:val="none" w:sz="0" w:space="0" w:color="auto"/>
        <w:bottom w:val="none" w:sz="0" w:space="0" w:color="auto"/>
        <w:right w:val="none" w:sz="0" w:space="0" w:color="auto"/>
      </w:divBdr>
    </w:div>
    <w:div w:id="2017271574">
      <w:bodyDiv w:val="1"/>
      <w:marLeft w:val="0"/>
      <w:marRight w:val="0"/>
      <w:marTop w:val="0"/>
      <w:marBottom w:val="0"/>
      <w:divBdr>
        <w:top w:val="none" w:sz="0" w:space="0" w:color="auto"/>
        <w:left w:val="none" w:sz="0" w:space="0" w:color="auto"/>
        <w:bottom w:val="none" w:sz="0" w:space="0" w:color="auto"/>
        <w:right w:val="none" w:sz="0" w:space="0" w:color="auto"/>
      </w:divBdr>
    </w:div>
    <w:div w:id="2023050139">
      <w:bodyDiv w:val="1"/>
      <w:marLeft w:val="0"/>
      <w:marRight w:val="0"/>
      <w:marTop w:val="0"/>
      <w:marBottom w:val="0"/>
      <w:divBdr>
        <w:top w:val="none" w:sz="0" w:space="0" w:color="auto"/>
        <w:left w:val="none" w:sz="0" w:space="0" w:color="auto"/>
        <w:bottom w:val="none" w:sz="0" w:space="0" w:color="auto"/>
        <w:right w:val="none" w:sz="0" w:space="0" w:color="auto"/>
      </w:divBdr>
    </w:div>
    <w:div w:id="2032562740">
      <w:bodyDiv w:val="1"/>
      <w:marLeft w:val="0"/>
      <w:marRight w:val="0"/>
      <w:marTop w:val="0"/>
      <w:marBottom w:val="0"/>
      <w:divBdr>
        <w:top w:val="none" w:sz="0" w:space="0" w:color="auto"/>
        <w:left w:val="none" w:sz="0" w:space="0" w:color="auto"/>
        <w:bottom w:val="none" w:sz="0" w:space="0" w:color="auto"/>
        <w:right w:val="none" w:sz="0" w:space="0" w:color="auto"/>
      </w:divBdr>
    </w:div>
    <w:div w:id="2036417121">
      <w:bodyDiv w:val="1"/>
      <w:marLeft w:val="0"/>
      <w:marRight w:val="0"/>
      <w:marTop w:val="0"/>
      <w:marBottom w:val="0"/>
      <w:divBdr>
        <w:top w:val="none" w:sz="0" w:space="0" w:color="auto"/>
        <w:left w:val="none" w:sz="0" w:space="0" w:color="auto"/>
        <w:bottom w:val="none" w:sz="0" w:space="0" w:color="auto"/>
        <w:right w:val="none" w:sz="0" w:space="0" w:color="auto"/>
      </w:divBdr>
    </w:div>
    <w:div w:id="2038698451">
      <w:bodyDiv w:val="1"/>
      <w:marLeft w:val="0"/>
      <w:marRight w:val="0"/>
      <w:marTop w:val="0"/>
      <w:marBottom w:val="0"/>
      <w:divBdr>
        <w:top w:val="none" w:sz="0" w:space="0" w:color="auto"/>
        <w:left w:val="none" w:sz="0" w:space="0" w:color="auto"/>
        <w:bottom w:val="none" w:sz="0" w:space="0" w:color="auto"/>
        <w:right w:val="none" w:sz="0" w:space="0" w:color="auto"/>
      </w:divBdr>
    </w:div>
    <w:div w:id="2042170396">
      <w:bodyDiv w:val="1"/>
      <w:marLeft w:val="0"/>
      <w:marRight w:val="0"/>
      <w:marTop w:val="0"/>
      <w:marBottom w:val="0"/>
      <w:divBdr>
        <w:top w:val="none" w:sz="0" w:space="0" w:color="auto"/>
        <w:left w:val="none" w:sz="0" w:space="0" w:color="auto"/>
        <w:bottom w:val="none" w:sz="0" w:space="0" w:color="auto"/>
        <w:right w:val="none" w:sz="0" w:space="0" w:color="auto"/>
      </w:divBdr>
    </w:div>
    <w:div w:id="2065257556">
      <w:bodyDiv w:val="1"/>
      <w:marLeft w:val="0"/>
      <w:marRight w:val="0"/>
      <w:marTop w:val="0"/>
      <w:marBottom w:val="0"/>
      <w:divBdr>
        <w:top w:val="none" w:sz="0" w:space="0" w:color="auto"/>
        <w:left w:val="none" w:sz="0" w:space="0" w:color="auto"/>
        <w:bottom w:val="none" w:sz="0" w:space="0" w:color="auto"/>
        <w:right w:val="none" w:sz="0" w:space="0" w:color="auto"/>
      </w:divBdr>
    </w:div>
    <w:div w:id="2082562927">
      <w:bodyDiv w:val="1"/>
      <w:marLeft w:val="0"/>
      <w:marRight w:val="0"/>
      <w:marTop w:val="0"/>
      <w:marBottom w:val="0"/>
      <w:divBdr>
        <w:top w:val="none" w:sz="0" w:space="0" w:color="auto"/>
        <w:left w:val="none" w:sz="0" w:space="0" w:color="auto"/>
        <w:bottom w:val="none" w:sz="0" w:space="0" w:color="auto"/>
        <w:right w:val="none" w:sz="0" w:space="0" w:color="auto"/>
      </w:divBdr>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
    <w:div w:id="2108117565">
      <w:bodyDiv w:val="1"/>
      <w:marLeft w:val="0"/>
      <w:marRight w:val="0"/>
      <w:marTop w:val="0"/>
      <w:marBottom w:val="0"/>
      <w:divBdr>
        <w:top w:val="none" w:sz="0" w:space="0" w:color="auto"/>
        <w:left w:val="none" w:sz="0" w:space="0" w:color="auto"/>
        <w:bottom w:val="none" w:sz="0" w:space="0" w:color="auto"/>
        <w:right w:val="none" w:sz="0" w:space="0" w:color="auto"/>
      </w:divBdr>
    </w:div>
    <w:div w:id="2109084536">
      <w:bodyDiv w:val="1"/>
      <w:marLeft w:val="0"/>
      <w:marRight w:val="0"/>
      <w:marTop w:val="0"/>
      <w:marBottom w:val="0"/>
      <w:divBdr>
        <w:top w:val="none" w:sz="0" w:space="0" w:color="auto"/>
        <w:left w:val="none" w:sz="0" w:space="0" w:color="auto"/>
        <w:bottom w:val="none" w:sz="0" w:space="0" w:color="auto"/>
        <w:right w:val="none" w:sz="0" w:space="0" w:color="auto"/>
      </w:divBdr>
      <w:divsChild>
        <w:div w:id="87166549">
          <w:marLeft w:val="605"/>
          <w:marRight w:val="0"/>
          <w:marTop w:val="120"/>
          <w:marBottom w:val="120"/>
          <w:divBdr>
            <w:top w:val="none" w:sz="0" w:space="0" w:color="auto"/>
            <w:left w:val="none" w:sz="0" w:space="0" w:color="auto"/>
            <w:bottom w:val="none" w:sz="0" w:space="0" w:color="auto"/>
            <w:right w:val="none" w:sz="0" w:space="0" w:color="auto"/>
          </w:divBdr>
        </w:div>
        <w:div w:id="2143376163">
          <w:marLeft w:val="605"/>
          <w:marRight w:val="0"/>
          <w:marTop w:val="120"/>
          <w:marBottom w:val="120"/>
          <w:divBdr>
            <w:top w:val="none" w:sz="0" w:space="0" w:color="auto"/>
            <w:left w:val="none" w:sz="0" w:space="0" w:color="auto"/>
            <w:bottom w:val="none" w:sz="0" w:space="0" w:color="auto"/>
            <w:right w:val="none" w:sz="0" w:space="0" w:color="auto"/>
          </w:divBdr>
        </w:div>
      </w:divsChild>
    </w:div>
    <w:div w:id="2111318468">
      <w:bodyDiv w:val="1"/>
      <w:marLeft w:val="0"/>
      <w:marRight w:val="0"/>
      <w:marTop w:val="0"/>
      <w:marBottom w:val="0"/>
      <w:divBdr>
        <w:top w:val="none" w:sz="0" w:space="0" w:color="auto"/>
        <w:left w:val="none" w:sz="0" w:space="0" w:color="auto"/>
        <w:bottom w:val="none" w:sz="0" w:space="0" w:color="auto"/>
        <w:right w:val="none" w:sz="0" w:space="0" w:color="auto"/>
      </w:divBdr>
    </w:div>
    <w:div w:id="2127769744">
      <w:bodyDiv w:val="1"/>
      <w:marLeft w:val="0"/>
      <w:marRight w:val="0"/>
      <w:marTop w:val="0"/>
      <w:marBottom w:val="0"/>
      <w:divBdr>
        <w:top w:val="none" w:sz="0" w:space="0" w:color="auto"/>
        <w:left w:val="none" w:sz="0" w:space="0" w:color="auto"/>
        <w:bottom w:val="none" w:sz="0" w:space="0" w:color="auto"/>
        <w:right w:val="none" w:sz="0" w:space="0" w:color="auto"/>
      </w:divBdr>
    </w:div>
    <w:div w:id="213398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20CD6-55F3-45CB-B0D5-DE7AE1C8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dc:creator>
  <cp:keywords/>
  <dc:description/>
  <cp:lastModifiedBy>Rao</cp:lastModifiedBy>
  <cp:revision>2</cp:revision>
  <cp:lastPrinted>2023-11-10T09:21:00Z</cp:lastPrinted>
  <dcterms:created xsi:type="dcterms:W3CDTF">2026-09-29T08:29:00Z</dcterms:created>
  <dcterms:modified xsi:type="dcterms:W3CDTF">2026-09-29T08:29:00Z</dcterms:modified>
</cp:coreProperties>
</file>