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02FAE" w14:textId="77777777" w:rsidR="00BE4B8A" w:rsidRDefault="00000000">
      <w:pPr>
        <w:rPr>
          <w:rFonts w:ascii="Times New Roman" w:hAnsi="Times New Roman" w:cs="Times New Roman"/>
          <w:bCs/>
          <w:sz w:val="24"/>
        </w:rPr>
      </w:pPr>
      <w:r>
        <w:rPr>
          <w:rFonts w:ascii="Times New Roman" w:hAnsi="Times New Roman" w:cs="Times New Roman"/>
          <w:bCs/>
          <w:sz w:val="24"/>
        </w:rPr>
        <w:t>公司代码：</w:t>
      </w:r>
      <w:r>
        <w:rPr>
          <w:rFonts w:ascii="Times New Roman" w:hAnsi="Times New Roman" w:cs="Times New Roman"/>
          <w:bCs/>
          <w:sz w:val="24"/>
        </w:rPr>
        <w:t xml:space="preserve">688160                                    </w:t>
      </w:r>
      <w:r>
        <w:rPr>
          <w:rFonts w:ascii="Times New Roman" w:hAnsi="Times New Roman" w:cs="Times New Roman"/>
          <w:bCs/>
          <w:sz w:val="24"/>
        </w:rPr>
        <w:t>公司简称：步科股份</w:t>
      </w:r>
    </w:p>
    <w:p w14:paraId="066D0183" w14:textId="77777777" w:rsidR="00BE4B8A" w:rsidRDefault="00BE4B8A">
      <w:pPr>
        <w:rPr>
          <w:rFonts w:ascii="Times New Roman" w:hAnsi="Times New Roman" w:cs="Times New Roman"/>
          <w:bCs/>
          <w:sz w:val="24"/>
        </w:rPr>
      </w:pPr>
    </w:p>
    <w:p w14:paraId="6C414555" w14:textId="77777777" w:rsidR="00BE4B8A" w:rsidRDefault="00000000">
      <w:pPr>
        <w:jc w:val="center"/>
        <w:rPr>
          <w:rFonts w:ascii="Times New Roman" w:eastAsia="黑体" w:hAnsi="Times New Roman" w:cs="Times New Roman"/>
          <w:color w:val="000000"/>
          <w:kern w:val="0"/>
          <w:sz w:val="32"/>
          <w:szCs w:val="32"/>
        </w:rPr>
      </w:pPr>
      <w:r>
        <w:rPr>
          <w:rFonts w:ascii="Times New Roman" w:eastAsia="黑体" w:hAnsi="Times New Roman" w:cs="Times New Roman"/>
          <w:color w:val="000000"/>
          <w:kern w:val="0"/>
          <w:sz w:val="32"/>
          <w:szCs w:val="32"/>
        </w:rPr>
        <w:t>上海步科自动化股份有限公司</w:t>
      </w:r>
    </w:p>
    <w:p w14:paraId="1011A4AE" w14:textId="77777777" w:rsidR="00BE4B8A" w:rsidRDefault="00000000">
      <w:pPr>
        <w:jc w:val="center"/>
        <w:rPr>
          <w:rFonts w:ascii="Times New Roman" w:eastAsia="黑体" w:hAnsi="Times New Roman" w:cs="Times New Roman"/>
          <w:color w:val="000000"/>
          <w:kern w:val="0"/>
          <w:sz w:val="32"/>
          <w:szCs w:val="32"/>
        </w:rPr>
      </w:pPr>
      <w:r>
        <w:rPr>
          <w:rFonts w:ascii="Times New Roman" w:eastAsia="黑体" w:hAnsi="Times New Roman" w:cs="Times New Roman"/>
          <w:color w:val="000000"/>
          <w:kern w:val="0"/>
          <w:sz w:val="32"/>
          <w:szCs w:val="32"/>
        </w:rPr>
        <w:t>投资者关系活动记录表</w:t>
      </w:r>
    </w:p>
    <w:p w14:paraId="52F98794" w14:textId="4660CB71" w:rsidR="00BE4B8A" w:rsidRDefault="00000000">
      <w:pPr>
        <w:jc w:val="righ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编号：</w:t>
      </w:r>
      <w:r>
        <w:rPr>
          <w:rFonts w:ascii="Times New Roman" w:eastAsia="宋体" w:hAnsi="Times New Roman" w:cs="Times New Roman"/>
          <w:color w:val="000000"/>
          <w:kern w:val="0"/>
          <w:szCs w:val="21"/>
        </w:rPr>
        <w:t>2026-</w:t>
      </w:r>
      <w:r w:rsidR="00B6376A">
        <w:rPr>
          <w:rFonts w:ascii="Times New Roman" w:eastAsia="宋体" w:hAnsi="Times New Roman" w:cs="Times New Roman" w:hint="eastAsia"/>
          <w:color w:val="000000"/>
          <w:kern w:val="0"/>
          <w:szCs w:val="21"/>
        </w:rPr>
        <w:t>0</w:t>
      </w:r>
      <w:r w:rsidR="00BA5953">
        <w:rPr>
          <w:rFonts w:ascii="Times New Roman" w:eastAsia="宋体" w:hAnsi="Times New Roman" w:cs="Times New Roman" w:hint="eastAsia"/>
          <w:color w:val="000000"/>
          <w:kern w:val="0"/>
          <w:szCs w:val="21"/>
        </w:rPr>
        <w:t>1</w:t>
      </w:r>
      <w:r w:rsidR="00337A30">
        <w:rPr>
          <w:rFonts w:ascii="Times New Roman" w:eastAsia="宋体" w:hAnsi="Times New Roman" w:cs="Times New Roman" w:hint="eastAsia"/>
          <w:color w:val="000000"/>
          <w:kern w:val="0"/>
          <w:szCs w:val="21"/>
        </w:rPr>
        <w:t>7</w:t>
      </w:r>
    </w:p>
    <w:tbl>
      <w:tblPr>
        <w:tblStyle w:val="a4"/>
        <w:tblW w:w="0" w:type="auto"/>
        <w:tblLook w:val="04A0" w:firstRow="1" w:lastRow="0" w:firstColumn="1" w:lastColumn="0" w:noHBand="0" w:noVBand="1"/>
      </w:tblPr>
      <w:tblGrid>
        <w:gridCol w:w="2366"/>
        <w:gridCol w:w="5930"/>
      </w:tblGrid>
      <w:tr w:rsidR="00BE4B8A" w14:paraId="6F713069" w14:textId="77777777">
        <w:tc>
          <w:tcPr>
            <w:tcW w:w="2434" w:type="dxa"/>
            <w:vAlign w:val="center"/>
          </w:tcPr>
          <w:p w14:paraId="76B79AA2" w14:textId="77777777" w:rsidR="00BE4B8A" w:rsidRDefault="00000000">
            <w:pPr>
              <w:rPr>
                <w:rFonts w:ascii="宋体" w:eastAsia="宋体" w:hAnsi="宋体" w:cs="Times New Roman" w:hint="eastAsia"/>
                <w:sz w:val="24"/>
              </w:rPr>
            </w:pPr>
            <w:r>
              <w:rPr>
                <w:rFonts w:ascii="宋体" w:eastAsia="宋体" w:hAnsi="宋体" w:cs="Times New Roman"/>
                <w:sz w:val="24"/>
              </w:rPr>
              <w:t>投资者关系活动类别</w:t>
            </w:r>
          </w:p>
        </w:tc>
        <w:tc>
          <w:tcPr>
            <w:tcW w:w="6088" w:type="dxa"/>
          </w:tcPr>
          <w:p w14:paraId="3978EF2F" w14:textId="207FEC2A" w:rsidR="00BE4B8A" w:rsidRDefault="00BA5953">
            <w:pPr>
              <w:spacing w:line="360" w:lineRule="auto"/>
              <w:rPr>
                <w:rFonts w:ascii="宋体" w:eastAsia="宋体" w:hAnsi="宋体" w:cs="Times New Roman" w:hint="eastAsia"/>
                <w:sz w:val="24"/>
              </w:rPr>
            </w:pPr>
            <w:r>
              <w:rPr>
                <w:rFonts w:ascii="宋体" w:eastAsia="宋体" w:hAnsi="宋体" w:cs="Times New Roman" w:hint="eastAsia"/>
                <w:sz w:val="24"/>
              </w:rPr>
              <w:sym w:font="Wingdings" w:char="F0FE"/>
            </w:r>
            <w:r w:rsidR="007937DD">
              <w:rPr>
                <w:rFonts w:ascii="宋体" w:eastAsia="宋体" w:hAnsi="宋体" w:cs="Times New Roman"/>
                <w:sz w:val="24"/>
              </w:rPr>
              <w:t xml:space="preserve">特定对象调研     </w:t>
            </w:r>
            <w:r w:rsidR="00337A30">
              <w:rPr>
                <w:rFonts w:ascii="宋体" w:eastAsia="宋体" w:hAnsi="宋体" w:cs="Times New Roman"/>
                <w:sz w:val="24"/>
              </w:rPr>
              <w:t>□</w:t>
            </w:r>
            <w:r w:rsidR="007937DD">
              <w:rPr>
                <w:rFonts w:ascii="宋体" w:eastAsia="宋体" w:hAnsi="宋体" w:cs="Times New Roman"/>
                <w:sz w:val="24"/>
              </w:rPr>
              <w:t>分析师会议</w:t>
            </w:r>
          </w:p>
          <w:p w14:paraId="6F7CAB53" w14:textId="60CE799E" w:rsidR="00BE4B8A" w:rsidRDefault="00000000">
            <w:pPr>
              <w:spacing w:line="360" w:lineRule="auto"/>
              <w:rPr>
                <w:rFonts w:ascii="宋体" w:eastAsia="宋体" w:hAnsi="宋体" w:cs="Times New Roman" w:hint="eastAsia"/>
                <w:sz w:val="24"/>
              </w:rPr>
            </w:pPr>
            <w:r>
              <w:rPr>
                <w:rFonts w:ascii="宋体" w:eastAsia="宋体" w:hAnsi="宋体" w:cs="Times New Roman"/>
                <w:sz w:val="24"/>
              </w:rPr>
              <w:t xml:space="preserve">□媒体采访         </w:t>
            </w:r>
            <w:r w:rsidR="00337A30">
              <w:rPr>
                <w:rFonts w:ascii="宋体" w:eastAsia="宋体" w:hAnsi="宋体" w:cs="Times New Roman"/>
                <w:sz w:val="24"/>
              </w:rPr>
              <w:t>□</w:t>
            </w:r>
            <w:r>
              <w:rPr>
                <w:rFonts w:ascii="宋体" w:eastAsia="宋体" w:hAnsi="宋体" w:cs="Times New Roman"/>
                <w:sz w:val="24"/>
              </w:rPr>
              <w:t xml:space="preserve">业绩说明会 </w:t>
            </w:r>
          </w:p>
          <w:p w14:paraId="1CC57369" w14:textId="77777777" w:rsidR="00BE4B8A" w:rsidRDefault="00000000">
            <w:pPr>
              <w:spacing w:line="360" w:lineRule="auto"/>
              <w:rPr>
                <w:rFonts w:ascii="宋体" w:eastAsia="宋体" w:hAnsi="宋体" w:cs="Times New Roman" w:hint="eastAsia"/>
                <w:sz w:val="24"/>
              </w:rPr>
            </w:pPr>
            <w:bookmarkStart w:id="0" w:name="OLE_LINK1"/>
            <w:r>
              <w:rPr>
                <w:rFonts w:ascii="宋体" w:eastAsia="宋体" w:hAnsi="宋体" w:cs="Times New Roman"/>
                <w:sz w:val="24"/>
              </w:rPr>
              <w:t>□</w:t>
            </w:r>
            <w:bookmarkEnd w:id="0"/>
            <w:r>
              <w:rPr>
                <w:rFonts w:ascii="宋体" w:eastAsia="宋体" w:hAnsi="宋体" w:cs="Times New Roman"/>
                <w:sz w:val="24"/>
              </w:rPr>
              <w:t>新闻发布会       □路演活动</w:t>
            </w:r>
          </w:p>
          <w:p w14:paraId="5DE9381E" w14:textId="2226F567" w:rsidR="00BE4B8A" w:rsidRDefault="003C6711">
            <w:pPr>
              <w:spacing w:line="360" w:lineRule="auto"/>
              <w:rPr>
                <w:rFonts w:ascii="宋体" w:eastAsia="宋体" w:hAnsi="宋体" w:cs="Times New Roman" w:hint="eastAsia"/>
                <w:sz w:val="24"/>
              </w:rPr>
            </w:pPr>
            <w:r>
              <w:rPr>
                <w:rFonts w:ascii="宋体" w:eastAsia="宋体" w:hAnsi="宋体" w:cs="Times New Roman" w:hint="eastAsia"/>
                <w:sz w:val="24"/>
              </w:rPr>
              <w:sym w:font="Wingdings" w:char="F0FE"/>
            </w:r>
            <w:r w:rsidR="00B27FD5">
              <w:rPr>
                <w:rFonts w:ascii="宋体" w:eastAsia="宋体" w:hAnsi="宋体" w:cs="Times New Roman"/>
                <w:sz w:val="24"/>
              </w:rPr>
              <w:t xml:space="preserve">现场参观         </w:t>
            </w:r>
            <w:r w:rsidR="007937DD">
              <w:rPr>
                <w:rFonts w:ascii="宋体" w:eastAsia="宋体" w:hAnsi="宋体" w:cs="Times New Roman"/>
                <w:sz w:val="24"/>
              </w:rPr>
              <w:t>□</w:t>
            </w:r>
            <w:r w:rsidR="00B27FD5">
              <w:rPr>
                <w:rFonts w:ascii="宋体" w:eastAsia="宋体" w:hAnsi="宋体" w:cs="Times New Roman"/>
                <w:sz w:val="24"/>
              </w:rPr>
              <w:t>一对一沟通</w:t>
            </w:r>
          </w:p>
          <w:p w14:paraId="52E412EC" w14:textId="6A120432" w:rsidR="00BE4B8A" w:rsidRDefault="008827C6">
            <w:pPr>
              <w:spacing w:line="360" w:lineRule="auto"/>
              <w:rPr>
                <w:rFonts w:ascii="宋体" w:eastAsia="宋体" w:hAnsi="宋体" w:cs="Times New Roman" w:hint="eastAsia"/>
                <w:sz w:val="24"/>
              </w:rPr>
            </w:pPr>
            <w:r>
              <w:rPr>
                <w:rFonts w:ascii="宋体" w:eastAsia="宋体" w:hAnsi="宋体" w:cs="Times New Roman" w:hint="eastAsia"/>
                <w:sz w:val="24"/>
              </w:rPr>
              <w:sym w:font="Wingdings" w:char="F0FE"/>
            </w:r>
            <w:r w:rsidR="0011642A">
              <w:rPr>
                <w:rFonts w:ascii="宋体" w:eastAsia="宋体" w:hAnsi="宋体" w:cs="Times New Roman"/>
                <w:sz w:val="24"/>
              </w:rPr>
              <w:t>其他（电话会议）</w:t>
            </w:r>
          </w:p>
        </w:tc>
      </w:tr>
      <w:tr w:rsidR="00BE4B8A" w14:paraId="6B6F827E" w14:textId="77777777">
        <w:tc>
          <w:tcPr>
            <w:tcW w:w="2434" w:type="dxa"/>
            <w:vAlign w:val="center"/>
          </w:tcPr>
          <w:p w14:paraId="01E25465" w14:textId="77777777" w:rsidR="00BE4B8A" w:rsidRDefault="00000000">
            <w:pPr>
              <w:rPr>
                <w:rFonts w:ascii="Times New Roman" w:eastAsia="宋体" w:hAnsi="Times New Roman" w:cs="Times New Roman"/>
                <w:sz w:val="24"/>
              </w:rPr>
            </w:pPr>
            <w:r>
              <w:rPr>
                <w:rFonts w:ascii="Times New Roman" w:eastAsia="宋体" w:hAnsi="Times New Roman" w:cs="Times New Roman"/>
                <w:sz w:val="24"/>
              </w:rPr>
              <w:t>参与单位名称</w:t>
            </w:r>
          </w:p>
        </w:tc>
        <w:tc>
          <w:tcPr>
            <w:tcW w:w="6088" w:type="dxa"/>
          </w:tcPr>
          <w:p w14:paraId="6F7DFA99" w14:textId="1E998829" w:rsidR="00BA5953" w:rsidRDefault="008827C6" w:rsidP="008827C6">
            <w:pPr>
              <w:rPr>
                <w:rFonts w:ascii="Times New Roman" w:hAnsi="Times New Roman" w:cs="Times New Roman"/>
                <w:sz w:val="24"/>
              </w:rPr>
            </w:pPr>
            <w:r w:rsidRPr="008827C6">
              <w:rPr>
                <w:rFonts w:ascii="Times New Roman" w:hAnsi="Times New Roman" w:cs="Times New Roman"/>
                <w:sz w:val="24"/>
              </w:rPr>
              <w:t>BNP Paribas</w:t>
            </w:r>
            <w:r>
              <w:rPr>
                <w:rFonts w:ascii="Times New Roman" w:hAnsi="Times New Roman" w:cs="Times New Roman" w:hint="eastAsia"/>
                <w:sz w:val="24"/>
              </w:rPr>
              <w:t>、</w:t>
            </w:r>
            <w:r w:rsidRPr="008827C6">
              <w:rPr>
                <w:rFonts w:ascii="Times New Roman" w:hAnsi="Times New Roman" w:cs="Times New Roman"/>
                <w:sz w:val="24"/>
              </w:rPr>
              <w:t>J.P. Morgan Asset Management‌</w:t>
            </w:r>
            <w:r>
              <w:rPr>
                <w:rFonts w:ascii="Times New Roman" w:hAnsi="Times New Roman" w:cs="Times New Roman" w:hint="eastAsia"/>
                <w:sz w:val="24"/>
              </w:rPr>
              <w:t>、</w:t>
            </w:r>
            <w:r w:rsidRPr="008827C6">
              <w:rPr>
                <w:rFonts w:ascii="Times New Roman" w:hAnsi="Times New Roman" w:cs="Times New Roman"/>
                <w:sz w:val="24"/>
              </w:rPr>
              <w:t>Galvanize Climate Solutions</w:t>
            </w:r>
            <w:r>
              <w:rPr>
                <w:rFonts w:ascii="Times New Roman" w:hAnsi="Times New Roman" w:cs="Times New Roman" w:hint="eastAsia"/>
                <w:sz w:val="24"/>
              </w:rPr>
              <w:t>、</w:t>
            </w:r>
            <w:r w:rsidRPr="008827C6">
              <w:rPr>
                <w:rFonts w:ascii="Times New Roman" w:hAnsi="Times New Roman" w:cs="Times New Roman"/>
                <w:sz w:val="24"/>
              </w:rPr>
              <w:t>T. Rowe Price</w:t>
            </w:r>
            <w:r>
              <w:rPr>
                <w:rFonts w:ascii="Times New Roman" w:hAnsi="Times New Roman" w:cs="Times New Roman" w:hint="eastAsia"/>
                <w:sz w:val="24"/>
              </w:rPr>
              <w:t>、</w:t>
            </w:r>
            <w:proofErr w:type="spellStart"/>
            <w:r w:rsidRPr="008827C6">
              <w:rPr>
                <w:rFonts w:ascii="Times New Roman" w:hAnsi="Times New Roman" w:cs="Times New Roman"/>
                <w:sz w:val="24"/>
              </w:rPr>
              <w:t>Jarislowsky</w:t>
            </w:r>
            <w:proofErr w:type="spellEnd"/>
            <w:r w:rsidRPr="008827C6">
              <w:rPr>
                <w:rFonts w:ascii="Times New Roman" w:hAnsi="Times New Roman" w:cs="Times New Roman"/>
                <w:sz w:val="24"/>
              </w:rPr>
              <w:t xml:space="preserve"> Fraser</w:t>
            </w:r>
            <w:r>
              <w:rPr>
                <w:rFonts w:ascii="Times New Roman" w:hAnsi="Times New Roman" w:cs="Times New Roman" w:hint="eastAsia"/>
                <w:sz w:val="24"/>
              </w:rPr>
              <w:t>、</w:t>
            </w:r>
            <w:r w:rsidRPr="008827C6">
              <w:rPr>
                <w:rFonts w:ascii="Times New Roman" w:hAnsi="Times New Roman" w:cs="Times New Roman"/>
                <w:sz w:val="24"/>
              </w:rPr>
              <w:t>法巴证券</w:t>
            </w:r>
          </w:p>
          <w:p w14:paraId="4253E3FE" w14:textId="176FBD3C" w:rsidR="008827C6" w:rsidRPr="00BA5953" w:rsidRDefault="008827C6" w:rsidP="004974A5">
            <w:pPr>
              <w:wordWrap w:val="0"/>
              <w:rPr>
                <w:rFonts w:ascii="Times New Roman" w:hAnsi="Times New Roman" w:cs="Times New Roman"/>
                <w:sz w:val="24"/>
              </w:rPr>
            </w:pPr>
            <w:r w:rsidRPr="008827C6">
              <w:rPr>
                <w:rFonts w:ascii="Times New Roman" w:hAnsi="Times New Roman" w:cs="Times New Roman"/>
                <w:sz w:val="24"/>
              </w:rPr>
              <w:t>凯基证券</w:t>
            </w:r>
            <w:r>
              <w:rPr>
                <w:rFonts w:ascii="Times New Roman" w:hAnsi="Times New Roman" w:cs="Times New Roman" w:hint="eastAsia"/>
                <w:sz w:val="24"/>
              </w:rPr>
              <w:t>、</w:t>
            </w:r>
            <w:r w:rsidRPr="008827C6">
              <w:rPr>
                <w:rFonts w:ascii="Times New Roman" w:hAnsi="Times New Roman" w:cs="Times New Roman"/>
                <w:sz w:val="24"/>
              </w:rPr>
              <w:t>野村投信</w:t>
            </w:r>
          </w:p>
        </w:tc>
      </w:tr>
      <w:tr w:rsidR="00BE4B8A" w14:paraId="089B9918" w14:textId="77777777">
        <w:trPr>
          <w:trHeight w:val="403"/>
        </w:trPr>
        <w:tc>
          <w:tcPr>
            <w:tcW w:w="2434" w:type="dxa"/>
            <w:vAlign w:val="center"/>
          </w:tcPr>
          <w:p w14:paraId="66A3FC76" w14:textId="77777777" w:rsidR="00BE4B8A" w:rsidRDefault="00000000">
            <w:pPr>
              <w:rPr>
                <w:rFonts w:ascii="Times New Roman" w:eastAsia="宋体" w:hAnsi="Times New Roman" w:cs="Times New Roman"/>
                <w:sz w:val="24"/>
              </w:rPr>
            </w:pPr>
            <w:r>
              <w:rPr>
                <w:rFonts w:ascii="Times New Roman" w:eastAsia="宋体" w:hAnsi="Times New Roman" w:cs="Times New Roman"/>
                <w:sz w:val="24"/>
              </w:rPr>
              <w:t>时间</w:t>
            </w:r>
          </w:p>
        </w:tc>
        <w:tc>
          <w:tcPr>
            <w:tcW w:w="6088" w:type="dxa"/>
            <w:vAlign w:val="center"/>
          </w:tcPr>
          <w:p w14:paraId="1896AAE7" w14:textId="1E761C3C" w:rsidR="00BA5953" w:rsidRDefault="00BA5953" w:rsidP="00E50803">
            <w:pPr>
              <w:rPr>
                <w:rFonts w:ascii="Times New Roman" w:eastAsia="宋体" w:hAnsi="Times New Roman" w:cs="Times New Roman"/>
                <w:sz w:val="24"/>
              </w:rPr>
            </w:pPr>
            <w:r>
              <w:rPr>
                <w:rFonts w:ascii="Times New Roman" w:eastAsia="宋体" w:hAnsi="Times New Roman" w:cs="Times New Roman" w:hint="eastAsia"/>
                <w:sz w:val="24"/>
              </w:rPr>
              <w:t>2026</w:t>
            </w:r>
            <w:r>
              <w:rPr>
                <w:rFonts w:ascii="Times New Roman" w:eastAsia="宋体" w:hAnsi="Times New Roman" w:cs="Times New Roman" w:hint="eastAsia"/>
                <w:sz w:val="24"/>
              </w:rPr>
              <w:t>年</w:t>
            </w:r>
            <w:r w:rsidR="008827C6">
              <w:rPr>
                <w:rFonts w:ascii="Times New Roman" w:eastAsia="宋体" w:hAnsi="Times New Roman" w:cs="Times New Roman" w:hint="eastAsia"/>
                <w:sz w:val="24"/>
              </w:rPr>
              <w:t>10</w:t>
            </w:r>
            <w:r>
              <w:rPr>
                <w:rFonts w:ascii="Times New Roman" w:eastAsia="宋体" w:hAnsi="Times New Roman" w:cs="Times New Roman" w:hint="eastAsia"/>
                <w:sz w:val="24"/>
              </w:rPr>
              <w:t>月</w:t>
            </w:r>
            <w:r w:rsidR="008827C6">
              <w:rPr>
                <w:rFonts w:ascii="Times New Roman" w:eastAsia="宋体" w:hAnsi="Times New Roman" w:cs="Times New Roman" w:hint="eastAsia"/>
                <w:sz w:val="24"/>
              </w:rPr>
              <w:t>12</w:t>
            </w:r>
            <w:r>
              <w:rPr>
                <w:rFonts w:ascii="Times New Roman" w:eastAsia="宋体" w:hAnsi="Times New Roman" w:cs="Times New Roman" w:hint="eastAsia"/>
                <w:sz w:val="24"/>
              </w:rPr>
              <w:t>日</w:t>
            </w:r>
            <w:r>
              <w:rPr>
                <w:rFonts w:ascii="Times New Roman" w:eastAsia="宋体" w:hAnsi="Times New Roman" w:cs="Times New Roman" w:hint="eastAsia"/>
                <w:sz w:val="24"/>
              </w:rPr>
              <w:t xml:space="preserve"> 1</w:t>
            </w:r>
            <w:r w:rsidR="008827C6">
              <w:rPr>
                <w:rFonts w:ascii="Times New Roman" w:eastAsia="宋体" w:hAnsi="Times New Roman" w:cs="Times New Roman" w:hint="eastAsia"/>
                <w:sz w:val="24"/>
              </w:rPr>
              <w:t>0</w:t>
            </w:r>
            <w:r>
              <w:rPr>
                <w:rFonts w:ascii="Times New Roman" w:eastAsia="宋体" w:hAnsi="Times New Roman" w:cs="Times New Roman" w:hint="eastAsia"/>
                <w:sz w:val="24"/>
              </w:rPr>
              <w:t>:00</w:t>
            </w:r>
          </w:p>
          <w:p w14:paraId="362AEBA6" w14:textId="42FECC3E" w:rsidR="008827C6" w:rsidRDefault="008827C6" w:rsidP="00E50803">
            <w:pPr>
              <w:rPr>
                <w:rFonts w:ascii="Times New Roman" w:eastAsia="宋体" w:hAnsi="Times New Roman" w:cs="Times New Roman"/>
                <w:sz w:val="24"/>
              </w:rPr>
            </w:pPr>
            <w:r>
              <w:rPr>
                <w:rFonts w:ascii="Times New Roman" w:eastAsia="宋体" w:hAnsi="Times New Roman" w:cs="Times New Roman" w:hint="eastAsia"/>
                <w:sz w:val="24"/>
              </w:rPr>
              <w:t>2026</w:t>
            </w:r>
            <w:r>
              <w:rPr>
                <w:rFonts w:ascii="Times New Roman" w:eastAsia="宋体" w:hAnsi="Times New Roman" w:cs="Times New Roman" w:hint="eastAsia"/>
                <w:sz w:val="24"/>
              </w:rPr>
              <w:t>年</w:t>
            </w:r>
            <w:r>
              <w:rPr>
                <w:rFonts w:ascii="Times New Roman" w:eastAsia="宋体" w:hAnsi="Times New Roman" w:cs="Times New Roman" w:hint="eastAsia"/>
                <w:sz w:val="24"/>
              </w:rPr>
              <w:t>10</w:t>
            </w:r>
            <w:r>
              <w:rPr>
                <w:rFonts w:ascii="Times New Roman" w:eastAsia="宋体" w:hAnsi="Times New Roman" w:cs="Times New Roman" w:hint="eastAsia"/>
                <w:sz w:val="24"/>
              </w:rPr>
              <w:t>月</w:t>
            </w:r>
            <w:r>
              <w:rPr>
                <w:rFonts w:ascii="Times New Roman" w:eastAsia="宋体" w:hAnsi="Times New Roman" w:cs="Times New Roman" w:hint="eastAsia"/>
                <w:sz w:val="24"/>
              </w:rPr>
              <w:t>13</w:t>
            </w:r>
            <w:r>
              <w:rPr>
                <w:rFonts w:ascii="Times New Roman" w:eastAsia="宋体" w:hAnsi="Times New Roman" w:cs="Times New Roman" w:hint="eastAsia"/>
                <w:sz w:val="24"/>
              </w:rPr>
              <w:t>日</w:t>
            </w:r>
            <w:r>
              <w:rPr>
                <w:rFonts w:ascii="Times New Roman" w:eastAsia="宋体" w:hAnsi="Times New Roman" w:cs="Times New Roman" w:hint="eastAsia"/>
                <w:sz w:val="24"/>
              </w:rPr>
              <w:t xml:space="preserve"> 15:00</w:t>
            </w:r>
          </w:p>
        </w:tc>
      </w:tr>
      <w:tr w:rsidR="00BE4B8A" w14:paraId="05E6AFB6" w14:textId="77777777" w:rsidTr="007406D6">
        <w:trPr>
          <w:trHeight w:val="367"/>
        </w:trPr>
        <w:tc>
          <w:tcPr>
            <w:tcW w:w="2434" w:type="dxa"/>
            <w:vAlign w:val="center"/>
          </w:tcPr>
          <w:p w14:paraId="10EAF300" w14:textId="77777777" w:rsidR="00BE4B8A" w:rsidRDefault="00000000">
            <w:pPr>
              <w:rPr>
                <w:rFonts w:ascii="Times New Roman" w:eastAsia="宋体" w:hAnsi="Times New Roman" w:cs="Times New Roman"/>
                <w:sz w:val="24"/>
              </w:rPr>
            </w:pPr>
            <w:r>
              <w:rPr>
                <w:rFonts w:ascii="Times New Roman" w:eastAsia="宋体" w:hAnsi="Times New Roman" w:cs="Times New Roman"/>
                <w:sz w:val="24"/>
              </w:rPr>
              <w:t>地点</w:t>
            </w:r>
          </w:p>
        </w:tc>
        <w:tc>
          <w:tcPr>
            <w:tcW w:w="6088" w:type="dxa"/>
            <w:vAlign w:val="center"/>
          </w:tcPr>
          <w:p w14:paraId="05D9DE6F" w14:textId="77777777" w:rsidR="00324A9D" w:rsidRDefault="008827C6" w:rsidP="00337A30">
            <w:pPr>
              <w:rPr>
                <w:rFonts w:ascii="Times New Roman" w:eastAsia="宋体" w:hAnsi="Times New Roman" w:cs="Times New Roman"/>
                <w:sz w:val="24"/>
              </w:rPr>
            </w:pPr>
            <w:r w:rsidRPr="008827C6">
              <w:rPr>
                <w:rFonts w:ascii="Times New Roman" w:eastAsia="宋体" w:hAnsi="Times New Roman" w:cs="Times New Roman"/>
                <w:sz w:val="24"/>
              </w:rPr>
              <w:t>上海市自由贸易试验区申江路</w:t>
            </w:r>
            <w:r w:rsidRPr="008827C6">
              <w:rPr>
                <w:rFonts w:ascii="Times New Roman" w:eastAsia="宋体" w:hAnsi="Times New Roman" w:cs="Times New Roman"/>
                <w:sz w:val="24"/>
              </w:rPr>
              <w:t>5709</w:t>
            </w:r>
            <w:r w:rsidRPr="008827C6">
              <w:rPr>
                <w:rFonts w:ascii="Times New Roman" w:eastAsia="宋体" w:hAnsi="Times New Roman" w:cs="Times New Roman"/>
                <w:sz w:val="24"/>
              </w:rPr>
              <w:t>号、秋月路</w:t>
            </w:r>
            <w:r w:rsidRPr="008827C6">
              <w:rPr>
                <w:rFonts w:ascii="Times New Roman" w:eastAsia="宋体" w:hAnsi="Times New Roman" w:cs="Times New Roman"/>
                <w:sz w:val="24"/>
              </w:rPr>
              <w:t>26</w:t>
            </w:r>
            <w:r w:rsidRPr="008827C6">
              <w:rPr>
                <w:rFonts w:ascii="Times New Roman" w:eastAsia="宋体" w:hAnsi="Times New Roman" w:cs="Times New Roman"/>
                <w:sz w:val="24"/>
              </w:rPr>
              <w:t>号</w:t>
            </w:r>
            <w:r w:rsidRPr="008827C6">
              <w:rPr>
                <w:rFonts w:ascii="Times New Roman" w:eastAsia="宋体" w:hAnsi="Times New Roman" w:cs="Times New Roman"/>
                <w:sz w:val="24"/>
              </w:rPr>
              <w:t>3</w:t>
            </w:r>
            <w:r w:rsidRPr="008827C6">
              <w:rPr>
                <w:rFonts w:ascii="Times New Roman" w:eastAsia="宋体" w:hAnsi="Times New Roman" w:cs="Times New Roman"/>
                <w:sz w:val="24"/>
              </w:rPr>
              <w:t>幢北侧三楼</w:t>
            </w:r>
          </w:p>
          <w:p w14:paraId="161CE629" w14:textId="63D6F67E" w:rsidR="008827C6" w:rsidRPr="00E50803" w:rsidRDefault="008827C6" w:rsidP="00337A30">
            <w:pPr>
              <w:rPr>
                <w:rFonts w:ascii="Times New Roman" w:eastAsia="宋体" w:hAnsi="Times New Roman" w:cs="Times New Roman"/>
                <w:sz w:val="24"/>
              </w:rPr>
            </w:pPr>
            <w:r>
              <w:rPr>
                <w:rFonts w:ascii="Times New Roman" w:eastAsia="宋体" w:hAnsi="Times New Roman" w:cs="Times New Roman" w:hint="eastAsia"/>
                <w:sz w:val="24"/>
              </w:rPr>
              <w:t>腾讯会议</w:t>
            </w:r>
          </w:p>
        </w:tc>
      </w:tr>
      <w:tr w:rsidR="00BE4B8A" w14:paraId="0BBA375B" w14:textId="77777777">
        <w:tc>
          <w:tcPr>
            <w:tcW w:w="2434" w:type="dxa"/>
            <w:vAlign w:val="center"/>
          </w:tcPr>
          <w:p w14:paraId="0D2311CF" w14:textId="77777777" w:rsidR="00BE4B8A" w:rsidRDefault="00000000">
            <w:pPr>
              <w:spacing w:line="360" w:lineRule="auto"/>
              <w:rPr>
                <w:rFonts w:ascii="Times New Roman" w:eastAsia="宋体" w:hAnsi="Times New Roman" w:cs="Times New Roman"/>
                <w:sz w:val="24"/>
              </w:rPr>
            </w:pPr>
            <w:r>
              <w:rPr>
                <w:rFonts w:ascii="Times New Roman" w:eastAsia="宋体" w:hAnsi="Times New Roman" w:cs="Times New Roman"/>
                <w:sz w:val="24"/>
              </w:rPr>
              <w:t>公司接待人员姓名</w:t>
            </w:r>
          </w:p>
        </w:tc>
        <w:tc>
          <w:tcPr>
            <w:tcW w:w="6088" w:type="dxa"/>
          </w:tcPr>
          <w:p w14:paraId="3E4A9020" w14:textId="77777777" w:rsidR="008A6C89" w:rsidRDefault="008A6C89" w:rsidP="008A6C89">
            <w:pPr>
              <w:rPr>
                <w:rFonts w:ascii="Times New Roman" w:eastAsia="宋体" w:hAnsi="Times New Roman" w:cs="Times New Roman"/>
                <w:sz w:val="24"/>
              </w:rPr>
            </w:pPr>
            <w:r>
              <w:rPr>
                <w:rFonts w:ascii="Times New Roman" w:eastAsia="宋体" w:hAnsi="Times New Roman" w:cs="Times New Roman" w:hint="eastAsia"/>
                <w:sz w:val="24"/>
              </w:rPr>
              <w:t>董事会秘书</w:t>
            </w:r>
            <w:r>
              <w:rPr>
                <w:rFonts w:ascii="Times New Roman" w:eastAsia="宋体" w:hAnsi="Times New Roman" w:cs="Times New Roman" w:hint="eastAsia"/>
                <w:sz w:val="24"/>
              </w:rPr>
              <w:t xml:space="preserve"> </w:t>
            </w:r>
            <w:r>
              <w:rPr>
                <w:rFonts w:ascii="Times New Roman" w:eastAsia="宋体" w:hAnsi="Times New Roman" w:cs="Times New Roman" w:hint="eastAsia"/>
                <w:sz w:val="24"/>
              </w:rPr>
              <w:t>刘耘</w:t>
            </w:r>
          </w:p>
          <w:p w14:paraId="5D4014E9" w14:textId="4D87E13C" w:rsidR="00BE4B8A" w:rsidRDefault="008A6C89" w:rsidP="008A6C89">
            <w:pPr>
              <w:rPr>
                <w:rFonts w:ascii="Times New Roman" w:eastAsia="宋体" w:hAnsi="Times New Roman" w:cs="Times New Roman"/>
                <w:sz w:val="24"/>
              </w:rPr>
            </w:pPr>
            <w:r>
              <w:rPr>
                <w:rFonts w:ascii="Times New Roman" w:eastAsia="宋体" w:hAnsi="Times New Roman" w:cs="Times New Roman" w:hint="eastAsia"/>
                <w:sz w:val="24"/>
              </w:rPr>
              <w:t>证券事务代表</w:t>
            </w:r>
            <w:r>
              <w:rPr>
                <w:rFonts w:ascii="Times New Roman" w:eastAsia="宋体" w:hAnsi="Times New Roman" w:cs="Times New Roman" w:hint="eastAsia"/>
                <w:sz w:val="24"/>
              </w:rPr>
              <w:t xml:space="preserve"> </w:t>
            </w:r>
            <w:r>
              <w:rPr>
                <w:rFonts w:ascii="Times New Roman" w:eastAsia="宋体" w:hAnsi="Times New Roman" w:cs="Times New Roman" w:hint="eastAsia"/>
                <w:sz w:val="24"/>
              </w:rPr>
              <w:t>邵凯真</w:t>
            </w:r>
          </w:p>
        </w:tc>
      </w:tr>
      <w:tr w:rsidR="00BE4B8A" w14:paraId="39EC3955" w14:textId="77777777">
        <w:tc>
          <w:tcPr>
            <w:tcW w:w="2434" w:type="dxa"/>
            <w:vAlign w:val="center"/>
          </w:tcPr>
          <w:p w14:paraId="38AF47D2" w14:textId="77777777" w:rsidR="00BE4B8A" w:rsidRDefault="00000000">
            <w:pPr>
              <w:rPr>
                <w:rFonts w:ascii="Times New Roman" w:eastAsia="宋体" w:hAnsi="Times New Roman" w:cs="Times New Roman"/>
                <w:sz w:val="24"/>
              </w:rPr>
            </w:pPr>
            <w:r>
              <w:rPr>
                <w:rFonts w:ascii="Times New Roman" w:eastAsia="宋体" w:hAnsi="Times New Roman" w:cs="Times New Roman"/>
                <w:sz w:val="24"/>
              </w:rPr>
              <w:t>投资者关系活动主要内容介绍</w:t>
            </w:r>
          </w:p>
        </w:tc>
        <w:tc>
          <w:tcPr>
            <w:tcW w:w="6088" w:type="dxa"/>
          </w:tcPr>
          <w:p w14:paraId="309D3593" w14:textId="1486BB8B" w:rsidR="00A8468C" w:rsidRPr="00A8468C" w:rsidRDefault="004974A5" w:rsidP="00A8468C">
            <w:pPr>
              <w:ind w:firstLineChars="200" w:firstLine="480"/>
              <w:rPr>
                <w:rFonts w:ascii="Times New Roman" w:eastAsia="宋体" w:hAnsi="Times New Roman" w:cs="Times New Roman"/>
                <w:sz w:val="24"/>
              </w:rPr>
            </w:pPr>
            <w:r w:rsidRPr="00226AE9">
              <w:rPr>
                <w:rFonts w:ascii="Times New Roman" w:eastAsia="宋体" w:hAnsi="Times New Roman" w:cs="Times New Roman"/>
                <w:sz w:val="24"/>
              </w:rPr>
              <w:t>1</w:t>
            </w:r>
            <w:r w:rsidRPr="00226AE9">
              <w:rPr>
                <w:rFonts w:ascii="Times New Roman" w:eastAsia="宋体" w:hAnsi="Times New Roman" w:cs="Times New Roman"/>
                <w:sz w:val="24"/>
              </w:rPr>
              <w:t>、</w:t>
            </w:r>
            <w:r w:rsidR="00A8468C" w:rsidRPr="00A8468C">
              <w:rPr>
                <w:rFonts w:ascii="Times New Roman" w:eastAsia="宋体" w:hAnsi="Times New Roman" w:cs="Times New Roman" w:hint="eastAsia"/>
                <w:sz w:val="24"/>
              </w:rPr>
              <w:t>从当前产业落地视角来看，人形机器人与非人形机器人在工业等实际场景中的应用</w:t>
            </w:r>
            <w:r w:rsidR="007406D6">
              <w:rPr>
                <w:rFonts w:ascii="Times New Roman" w:eastAsia="宋体" w:hAnsi="Times New Roman" w:cs="Times New Roman" w:hint="eastAsia"/>
                <w:sz w:val="24"/>
              </w:rPr>
              <w:t>的情况如何</w:t>
            </w:r>
            <w:r w:rsidR="00A8468C" w:rsidRPr="00A8468C">
              <w:rPr>
                <w:rFonts w:ascii="Times New Roman" w:eastAsia="宋体" w:hAnsi="Times New Roman" w:cs="Times New Roman" w:hint="eastAsia"/>
                <w:sz w:val="24"/>
              </w:rPr>
              <w:t>？</w:t>
            </w:r>
          </w:p>
          <w:p w14:paraId="1A1D1F66" w14:textId="1486DEE5" w:rsidR="00A8468C" w:rsidRPr="00A8468C" w:rsidRDefault="00A8468C" w:rsidP="00A8468C">
            <w:pPr>
              <w:ind w:firstLineChars="200" w:firstLine="480"/>
              <w:rPr>
                <w:rFonts w:ascii="Times New Roman" w:eastAsia="宋体" w:hAnsi="Times New Roman" w:cs="Times New Roman"/>
                <w:sz w:val="24"/>
              </w:rPr>
            </w:pPr>
            <w:r w:rsidRPr="00A8468C">
              <w:rPr>
                <w:rFonts w:ascii="Times New Roman" w:eastAsia="宋体" w:hAnsi="Times New Roman" w:cs="Times New Roman" w:hint="eastAsia"/>
                <w:sz w:val="24"/>
              </w:rPr>
              <w:t>答：目前人形机器人与非人形机器人在工业等实际场景中的应用整体仍处于转化初期，落地场景较多集中在展示表演、科研教育及</w:t>
            </w:r>
            <w:r w:rsidR="00972F9E">
              <w:rPr>
                <w:rFonts w:ascii="Times New Roman" w:eastAsia="宋体" w:hAnsi="Times New Roman" w:cs="Times New Roman" w:hint="eastAsia"/>
                <w:sz w:val="24"/>
              </w:rPr>
              <w:t>数据</w:t>
            </w:r>
            <w:r w:rsidRPr="00A8468C">
              <w:rPr>
                <w:rFonts w:ascii="Times New Roman" w:eastAsia="宋体" w:hAnsi="Times New Roman" w:cs="Times New Roman" w:hint="eastAsia"/>
                <w:sz w:val="24"/>
              </w:rPr>
              <w:t>采集等非核心生产环节。</w:t>
            </w:r>
          </w:p>
          <w:p w14:paraId="6A4A3B1B" w14:textId="632150B8" w:rsidR="00A8468C" w:rsidRPr="00A8468C" w:rsidRDefault="00A8468C" w:rsidP="00A8468C">
            <w:pPr>
              <w:ind w:firstLineChars="200" w:firstLine="480"/>
              <w:rPr>
                <w:rFonts w:ascii="Times New Roman" w:eastAsia="宋体" w:hAnsi="Times New Roman" w:cs="Times New Roman"/>
                <w:sz w:val="24"/>
              </w:rPr>
            </w:pPr>
            <w:r w:rsidRPr="00A8468C">
              <w:rPr>
                <w:rFonts w:ascii="Times New Roman" w:eastAsia="宋体" w:hAnsi="Times New Roman" w:cs="Times New Roman" w:hint="eastAsia"/>
                <w:sz w:val="24"/>
              </w:rPr>
              <w:t>其中，轮式移动机器人因结构相对简单、稳定性强、部署效率高，已成为工业场景中落地较快、成熟度较高的产品形态。人形机器人方面，主流产品形态正日趋多元，逐步从传统双足构型向非双足构型的具身智能机器人演进，并非局限于传统双足人形外观。</w:t>
            </w:r>
          </w:p>
          <w:p w14:paraId="40A0FE53" w14:textId="77777777" w:rsidR="00421DB2" w:rsidRPr="00226AE9" w:rsidRDefault="00421DB2" w:rsidP="00421DB2">
            <w:pPr>
              <w:ind w:firstLineChars="200" w:firstLine="480"/>
              <w:rPr>
                <w:rFonts w:ascii="Times New Roman" w:eastAsia="宋体" w:hAnsi="Times New Roman" w:cs="Times New Roman"/>
                <w:sz w:val="24"/>
              </w:rPr>
            </w:pPr>
          </w:p>
          <w:p w14:paraId="70476A71" w14:textId="1F64868E" w:rsidR="00421DB2" w:rsidRPr="00A8468C" w:rsidRDefault="004974A5" w:rsidP="00421DB2">
            <w:pPr>
              <w:ind w:firstLineChars="200" w:firstLine="480"/>
              <w:rPr>
                <w:rFonts w:ascii="Times New Roman" w:eastAsia="宋体" w:hAnsi="Times New Roman" w:cs="Times New Roman"/>
                <w:sz w:val="24"/>
              </w:rPr>
            </w:pPr>
            <w:r w:rsidRPr="00226AE9">
              <w:rPr>
                <w:rFonts w:ascii="Times New Roman" w:eastAsia="宋体" w:hAnsi="Times New Roman" w:cs="Times New Roman"/>
                <w:sz w:val="24"/>
              </w:rPr>
              <w:t>2</w:t>
            </w:r>
            <w:r w:rsidRPr="00226AE9">
              <w:rPr>
                <w:rFonts w:ascii="Times New Roman" w:eastAsia="宋体" w:hAnsi="Times New Roman" w:cs="Times New Roman"/>
                <w:sz w:val="24"/>
              </w:rPr>
              <w:t>、</w:t>
            </w:r>
            <w:r w:rsidR="00A8468C" w:rsidRPr="00A8468C">
              <w:rPr>
                <w:rFonts w:ascii="Times New Roman" w:eastAsia="宋体" w:hAnsi="Times New Roman" w:cs="Times New Roman"/>
                <w:sz w:val="24"/>
              </w:rPr>
              <w:t>公司电机和伺服模组等产品需通过客户项目认证，与客户合作时，认证周期通常需要多久？</w:t>
            </w:r>
            <w:r w:rsidR="00536BA5">
              <w:rPr>
                <w:rFonts w:ascii="Times New Roman" w:eastAsia="宋体" w:hAnsi="Times New Roman" w:cs="Times New Roman" w:hint="eastAsia"/>
                <w:sz w:val="24"/>
              </w:rPr>
              <w:t>公司在认证上有什么技术优势？</w:t>
            </w:r>
          </w:p>
          <w:p w14:paraId="7499E56D" w14:textId="77777777" w:rsidR="00A8468C" w:rsidRPr="00A8468C" w:rsidRDefault="00421DB2" w:rsidP="00A8468C">
            <w:pPr>
              <w:ind w:firstLineChars="200" w:firstLine="480"/>
              <w:rPr>
                <w:rFonts w:ascii="Times New Roman" w:eastAsia="宋体" w:hAnsi="Times New Roman" w:cs="Times New Roman"/>
                <w:sz w:val="24"/>
              </w:rPr>
            </w:pPr>
            <w:r w:rsidRPr="00226AE9">
              <w:rPr>
                <w:rFonts w:ascii="Times New Roman" w:eastAsia="宋体" w:hAnsi="Times New Roman" w:cs="Times New Roman"/>
                <w:sz w:val="24"/>
              </w:rPr>
              <w:t>答：</w:t>
            </w:r>
            <w:r w:rsidR="00A8468C" w:rsidRPr="00A8468C">
              <w:rPr>
                <w:rFonts w:ascii="Times New Roman" w:eastAsia="宋体" w:hAnsi="Times New Roman" w:cs="Times New Roman" w:hint="eastAsia"/>
                <w:sz w:val="24"/>
              </w:rPr>
              <w:t>不同客户的认证周期存在差异，部分客户认证周期相对较短，海外客户的认证周期相对较长；单电机产品的认证周期通常快于模组产品。</w:t>
            </w:r>
          </w:p>
          <w:p w14:paraId="422B6450" w14:textId="5F0D94DC" w:rsidR="0095038D" w:rsidRPr="0095038D" w:rsidRDefault="00A8468C" w:rsidP="00A8468C">
            <w:pPr>
              <w:ind w:firstLineChars="200" w:firstLine="480"/>
              <w:rPr>
                <w:rFonts w:ascii="Times New Roman" w:eastAsia="宋体" w:hAnsi="Times New Roman" w:cs="Times New Roman"/>
                <w:sz w:val="24"/>
              </w:rPr>
            </w:pPr>
            <w:r w:rsidRPr="00A8468C">
              <w:rPr>
                <w:rFonts w:ascii="Times New Roman" w:eastAsia="宋体" w:hAnsi="Times New Roman" w:cs="Times New Roman" w:hint="eastAsia"/>
                <w:sz w:val="24"/>
              </w:rPr>
              <w:t>机器人领域产品迭代速度较快，客户认证对企业的研发能力及资源配置能力要求较高，需要企业具备持续</w:t>
            </w:r>
            <w:r w:rsidRPr="00A8468C">
              <w:rPr>
                <w:rFonts w:ascii="Times New Roman" w:eastAsia="宋体" w:hAnsi="Times New Roman" w:cs="Times New Roman" w:hint="eastAsia"/>
                <w:sz w:val="24"/>
              </w:rPr>
              <w:lastRenderedPageBreak/>
              <w:t>快速响应客户技术需求的能力。公司</w:t>
            </w:r>
            <w:r w:rsidR="00536BA5" w:rsidRPr="002477BC">
              <w:rPr>
                <w:rFonts w:ascii="Times New Roman" w:eastAsia="宋体" w:hAnsi="Times New Roman" w:cs="Times New Roman"/>
                <w:sz w:val="24"/>
              </w:rPr>
              <w:t>以产品竞争优势、团队迭代创新能力与服务优势相结合</w:t>
            </w:r>
            <w:r w:rsidRPr="00A8468C">
              <w:rPr>
                <w:rFonts w:ascii="Times New Roman" w:eastAsia="宋体" w:hAnsi="Times New Roman" w:cs="Times New Roman" w:hint="eastAsia"/>
                <w:sz w:val="24"/>
              </w:rPr>
              <w:t>，与客户建立了稳定的合作关系。</w:t>
            </w:r>
          </w:p>
          <w:p w14:paraId="1AA57B1E" w14:textId="77777777" w:rsidR="004974A5" w:rsidRPr="00226AE9" w:rsidRDefault="004974A5" w:rsidP="00421DB2">
            <w:pPr>
              <w:ind w:firstLineChars="200" w:firstLine="480"/>
              <w:rPr>
                <w:rFonts w:ascii="Times New Roman" w:eastAsia="宋体" w:hAnsi="Times New Roman" w:cs="Times New Roman"/>
                <w:sz w:val="24"/>
              </w:rPr>
            </w:pPr>
          </w:p>
          <w:p w14:paraId="424D60D8" w14:textId="4C037807" w:rsidR="00421DB2" w:rsidRPr="00226AE9" w:rsidRDefault="00421DB2" w:rsidP="00421DB2">
            <w:pPr>
              <w:ind w:firstLineChars="200" w:firstLine="480"/>
              <w:rPr>
                <w:rFonts w:ascii="Times New Roman" w:eastAsia="宋体" w:hAnsi="Times New Roman" w:cs="Times New Roman"/>
                <w:sz w:val="24"/>
              </w:rPr>
            </w:pPr>
            <w:r w:rsidRPr="00226AE9">
              <w:rPr>
                <w:rFonts w:ascii="Times New Roman" w:eastAsia="宋体" w:hAnsi="Times New Roman" w:cs="Times New Roman"/>
                <w:sz w:val="24"/>
              </w:rPr>
              <w:t>3</w:t>
            </w:r>
            <w:r w:rsidRPr="00226AE9">
              <w:rPr>
                <w:rFonts w:ascii="Times New Roman" w:eastAsia="宋体" w:hAnsi="Times New Roman" w:cs="Times New Roman"/>
                <w:sz w:val="24"/>
              </w:rPr>
              <w:t>、</w:t>
            </w:r>
            <w:r w:rsidR="00B26AF3">
              <w:rPr>
                <w:rFonts w:ascii="Times New Roman" w:eastAsia="宋体" w:hAnsi="Times New Roman" w:cs="Times New Roman" w:hint="eastAsia"/>
                <w:sz w:val="24"/>
              </w:rPr>
              <w:t>随着机器人行业竞争愈发激烈，公司的护城河具体体现在哪些方面？</w:t>
            </w:r>
          </w:p>
          <w:p w14:paraId="38C6273A" w14:textId="6EBEBA90" w:rsidR="007406D6" w:rsidRDefault="00421DB2" w:rsidP="007406D6">
            <w:pPr>
              <w:ind w:firstLineChars="200" w:firstLine="480"/>
              <w:rPr>
                <w:rFonts w:ascii="Times New Roman" w:eastAsia="宋体" w:hAnsi="Times New Roman" w:cs="Times New Roman"/>
                <w:sz w:val="24"/>
              </w:rPr>
            </w:pPr>
            <w:r w:rsidRPr="00226AE9">
              <w:rPr>
                <w:rFonts w:ascii="Times New Roman" w:eastAsia="宋体" w:hAnsi="Times New Roman" w:cs="Times New Roman"/>
                <w:sz w:val="24"/>
              </w:rPr>
              <w:t>答：</w:t>
            </w:r>
            <w:r w:rsidR="00B26AF3" w:rsidRPr="00B26AF3">
              <w:rPr>
                <w:rFonts w:ascii="Times New Roman" w:eastAsia="宋体" w:hAnsi="Times New Roman" w:cs="Times New Roman" w:hint="eastAsia"/>
                <w:sz w:val="24"/>
              </w:rPr>
              <w:t>公司的竞争优势主要体现</w:t>
            </w:r>
            <w:r w:rsidR="00780EAC">
              <w:rPr>
                <w:rFonts w:ascii="Times New Roman" w:eastAsia="宋体" w:hAnsi="Times New Roman" w:cs="Times New Roman" w:hint="eastAsia"/>
                <w:sz w:val="24"/>
              </w:rPr>
              <w:t>在</w:t>
            </w:r>
            <w:r w:rsidR="007406D6">
              <w:rPr>
                <w:rFonts w:ascii="Times New Roman" w:eastAsia="宋体" w:hAnsi="Times New Roman" w:cs="Times New Roman" w:hint="eastAsia"/>
                <w:sz w:val="24"/>
              </w:rPr>
              <w:t>以下几个方面：</w:t>
            </w:r>
            <w:r w:rsidR="00B26AF3" w:rsidRPr="00B26AF3">
              <w:rPr>
                <w:rFonts w:ascii="Times New Roman" w:eastAsia="宋体" w:hAnsi="Times New Roman" w:cs="Times New Roman" w:hint="eastAsia"/>
                <w:sz w:val="24"/>
              </w:rPr>
              <w:t>一是产品布局完整。公司在机器人领域的产品线较为齐备完善，能够覆盖客户的全线产品需求，客户可在公司完成一站式选型与服务</w:t>
            </w:r>
            <w:r w:rsidR="007406D6">
              <w:rPr>
                <w:rFonts w:ascii="Times New Roman" w:eastAsia="宋体" w:hAnsi="Times New Roman" w:cs="Times New Roman" w:hint="eastAsia"/>
                <w:sz w:val="24"/>
              </w:rPr>
              <w:t>；</w:t>
            </w:r>
            <w:r w:rsidR="00B26AF3" w:rsidRPr="00B26AF3">
              <w:rPr>
                <w:rFonts w:ascii="Times New Roman" w:eastAsia="宋体" w:hAnsi="Times New Roman" w:cs="Times New Roman" w:hint="eastAsia"/>
                <w:sz w:val="24"/>
              </w:rPr>
              <w:t>二是客户口碑与合作粘性强。众多客户与公司的合作历史超过</w:t>
            </w:r>
            <w:r w:rsidR="00B26AF3" w:rsidRPr="00B26AF3">
              <w:rPr>
                <w:rFonts w:ascii="Times New Roman" w:eastAsia="宋体" w:hAnsi="Times New Roman" w:cs="Times New Roman" w:hint="eastAsia"/>
                <w:sz w:val="24"/>
              </w:rPr>
              <w:t>10</w:t>
            </w:r>
            <w:r w:rsidR="00B26AF3" w:rsidRPr="00B26AF3">
              <w:rPr>
                <w:rFonts w:ascii="Times New Roman" w:eastAsia="宋体" w:hAnsi="Times New Roman" w:cs="Times New Roman" w:hint="eastAsia"/>
                <w:sz w:val="24"/>
              </w:rPr>
              <w:t>年，公司是客户在机器人解决方案方面的首选合作供应商</w:t>
            </w:r>
            <w:r w:rsidR="007406D6">
              <w:rPr>
                <w:rFonts w:ascii="Times New Roman" w:eastAsia="宋体" w:hAnsi="Times New Roman" w:cs="Times New Roman" w:hint="eastAsia"/>
                <w:sz w:val="24"/>
              </w:rPr>
              <w:t>；</w:t>
            </w:r>
            <w:r w:rsidR="00B26AF3" w:rsidRPr="00B26AF3">
              <w:rPr>
                <w:rFonts w:ascii="Times New Roman" w:eastAsia="宋体" w:hAnsi="Times New Roman" w:cs="Times New Roman" w:hint="eastAsia"/>
                <w:sz w:val="24"/>
              </w:rPr>
              <w:t>三是战略聚焦机器人方向，与客户开展联合创新。公司愿意在客户较为重要的产品方向上开展联合创新，为客户投入</w:t>
            </w:r>
            <w:r w:rsidR="00263368">
              <w:rPr>
                <w:rFonts w:ascii="Times New Roman" w:eastAsia="宋体" w:hAnsi="Times New Roman" w:cs="Times New Roman" w:hint="eastAsia"/>
                <w:sz w:val="24"/>
              </w:rPr>
              <w:t>研</w:t>
            </w:r>
            <w:r w:rsidR="00B26AF3" w:rsidRPr="00B26AF3">
              <w:rPr>
                <w:rFonts w:ascii="Times New Roman" w:eastAsia="宋体" w:hAnsi="Times New Roman" w:cs="Times New Roman" w:hint="eastAsia"/>
                <w:sz w:val="24"/>
              </w:rPr>
              <w:t>发资源并提供定制化支持，公司的投入有助于客户形成面向终端客户的竞争优势。</w:t>
            </w:r>
          </w:p>
          <w:p w14:paraId="331C1F74" w14:textId="70A6598B" w:rsidR="00B26AF3" w:rsidRPr="00B26AF3" w:rsidRDefault="007406D6" w:rsidP="007406D6">
            <w:pPr>
              <w:ind w:firstLineChars="200" w:firstLine="480"/>
              <w:rPr>
                <w:rFonts w:ascii="Times New Roman" w:eastAsia="宋体" w:hAnsi="Times New Roman" w:cs="Times New Roman"/>
                <w:sz w:val="24"/>
              </w:rPr>
            </w:pPr>
            <w:r w:rsidRPr="007406D6">
              <w:rPr>
                <w:rFonts w:ascii="Times New Roman" w:eastAsia="宋体" w:hAnsi="Times New Roman" w:cs="Times New Roman"/>
                <w:sz w:val="24"/>
              </w:rPr>
              <w:t>总体而言，公司的竞争优势是产品布局、客户口碑与战略投入相结合的综合体现。</w:t>
            </w:r>
          </w:p>
          <w:p w14:paraId="0ED26C02" w14:textId="77777777" w:rsidR="00226AE9" w:rsidRPr="00936E85" w:rsidRDefault="00226AE9" w:rsidP="00421DB2">
            <w:pPr>
              <w:ind w:firstLineChars="200" w:firstLine="480"/>
              <w:rPr>
                <w:rFonts w:ascii="Times New Roman" w:eastAsia="宋体" w:hAnsi="Times New Roman" w:cs="Times New Roman"/>
                <w:sz w:val="24"/>
              </w:rPr>
            </w:pPr>
          </w:p>
          <w:p w14:paraId="598AA439" w14:textId="682E5E89" w:rsidR="00A207B8" w:rsidRPr="00226AE9" w:rsidRDefault="00A207B8" w:rsidP="00A207B8">
            <w:pPr>
              <w:ind w:firstLineChars="200" w:firstLine="480"/>
              <w:rPr>
                <w:rFonts w:ascii="Times New Roman" w:eastAsia="宋体" w:hAnsi="Times New Roman" w:cs="Times New Roman"/>
                <w:sz w:val="24"/>
              </w:rPr>
            </w:pPr>
            <w:r>
              <w:rPr>
                <w:rFonts w:ascii="Times New Roman" w:eastAsia="宋体" w:hAnsi="Times New Roman" w:cs="Times New Roman" w:hint="eastAsia"/>
                <w:sz w:val="24"/>
              </w:rPr>
              <w:t>4</w:t>
            </w:r>
            <w:r w:rsidRPr="00226AE9">
              <w:rPr>
                <w:rFonts w:ascii="Times New Roman" w:eastAsia="宋体" w:hAnsi="Times New Roman" w:cs="Times New Roman"/>
                <w:sz w:val="24"/>
              </w:rPr>
              <w:t>、</w:t>
            </w:r>
            <w:r w:rsidR="00F930EB">
              <w:rPr>
                <w:rFonts w:ascii="Times New Roman" w:eastAsia="宋体" w:hAnsi="Times New Roman" w:cs="Times New Roman" w:hint="eastAsia"/>
                <w:sz w:val="24"/>
              </w:rPr>
              <w:t>随着机器人行业发展，公司在生产及交付能力上有何规划或部署</w:t>
            </w:r>
            <w:r w:rsidR="00A8468C" w:rsidRPr="00A8468C">
              <w:rPr>
                <w:rFonts w:ascii="Times New Roman" w:eastAsia="宋体" w:hAnsi="Times New Roman" w:cs="Times New Roman"/>
                <w:sz w:val="24"/>
              </w:rPr>
              <w:t>？</w:t>
            </w:r>
          </w:p>
          <w:p w14:paraId="31371696" w14:textId="52F48169" w:rsidR="00D0613F" w:rsidRPr="00D0613F" w:rsidRDefault="00A207B8" w:rsidP="00D0613F">
            <w:pPr>
              <w:ind w:firstLineChars="200" w:firstLine="480"/>
              <w:rPr>
                <w:rFonts w:ascii="Times New Roman" w:eastAsia="宋体" w:hAnsi="Times New Roman" w:cs="Times New Roman"/>
                <w:sz w:val="24"/>
              </w:rPr>
            </w:pPr>
            <w:r w:rsidRPr="00226AE9">
              <w:rPr>
                <w:rFonts w:ascii="Times New Roman" w:eastAsia="宋体" w:hAnsi="Times New Roman" w:cs="Times New Roman"/>
                <w:sz w:val="24"/>
              </w:rPr>
              <w:t>答：</w:t>
            </w:r>
            <w:r w:rsidR="00D0613F" w:rsidRPr="00D0613F">
              <w:rPr>
                <w:rFonts w:ascii="Times New Roman" w:eastAsia="宋体" w:hAnsi="Times New Roman" w:cs="Times New Roman"/>
                <w:sz w:val="24"/>
              </w:rPr>
              <w:t>公司持续关注机器人行业发展动态，已结合行业趋势对生产及交付能力做出长远部署，主要从生产工艺、人才团队与生产基地三个方面协同推进。</w:t>
            </w:r>
          </w:p>
          <w:p w14:paraId="5E64EE09" w14:textId="3C4840BC" w:rsidR="00D0613F" w:rsidRPr="00D0613F" w:rsidRDefault="00D0613F" w:rsidP="007406D6">
            <w:pPr>
              <w:ind w:firstLineChars="200" w:firstLine="480"/>
              <w:rPr>
                <w:rFonts w:ascii="Times New Roman" w:eastAsia="宋体" w:hAnsi="Times New Roman" w:cs="Times New Roman"/>
                <w:sz w:val="24"/>
              </w:rPr>
            </w:pPr>
            <w:r w:rsidRPr="00D0613F">
              <w:rPr>
                <w:rFonts w:ascii="Times New Roman" w:eastAsia="宋体" w:hAnsi="Times New Roman" w:cs="Times New Roman"/>
                <w:sz w:val="24"/>
              </w:rPr>
              <w:t>生产工艺方面，公司持续推动生产工艺优化，通过工艺能力的迭代提升适应大批量生产要求，稳步提升生产效率与产品一致性，保障产品交付质量</w:t>
            </w:r>
            <w:r w:rsidR="007406D6">
              <w:rPr>
                <w:rFonts w:ascii="Times New Roman" w:eastAsia="宋体" w:hAnsi="Times New Roman" w:cs="Times New Roman" w:hint="eastAsia"/>
                <w:sz w:val="24"/>
              </w:rPr>
              <w:t>；</w:t>
            </w:r>
            <w:r w:rsidRPr="00D0613F">
              <w:rPr>
                <w:rFonts w:ascii="Times New Roman" w:eastAsia="宋体" w:hAnsi="Times New Roman" w:cs="Times New Roman"/>
                <w:sz w:val="24"/>
              </w:rPr>
              <w:t>人才团队方面，公司面向全球范围招聘优秀人才，重点充实研发、营销及技术服务团队，打造更为优秀及专业的团队，为业务快速发展提供人才支撑</w:t>
            </w:r>
            <w:r w:rsidR="007406D6">
              <w:rPr>
                <w:rFonts w:ascii="Times New Roman" w:eastAsia="宋体" w:hAnsi="Times New Roman" w:cs="Times New Roman" w:hint="eastAsia"/>
                <w:sz w:val="24"/>
              </w:rPr>
              <w:t>；</w:t>
            </w:r>
            <w:r w:rsidRPr="00D0613F">
              <w:rPr>
                <w:rFonts w:ascii="Times New Roman" w:eastAsia="宋体" w:hAnsi="Times New Roman" w:cs="Times New Roman"/>
                <w:sz w:val="24"/>
              </w:rPr>
              <w:t>生产基地方面，公司智能制造生产基地二期项目目前处于方案设计阶段，预计</w:t>
            </w:r>
            <w:r w:rsidRPr="00D0613F">
              <w:rPr>
                <w:rFonts w:ascii="Times New Roman" w:eastAsia="宋体" w:hAnsi="Times New Roman" w:cs="Times New Roman"/>
                <w:sz w:val="24"/>
              </w:rPr>
              <w:t>2027</w:t>
            </w:r>
            <w:r w:rsidRPr="00D0613F">
              <w:rPr>
                <w:rFonts w:ascii="Times New Roman" w:eastAsia="宋体" w:hAnsi="Times New Roman" w:cs="Times New Roman"/>
                <w:sz w:val="24"/>
              </w:rPr>
              <w:t>年底投产；在二期投产前，公司将根据订单及客户需求情况，通过租赁厂房等方式灵活补充产能。</w:t>
            </w:r>
          </w:p>
          <w:p w14:paraId="36CB031D" w14:textId="19239E82" w:rsidR="00A207B8" w:rsidRPr="00226AE9" w:rsidRDefault="00D0613F" w:rsidP="00D0613F">
            <w:pPr>
              <w:ind w:firstLineChars="200" w:firstLine="480"/>
              <w:rPr>
                <w:rFonts w:ascii="Times New Roman" w:eastAsia="宋体" w:hAnsi="Times New Roman" w:cs="Times New Roman"/>
                <w:sz w:val="24"/>
              </w:rPr>
            </w:pPr>
            <w:r w:rsidRPr="00D0613F">
              <w:rPr>
                <w:rFonts w:ascii="Times New Roman" w:eastAsia="宋体" w:hAnsi="Times New Roman" w:cs="Times New Roman"/>
                <w:sz w:val="24"/>
              </w:rPr>
              <w:t>整体来看，公司将从技术、人才、硬件等多方面协同推进，稳步提升生产及交付能力，保障客户订单的及时交付，满足客户需求。</w:t>
            </w:r>
          </w:p>
          <w:p w14:paraId="6330932A" w14:textId="77777777" w:rsidR="00A207B8" w:rsidRPr="002338A3" w:rsidRDefault="00A207B8" w:rsidP="00226AE9">
            <w:pPr>
              <w:ind w:firstLineChars="200" w:firstLine="480"/>
              <w:rPr>
                <w:rFonts w:ascii="Times New Roman" w:eastAsia="宋体" w:hAnsi="Times New Roman" w:cs="Times New Roman"/>
                <w:sz w:val="24"/>
              </w:rPr>
            </w:pPr>
          </w:p>
          <w:p w14:paraId="2E5910D6" w14:textId="4D983C45" w:rsidR="00421DB2" w:rsidRPr="00226AE9" w:rsidRDefault="00D02496" w:rsidP="00D02496">
            <w:pPr>
              <w:ind w:firstLineChars="200" w:firstLine="480"/>
              <w:rPr>
                <w:rFonts w:ascii="Times New Roman" w:eastAsia="宋体" w:hAnsi="Times New Roman" w:cs="Times New Roman"/>
                <w:sz w:val="24"/>
              </w:rPr>
            </w:pPr>
            <w:r w:rsidRPr="004C0A9E">
              <w:rPr>
                <w:rFonts w:ascii="Times New Roman" w:eastAsia="宋体" w:hAnsi="Times New Roman" w:cs="Times New Roman"/>
                <w:sz w:val="24"/>
              </w:rPr>
              <w:t>以上交流内容中涉及的公司新技术研发及产品落地受下游需求变化、技术迭代速度、供应链稳定性等因素影响，存在研发进度不及预期、产品市场接受度未达预期的风险，短期内不会对公司经营业绩产生重大影响。公司将持续跟踪行业动态，及时履行信息披露义务，敬请投资者理性投资。</w:t>
            </w:r>
          </w:p>
        </w:tc>
      </w:tr>
      <w:tr w:rsidR="00BE4B8A" w14:paraId="3BB826DB" w14:textId="77777777">
        <w:tc>
          <w:tcPr>
            <w:tcW w:w="2434" w:type="dxa"/>
            <w:vAlign w:val="center"/>
          </w:tcPr>
          <w:p w14:paraId="0671F016" w14:textId="77777777" w:rsidR="00BE4B8A" w:rsidRDefault="00000000">
            <w:pPr>
              <w:spacing w:line="360" w:lineRule="auto"/>
              <w:rPr>
                <w:rFonts w:ascii="Times New Roman" w:eastAsia="宋体" w:hAnsi="Times New Roman" w:cs="Times New Roman"/>
                <w:sz w:val="24"/>
              </w:rPr>
            </w:pPr>
            <w:r>
              <w:rPr>
                <w:rFonts w:ascii="Times New Roman" w:eastAsia="宋体" w:hAnsi="Times New Roman" w:cs="Times New Roman"/>
                <w:sz w:val="24"/>
              </w:rPr>
              <w:lastRenderedPageBreak/>
              <w:t>附件清单</w:t>
            </w:r>
          </w:p>
        </w:tc>
        <w:tc>
          <w:tcPr>
            <w:tcW w:w="6088" w:type="dxa"/>
          </w:tcPr>
          <w:p w14:paraId="70539824" w14:textId="77777777" w:rsidR="00BE4B8A" w:rsidRDefault="00000000">
            <w:pPr>
              <w:spacing w:line="360" w:lineRule="auto"/>
              <w:rPr>
                <w:rFonts w:ascii="Times New Roman" w:eastAsia="宋体" w:hAnsi="Times New Roman" w:cs="Times New Roman"/>
                <w:sz w:val="24"/>
              </w:rPr>
            </w:pPr>
            <w:r>
              <w:rPr>
                <w:rFonts w:ascii="Times New Roman" w:eastAsia="宋体" w:hAnsi="Times New Roman" w:cs="Times New Roman"/>
                <w:sz w:val="24"/>
              </w:rPr>
              <w:t>无</w:t>
            </w:r>
          </w:p>
        </w:tc>
      </w:tr>
      <w:tr w:rsidR="00BE4B8A" w14:paraId="2F03D35E" w14:textId="77777777">
        <w:tc>
          <w:tcPr>
            <w:tcW w:w="2434" w:type="dxa"/>
            <w:vAlign w:val="center"/>
          </w:tcPr>
          <w:p w14:paraId="2D83B64A" w14:textId="77777777" w:rsidR="00BE4B8A" w:rsidRDefault="00000000">
            <w:pPr>
              <w:spacing w:line="360" w:lineRule="auto"/>
              <w:rPr>
                <w:rFonts w:ascii="Times New Roman" w:eastAsia="宋体" w:hAnsi="Times New Roman" w:cs="Times New Roman"/>
                <w:sz w:val="24"/>
              </w:rPr>
            </w:pPr>
            <w:r>
              <w:rPr>
                <w:rFonts w:ascii="Times New Roman" w:eastAsia="宋体" w:hAnsi="Times New Roman" w:cs="Times New Roman"/>
                <w:sz w:val="24"/>
              </w:rPr>
              <w:lastRenderedPageBreak/>
              <w:t>日期</w:t>
            </w:r>
          </w:p>
        </w:tc>
        <w:tc>
          <w:tcPr>
            <w:tcW w:w="6088" w:type="dxa"/>
          </w:tcPr>
          <w:p w14:paraId="7C854A0A" w14:textId="7B603936" w:rsidR="00BE4B8A" w:rsidRDefault="00000000">
            <w:pPr>
              <w:spacing w:line="360" w:lineRule="auto"/>
              <w:rPr>
                <w:rFonts w:ascii="Times New Roman" w:eastAsia="宋体" w:hAnsi="Times New Roman" w:cs="Times New Roman"/>
                <w:sz w:val="24"/>
              </w:rPr>
            </w:pPr>
            <w:r>
              <w:rPr>
                <w:rFonts w:ascii="Times New Roman" w:eastAsia="宋体" w:hAnsi="Times New Roman" w:cs="Times New Roman"/>
                <w:sz w:val="24"/>
              </w:rPr>
              <w:t>2026</w:t>
            </w:r>
            <w:r>
              <w:rPr>
                <w:rFonts w:ascii="Times New Roman" w:eastAsia="宋体" w:hAnsi="Times New Roman" w:cs="Times New Roman"/>
                <w:sz w:val="24"/>
              </w:rPr>
              <w:t>年</w:t>
            </w:r>
            <w:r w:rsidR="008827C6">
              <w:rPr>
                <w:rFonts w:ascii="Times New Roman" w:eastAsia="宋体" w:hAnsi="Times New Roman" w:cs="Times New Roman" w:hint="eastAsia"/>
                <w:sz w:val="24"/>
              </w:rPr>
              <w:t>10</w:t>
            </w:r>
            <w:r>
              <w:rPr>
                <w:rFonts w:ascii="Times New Roman" w:eastAsia="宋体" w:hAnsi="Times New Roman" w:cs="Times New Roman"/>
                <w:sz w:val="24"/>
              </w:rPr>
              <w:t>月</w:t>
            </w:r>
            <w:r w:rsidR="00A8468C">
              <w:rPr>
                <w:rFonts w:ascii="Times New Roman" w:eastAsia="宋体" w:hAnsi="Times New Roman" w:cs="Times New Roman" w:hint="eastAsia"/>
                <w:sz w:val="24"/>
              </w:rPr>
              <w:t>1</w:t>
            </w:r>
            <w:r w:rsidR="008827C6">
              <w:rPr>
                <w:rFonts w:ascii="Times New Roman" w:eastAsia="宋体" w:hAnsi="Times New Roman" w:cs="Times New Roman" w:hint="eastAsia"/>
                <w:sz w:val="24"/>
              </w:rPr>
              <w:t>2-13</w:t>
            </w:r>
            <w:r w:rsidR="00376694">
              <w:rPr>
                <w:rFonts w:ascii="Times New Roman" w:eastAsia="宋体" w:hAnsi="Times New Roman" w:cs="Times New Roman" w:hint="eastAsia"/>
                <w:sz w:val="24"/>
              </w:rPr>
              <w:t>日</w:t>
            </w:r>
          </w:p>
        </w:tc>
      </w:tr>
    </w:tbl>
    <w:p w14:paraId="799E922C" w14:textId="77777777" w:rsidR="00BE4B8A" w:rsidRDefault="00BE4B8A">
      <w:pPr>
        <w:rPr>
          <w:rFonts w:ascii="Times New Roman" w:hAnsi="Times New Roman" w:cs="Times New Roman"/>
        </w:rPr>
      </w:pPr>
    </w:p>
    <w:sectPr w:rsidR="00BE4B8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5638C" w14:textId="77777777" w:rsidR="00552321" w:rsidRDefault="00552321" w:rsidP="00ED184D">
      <w:r>
        <w:separator/>
      </w:r>
    </w:p>
  </w:endnote>
  <w:endnote w:type="continuationSeparator" w:id="0">
    <w:p w14:paraId="446D6A18" w14:textId="77777777" w:rsidR="00552321" w:rsidRDefault="00552321" w:rsidP="00ED1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83D19" w14:textId="77777777" w:rsidR="00552321" w:rsidRDefault="00552321" w:rsidP="00ED184D">
      <w:r>
        <w:separator/>
      </w:r>
    </w:p>
  </w:footnote>
  <w:footnote w:type="continuationSeparator" w:id="0">
    <w:p w14:paraId="5B5B21DF" w14:textId="77777777" w:rsidR="00552321" w:rsidRDefault="00552321" w:rsidP="00ED18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0842"/>
    <w:multiLevelType w:val="multilevel"/>
    <w:tmpl w:val="DB8AD8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86795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7C26066"/>
    <w:rsid w:val="00010424"/>
    <w:rsid w:val="000114E0"/>
    <w:rsid w:val="0003602F"/>
    <w:rsid w:val="00053225"/>
    <w:rsid w:val="000551DA"/>
    <w:rsid w:val="000671B9"/>
    <w:rsid w:val="00071440"/>
    <w:rsid w:val="000B5603"/>
    <w:rsid w:val="000C51D0"/>
    <w:rsid w:val="000E176C"/>
    <w:rsid w:val="000E6BA8"/>
    <w:rsid w:val="0010039F"/>
    <w:rsid w:val="00103530"/>
    <w:rsid w:val="0011642A"/>
    <w:rsid w:val="00123ACE"/>
    <w:rsid w:val="00164594"/>
    <w:rsid w:val="00191D2F"/>
    <w:rsid w:val="001A74ED"/>
    <w:rsid w:val="001C612C"/>
    <w:rsid w:val="001C6904"/>
    <w:rsid w:val="001C72AB"/>
    <w:rsid w:val="001E62FF"/>
    <w:rsid w:val="0021300A"/>
    <w:rsid w:val="002213EB"/>
    <w:rsid w:val="0022222C"/>
    <w:rsid w:val="00226AE9"/>
    <w:rsid w:val="002338A3"/>
    <w:rsid w:val="00244556"/>
    <w:rsid w:val="002477BC"/>
    <w:rsid w:val="00257BE3"/>
    <w:rsid w:val="00263368"/>
    <w:rsid w:val="00270B63"/>
    <w:rsid w:val="00275075"/>
    <w:rsid w:val="00296939"/>
    <w:rsid w:val="002B6ACF"/>
    <w:rsid w:val="002C3720"/>
    <w:rsid w:val="002C62C6"/>
    <w:rsid w:val="002F680C"/>
    <w:rsid w:val="003053B6"/>
    <w:rsid w:val="00310D0A"/>
    <w:rsid w:val="0031745B"/>
    <w:rsid w:val="00321293"/>
    <w:rsid w:val="00324A9D"/>
    <w:rsid w:val="00324BE1"/>
    <w:rsid w:val="00335BA1"/>
    <w:rsid w:val="00337A30"/>
    <w:rsid w:val="003427D2"/>
    <w:rsid w:val="00376694"/>
    <w:rsid w:val="003813F7"/>
    <w:rsid w:val="00385A5F"/>
    <w:rsid w:val="00391D59"/>
    <w:rsid w:val="003A0D09"/>
    <w:rsid w:val="003A400A"/>
    <w:rsid w:val="003C29D5"/>
    <w:rsid w:val="003C32AD"/>
    <w:rsid w:val="003C599F"/>
    <w:rsid w:val="003C6711"/>
    <w:rsid w:val="003D6D8B"/>
    <w:rsid w:val="003F00DE"/>
    <w:rsid w:val="00401746"/>
    <w:rsid w:val="004047C1"/>
    <w:rsid w:val="00413398"/>
    <w:rsid w:val="0041549B"/>
    <w:rsid w:val="004155BD"/>
    <w:rsid w:val="004210A5"/>
    <w:rsid w:val="00421DB2"/>
    <w:rsid w:val="0045662D"/>
    <w:rsid w:val="00485B65"/>
    <w:rsid w:val="004974A5"/>
    <w:rsid w:val="004B46E9"/>
    <w:rsid w:val="004C0A9E"/>
    <w:rsid w:val="004C1C3C"/>
    <w:rsid w:val="004E7A13"/>
    <w:rsid w:val="004F2497"/>
    <w:rsid w:val="004F6162"/>
    <w:rsid w:val="00526A02"/>
    <w:rsid w:val="00536BA5"/>
    <w:rsid w:val="005463F4"/>
    <w:rsid w:val="00552321"/>
    <w:rsid w:val="00553135"/>
    <w:rsid w:val="00560A58"/>
    <w:rsid w:val="0056213C"/>
    <w:rsid w:val="00582DD9"/>
    <w:rsid w:val="005A4E07"/>
    <w:rsid w:val="005B4EED"/>
    <w:rsid w:val="005C36B8"/>
    <w:rsid w:val="005C75AE"/>
    <w:rsid w:val="005D0CB2"/>
    <w:rsid w:val="005D1DB5"/>
    <w:rsid w:val="005D2141"/>
    <w:rsid w:val="005E1E60"/>
    <w:rsid w:val="005E1FB4"/>
    <w:rsid w:val="005E6C63"/>
    <w:rsid w:val="005F12AF"/>
    <w:rsid w:val="00601624"/>
    <w:rsid w:val="0061520D"/>
    <w:rsid w:val="0062230C"/>
    <w:rsid w:val="00661855"/>
    <w:rsid w:val="006951ED"/>
    <w:rsid w:val="006953E4"/>
    <w:rsid w:val="006A081D"/>
    <w:rsid w:val="006B4DF6"/>
    <w:rsid w:val="006B6A7F"/>
    <w:rsid w:val="006E7F72"/>
    <w:rsid w:val="006F5805"/>
    <w:rsid w:val="00705621"/>
    <w:rsid w:val="0071740A"/>
    <w:rsid w:val="0072258C"/>
    <w:rsid w:val="007259C8"/>
    <w:rsid w:val="0073139C"/>
    <w:rsid w:val="007406D6"/>
    <w:rsid w:val="00747BA0"/>
    <w:rsid w:val="00753237"/>
    <w:rsid w:val="00755B4F"/>
    <w:rsid w:val="00761078"/>
    <w:rsid w:val="007614EB"/>
    <w:rsid w:val="00774650"/>
    <w:rsid w:val="00777DF8"/>
    <w:rsid w:val="00780CDA"/>
    <w:rsid w:val="00780EAC"/>
    <w:rsid w:val="00783529"/>
    <w:rsid w:val="007937DD"/>
    <w:rsid w:val="007A1864"/>
    <w:rsid w:val="007A6611"/>
    <w:rsid w:val="007B69ED"/>
    <w:rsid w:val="007C0DC0"/>
    <w:rsid w:val="007C3A97"/>
    <w:rsid w:val="007C400D"/>
    <w:rsid w:val="007D3F27"/>
    <w:rsid w:val="0080698E"/>
    <w:rsid w:val="00806E88"/>
    <w:rsid w:val="00825242"/>
    <w:rsid w:val="00826405"/>
    <w:rsid w:val="0083314A"/>
    <w:rsid w:val="008420BA"/>
    <w:rsid w:val="008620DD"/>
    <w:rsid w:val="00867E52"/>
    <w:rsid w:val="008827C6"/>
    <w:rsid w:val="008967CC"/>
    <w:rsid w:val="008A0403"/>
    <w:rsid w:val="008A2B02"/>
    <w:rsid w:val="008A6C89"/>
    <w:rsid w:val="008B1742"/>
    <w:rsid w:val="008D525C"/>
    <w:rsid w:val="008F4A14"/>
    <w:rsid w:val="00905D45"/>
    <w:rsid w:val="00910B1D"/>
    <w:rsid w:val="00920A85"/>
    <w:rsid w:val="00921C53"/>
    <w:rsid w:val="009246FE"/>
    <w:rsid w:val="00936B1D"/>
    <w:rsid w:val="00936E85"/>
    <w:rsid w:val="00937F42"/>
    <w:rsid w:val="00941D6D"/>
    <w:rsid w:val="0095038D"/>
    <w:rsid w:val="009625D2"/>
    <w:rsid w:val="00972F9E"/>
    <w:rsid w:val="009744AD"/>
    <w:rsid w:val="00982932"/>
    <w:rsid w:val="00995651"/>
    <w:rsid w:val="009A5504"/>
    <w:rsid w:val="009B76CF"/>
    <w:rsid w:val="009E6193"/>
    <w:rsid w:val="009E7469"/>
    <w:rsid w:val="009F2C0A"/>
    <w:rsid w:val="009F700F"/>
    <w:rsid w:val="00A01733"/>
    <w:rsid w:val="00A03BBF"/>
    <w:rsid w:val="00A04559"/>
    <w:rsid w:val="00A207B8"/>
    <w:rsid w:val="00A26A0A"/>
    <w:rsid w:val="00A7624C"/>
    <w:rsid w:val="00A82B73"/>
    <w:rsid w:val="00A8468C"/>
    <w:rsid w:val="00AB42B4"/>
    <w:rsid w:val="00AB5D94"/>
    <w:rsid w:val="00AD4DBA"/>
    <w:rsid w:val="00AF2EE5"/>
    <w:rsid w:val="00AF6561"/>
    <w:rsid w:val="00B012FA"/>
    <w:rsid w:val="00B01F00"/>
    <w:rsid w:val="00B05331"/>
    <w:rsid w:val="00B15E91"/>
    <w:rsid w:val="00B213CF"/>
    <w:rsid w:val="00B26AF3"/>
    <w:rsid w:val="00B27FD5"/>
    <w:rsid w:val="00B50697"/>
    <w:rsid w:val="00B6376A"/>
    <w:rsid w:val="00BA3072"/>
    <w:rsid w:val="00BA5953"/>
    <w:rsid w:val="00BB24BA"/>
    <w:rsid w:val="00BB6BBE"/>
    <w:rsid w:val="00BC0A78"/>
    <w:rsid w:val="00BC7079"/>
    <w:rsid w:val="00BD2114"/>
    <w:rsid w:val="00BD7A41"/>
    <w:rsid w:val="00BE4B8A"/>
    <w:rsid w:val="00BE5439"/>
    <w:rsid w:val="00BE55D2"/>
    <w:rsid w:val="00C143B6"/>
    <w:rsid w:val="00C20242"/>
    <w:rsid w:val="00C233CA"/>
    <w:rsid w:val="00C33805"/>
    <w:rsid w:val="00C61C4D"/>
    <w:rsid w:val="00C6632E"/>
    <w:rsid w:val="00C8280E"/>
    <w:rsid w:val="00C841D3"/>
    <w:rsid w:val="00C97BF9"/>
    <w:rsid w:val="00CA3D5C"/>
    <w:rsid w:val="00CA5597"/>
    <w:rsid w:val="00CB080A"/>
    <w:rsid w:val="00CC1005"/>
    <w:rsid w:val="00CD157A"/>
    <w:rsid w:val="00CD715C"/>
    <w:rsid w:val="00CE1B0B"/>
    <w:rsid w:val="00D02496"/>
    <w:rsid w:val="00D03498"/>
    <w:rsid w:val="00D0613F"/>
    <w:rsid w:val="00D111AD"/>
    <w:rsid w:val="00D13301"/>
    <w:rsid w:val="00D21417"/>
    <w:rsid w:val="00D21502"/>
    <w:rsid w:val="00D21A56"/>
    <w:rsid w:val="00D22396"/>
    <w:rsid w:val="00D252C9"/>
    <w:rsid w:val="00D340AB"/>
    <w:rsid w:val="00D370CA"/>
    <w:rsid w:val="00D57666"/>
    <w:rsid w:val="00D612E7"/>
    <w:rsid w:val="00D9799C"/>
    <w:rsid w:val="00DA258A"/>
    <w:rsid w:val="00DC130B"/>
    <w:rsid w:val="00DE31EB"/>
    <w:rsid w:val="00DF17F1"/>
    <w:rsid w:val="00E15570"/>
    <w:rsid w:val="00E31E6F"/>
    <w:rsid w:val="00E44145"/>
    <w:rsid w:val="00E45568"/>
    <w:rsid w:val="00E50803"/>
    <w:rsid w:val="00E72B73"/>
    <w:rsid w:val="00E75532"/>
    <w:rsid w:val="00E811AE"/>
    <w:rsid w:val="00E8691F"/>
    <w:rsid w:val="00E87588"/>
    <w:rsid w:val="00E9684D"/>
    <w:rsid w:val="00EA18C5"/>
    <w:rsid w:val="00EB19C9"/>
    <w:rsid w:val="00EB1FF1"/>
    <w:rsid w:val="00EB25F5"/>
    <w:rsid w:val="00ED184D"/>
    <w:rsid w:val="00EE1001"/>
    <w:rsid w:val="00EE4C54"/>
    <w:rsid w:val="00F010BD"/>
    <w:rsid w:val="00F016CC"/>
    <w:rsid w:val="00F21B43"/>
    <w:rsid w:val="00F77E9F"/>
    <w:rsid w:val="00F930EB"/>
    <w:rsid w:val="00F96E65"/>
    <w:rsid w:val="00FA34AF"/>
    <w:rsid w:val="00FA6D4C"/>
    <w:rsid w:val="00FA7375"/>
    <w:rsid w:val="00FB099B"/>
    <w:rsid w:val="00FC38EE"/>
    <w:rsid w:val="00FE4AA6"/>
    <w:rsid w:val="00FF4761"/>
    <w:rsid w:val="00FF6A05"/>
    <w:rsid w:val="00FF7060"/>
    <w:rsid w:val="00FF7740"/>
    <w:rsid w:val="0122354B"/>
    <w:rsid w:val="024D663C"/>
    <w:rsid w:val="035C62D6"/>
    <w:rsid w:val="0384614D"/>
    <w:rsid w:val="0441634B"/>
    <w:rsid w:val="04487311"/>
    <w:rsid w:val="04D055E9"/>
    <w:rsid w:val="054A2F00"/>
    <w:rsid w:val="061460EF"/>
    <w:rsid w:val="069D7E4F"/>
    <w:rsid w:val="07256B46"/>
    <w:rsid w:val="0732110A"/>
    <w:rsid w:val="0800312E"/>
    <w:rsid w:val="08B65FD7"/>
    <w:rsid w:val="0B762225"/>
    <w:rsid w:val="0BC640FE"/>
    <w:rsid w:val="0C13146D"/>
    <w:rsid w:val="0DB46BF1"/>
    <w:rsid w:val="0E840219"/>
    <w:rsid w:val="1005419D"/>
    <w:rsid w:val="10620DA8"/>
    <w:rsid w:val="11381917"/>
    <w:rsid w:val="13B0499D"/>
    <w:rsid w:val="13C921B5"/>
    <w:rsid w:val="14467CEA"/>
    <w:rsid w:val="15A30211"/>
    <w:rsid w:val="15B33CFB"/>
    <w:rsid w:val="19F01D51"/>
    <w:rsid w:val="1AA027BB"/>
    <w:rsid w:val="1C2C57C5"/>
    <w:rsid w:val="1E373B07"/>
    <w:rsid w:val="1F137A73"/>
    <w:rsid w:val="1FA97357"/>
    <w:rsid w:val="1FFE715F"/>
    <w:rsid w:val="25752ABF"/>
    <w:rsid w:val="26B41A72"/>
    <w:rsid w:val="2A7523C5"/>
    <w:rsid w:val="2B3B152D"/>
    <w:rsid w:val="2C5724E3"/>
    <w:rsid w:val="2C787B09"/>
    <w:rsid w:val="2D153A12"/>
    <w:rsid w:val="2D5061EB"/>
    <w:rsid w:val="2E76524B"/>
    <w:rsid w:val="2E7E31F6"/>
    <w:rsid w:val="301D62D8"/>
    <w:rsid w:val="31B859B9"/>
    <w:rsid w:val="31D22CC8"/>
    <w:rsid w:val="32487D80"/>
    <w:rsid w:val="32601473"/>
    <w:rsid w:val="35836053"/>
    <w:rsid w:val="35B14EE0"/>
    <w:rsid w:val="37F16A56"/>
    <w:rsid w:val="3B6049CB"/>
    <w:rsid w:val="3BAB0D94"/>
    <w:rsid w:val="3C027200"/>
    <w:rsid w:val="3DAA7FA5"/>
    <w:rsid w:val="3DFB283E"/>
    <w:rsid w:val="40721429"/>
    <w:rsid w:val="408E4D75"/>
    <w:rsid w:val="41877ED9"/>
    <w:rsid w:val="41DB46F3"/>
    <w:rsid w:val="41F71F64"/>
    <w:rsid w:val="422D5520"/>
    <w:rsid w:val="42305CE2"/>
    <w:rsid w:val="42811173"/>
    <w:rsid w:val="42F51E9D"/>
    <w:rsid w:val="450B6910"/>
    <w:rsid w:val="47F52305"/>
    <w:rsid w:val="4DE87EC3"/>
    <w:rsid w:val="525B6843"/>
    <w:rsid w:val="536501AB"/>
    <w:rsid w:val="54393B41"/>
    <w:rsid w:val="57FD4342"/>
    <w:rsid w:val="58F47708"/>
    <w:rsid w:val="59A9774A"/>
    <w:rsid w:val="5A8666CA"/>
    <w:rsid w:val="5B1563EB"/>
    <w:rsid w:val="5B2306FD"/>
    <w:rsid w:val="5B4D4A8F"/>
    <w:rsid w:val="5CFF45E2"/>
    <w:rsid w:val="5E4403FB"/>
    <w:rsid w:val="61A7566E"/>
    <w:rsid w:val="62E35390"/>
    <w:rsid w:val="641734A5"/>
    <w:rsid w:val="650F6997"/>
    <w:rsid w:val="66402C33"/>
    <w:rsid w:val="6809724F"/>
    <w:rsid w:val="68BA3757"/>
    <w:rsid w:val="68D35D6D"/>
    <w:rsid w:val="691E2D99"/>
    <w:rsid w:val="6A283301"/>
    <w:rsid w:val="6BBF14A8"/>
    <w:rsid w:val="6BCF01F8"/>
    <w:rsid w:val="6C374937"/>
    <w:rsid w:val="6C76175F"/>
    <w:rsid w:val="6EED093A"/>
    <w:rsid w:val="6FFB4F5E"/>
    <w:rsid w:val="70674EDD"/>
    <w:rsid w:val="70C70003"/>
    <w:rsid w:val="729A2C47"/>
    <w:rsid w:val="74C826DD"/>
    <w:rsid w:val="76BB49BF"/>
    <w:rsid w:val="77C26066"/>
    <w:rsid w:val="78BF0B7F"/>
    <w:rsid w:val="798E1E9F"/>
    <w:rsid w:val="7A2414A5"/>
    <w:rsid w:val="7A5E4A39"/>
    <w:rsid w:val="7B9B2F2D"/>
    <w:rsid w:val="7C3F4164"/>
    <w:rsid w:val="7D7D46A0"/>
    <w:rsid w:val="7DA32391"/>
    <w:rsid w:val="7DB9701B"/>
    <w:rsid w:val="7E334D6B"/>
    <w:rsid w:val="7FC44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B2A66B"/>
  <w15:docId w15:val="{79F5784C-725E-48D5-9472-2C2B950E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5532"/>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Pr>
      <w:sz w:val="24"/>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qFormat/>
    <w:rPr>
      <w:b/>
    </w:rPr>
  </w:style>
  <w:style w:type="character" w:styleId="a6">
    <w:name w:val="Hyperlink"/>
    <w:basedOn w:val="a0"/>
    <w:qFormat/>
    <w:rPr>
      <w:color w:val="0000FF"/>
      <w:u w:val="single"/>
    </w:rPr>
  </w:style>
  <w:style w:type="paragraph" w:customStyle="1" w:styleId="1">
    <w:name w:val="修订1"/>
    <w:hidden/>
    <w:uiPriority w:val="99"/>
    <w:unhideWhenUsed/>
    <w:qFormat/>
    <w:rPr>
      <w:rFonts w:asciiTheme="minorHAnsi" w:eastAsiaTheme="minorEastAsia" w:hAnsiTheme="minorHAnsi" w:cstheme="minorBidi"/>
      <w:kern w:val="2"/>
      <w:sz w:val="21"/>
      <w:szCs w:val="24"/>
    </w:rPr>
  </w:style>
  <w:style w:type="paragraph" w:styleId="a7">
    <w:name w:val="List Paragraph"/>
    <w:basedOn w:val="a"/>
    <w:uiPriority w:val="99"/>
    <w:unhideWhenUsed/>
    <w:qFormat/>
    <w:pPr>
      <w:ind w:firstLineChars="200" w:firstLine="420"/>
    </w:pPr>
  </w:style>
  <w:style w:type="paragraph" w:customStyle="1" w:styleId="2">
    <w:name w:val="修订2"/>
    <w:hidden/>
    <w:uiPriority w:val="99"/>
    <w:unhideWhenUsed/>
    <w:qFormat/>
    <w:rPr>
      <w:rFonts w:asciiTheme="minorHAnsi" w:eastAsiaTheme="minorEastAsia" w:hAnsiTheme="minorHAnsi" w:cstheme="minorBidi"/>
      <w:kern w:val="2"/>
      <w:sz w:val="21"/>
      <w:szCs w:val="24"/>
    </w:rPr>
  </w:style>
  <w:style w:type="paragraph" w:customStyle="1" w:styleId="3">
    <w:name w:val="修订3"/>
    <w:hidden/>
    <w:uiPriority w:val="99"/>
    <w:unhideWhenUsed/>
    <w:qFormat/>
    <w:rPr>
      <w:rFonts w:asciiTheme="minorHAnsi" w:eastAsiaTheme="minorEastAsia" w:hAnsiTheme="minorHAnsi" w:cstheme="minorBidi"/>
      <w:kern w:val="2"/>
      <w:sz w:val="21"/>
      <w:szCs w:val="24"/>
    </w:rPr>
  </w:style>
  <w:style w:type="paragraph" w:customStyle="1" w:styleId="4">
    <w:name w:val="修订4"/>
    <w:hidden/>
    <w:uiPriority w:val="99"/>
    <w:unhideWhenUsed/>
    <w:rPr>
      <w:rFonts w:asciiTheme="minorHAnsi" w:eastAsiaTheme="minorEastAsia" w:hAnsiTheme="minorHAnsi" w:cstheme="minorBidi"/>
      <w:kern w:val="2"/>
      <w:sz w:val="21"/>
      <w:szCs w:val="24"/>
    </w:rPr>
  </w:style>
  <w:style w:type="paragraph" w:styleId="a8">
    <w:name w:val="Revision"/>
    <w:hidden/>
    <w:uiPriority w:val="99"/>
    <w:unhideWhenUsed/>
    <w:rsid w:val="00B27FD5"/>
    <w:rPr>
      <w:rFonts w:asciiTheme="minorHAnsi" w:eastAsiaTheme="minorEastAsia" w:hAnsiTheme="minorHAnsi" w:cstheme="minorBidi"/>
      <w:kern w:val="2"/>
      <w:sz w:val="21"/>
      <w:szCs w:val="24"/>
    </w:rPr>
  </w:style>
  <w:style w:type="paragraph" w:styleId="a9">
    <w:name w:val="header"/>
    <w:basedOn w:val="a"/>
    <w:link w:val="aa"/>
    <w:rsid w:val="00ED184D"/>
    <w:pPr>
      <w:tabs>
        <w:tab w:val="center" w:pos="4153"/>
        <w:tab w:val="right" w:pos="8306"/>
      </w:tabs>
      <w:snapToGrid w:val="0"/>
      <w:jc w:val="center"/>
    </w:pPr>
    <w:rPr>
      <w:sz w:val="18"/>
      <w:szCs w:val="18"/>
    </w:rPr>
  </w:style>
  <w:style w:type="character" w:customStyle="1" w:styleId="aa">
    <w:name w:val="页眉 字符"/>
    <w:basedOn w:val="a0"/>
    <w:link w:val="a9"/>
    <w:rsid w:val="00ED184D"/>
    <w:rPr>
      <w:rFonts w:asciiTheme="minorHAnsi" w:eastAsiaTheme="minorEastAsia" w:hAnsiTheme="minorHAnsi" w:cstheme="minorBidi"/>
      <w:kern w:val="2"/>
      <w:sz w:val="18"/>
      <w:szCs w:val="18"/>
    </w:rPr>
  </w:style>
  <w:style w:type="paragraph" w:styleId="ab">
    <w:name w:val="footer"/>
    <w:basedOn w:val="a"/>
    <w:link w:val="ac"/>
    <w:rsid w:val="00ED184D"/>
    <w:pPr>
      <w:tabs>
        <w:tab w:val="center" w:pos="4153"/>
        <w:tab w:val="right" w:pos="8306"/>
      </w:tabs>
      <w:snapToGrid w:val="0"/>
      <w:jc w:val="left"/>
    </w:pPr>
    <w:rPr>
      <w:sz w:val="18"/>
      <w:szCs w:val="18"/>
    </w:rPr>
  </w:style>
  <w:style w:type="character" w:customStyle="1" w:styleId="ac">
    <w:name w:val="页脚 字符"/>
    <w:basedOn w:val="a0"/>
    <w:link w:val="ab"/>
    <w:rsid w:val="00ED184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43ae482e-bfcc-4884-a7a9-3cc07b7f46ad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D91DB9B</paraID>
      <start>0</start>
      <end>2</end>
      <status>unmodified</status>
      <modifiedWord/>
      <trackRevisions>false</trackRevisions>
    </reviewItem>
    <reviewItem>
      <errorID>43160c13-91ee-43f1-b5e4-ebb1c32de0e9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6E345F14</paraID>
      <start>0</start>
      <end>2</end>
      <status>unmodified</status>
      <modifiedWord/>
      <trackRevisions>false</trackRevisions>
    </reviewItem>
    <reviewItem>
      <errorID>96f3c9f3-cbaa-4fe3-838a-699186e00afd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7A92767C</paraID>
      <start>0</start>
      <end>2</end>
      <status>unmodified</status>
      <modifiedWord/>
      <trackRevisions>false</trackRevisions>
    </reviewItem>
    <reviewItem>
      <errorID>e9137868-114e-4f60-87ca-0c478d26d3be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735EC0F2</paraID>
      <start>0</start>
      <end>2</end>
      <status>unmodified</status>
      <modifiedWord/>
      <trackRevisions>false</trackRevisions>
    </reviewItem>
    <reviewItem>
      <errorID>bdc7ec78-b1bd-4097-b5a5-2b686f700729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5845A66D</paraID>
      <start>0</start>
      <end>2</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71AC3-7177-4041-85A4-E6CC3686EC4B}">
  <ds:schemaRefs>
    <ds:schemaRef ds:uri="http://schemas.wps.cn/vas-ai-hub/contract-review"/>
  </ds:schemaRefs>
</ds:datastoreItem>
</file>

<file path=customXml/itemProps2.xml><?xml version="1.0" encoding="utf-8"?>
<ds:datastoreItem xmlns:ds="http://schemas.openxmlformats.org/officeDocument/2006/customXml" ds:itemID="{F22022EE-7788-49C6-930B-29B69E54E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628</TotalTime>
  <Pages>3</Pages>
  <Words>829</Words>
  <Characters>896</Characters>
  <Application>Microsoft Office Word</Application>
  <DocSecurity>0</DocSecurity>
  <Lines>56</Lines>
  <Paragraphs>44</Paragraphs>
  <ScaleCrop>false</ScaleCrop>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余悦</dc:creator>
  <cp:lastModifiedBy>绍荣 卓</cp:lastModifiedBy>
  <cp:revision>28</cp:revision>
  <dcterms:created xsi:type="dcterms:W3CDTF">2026-08-31T09:24:00Z</dcterms:created>
  <dcterms:modified xsi:type="dcterms:W3CDTF">2026-10-15T02:53:00Z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59134E549CCC43828026B339BF1507E9_13</vt:lpwstr>
  </property>
  <property fmtid="{D5CDD505-2E9C-101B-9397-08002B2CF9AE}" pid="4" name="KSOTemplateDocerSaveRecord">
    <vt:lpwstr>eyJoZGlkIjoiNjljN2I1NWE2YjJkN2ViZTMxOTEwN2E5NWYyYjJkYzciLCJ1c2VySWQiOiIxMjYwMTIwNTkzIn0=</vt:lpwstr>
  </property>
</Properties>
</file>