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637" w:rsidRDefault="008F3637" w:rsidP="008F3637">
      <w:pPr>
        <w:ind w:firstLineChars="200" w:firstLine="420"/>
      </w:pPr>
      <w:r>
        <w:rPr>
          <w:rFonts w:hint="eastAsia"/>
        </w:rPr>
        <w:t>附件</w:t>
      </w:r>
      <w:r>
        <w:t xml:space="preserve"> 4 </w:t>
      </w:r>
      <w:r>
        <w:rPr>
          <w:rFonts w:hint="eastAsia"/>
        </w:rPr>
        <w:t>：</w:t>
      </w:r>
    </w:p>
    <w:p w:rsidR="008F3637" w:rsidRDefault="008F3637" w:rsidP="008F3637">
      <w:pPr>
        <w:spacing w:line="360" w:lineRule="auto"/>
        <w:ind w:firstLineChars="200" w:firstLine="723"/>
        <w:jc w:val="center"/>
        <w:rPr>
          <w:rFonts w:ascii="黑体" w:eastAsia="黑体" w:hAnsi="黑体"/>
          <w:b/>
          <w:sz w:val="36"/>
          <w:szCs w:val="36"/>
        </w:rPr>
      </w:pPr>
      <w:r>
        <w:rPr>
          <w:rFonts w:ascii="黑体" w:eastAsia="黑体" w:hAnsi="黑体" w:hint="eastAsia"/>
          <w:b/>
          <w:sz w:val="36"/>
          <w:szCs w:val="36"/>
        </w:rPr>
        <w:t>安徽众源新材料股份有限公司</w:t>
      </w:r>
    </w:p>
    <w:p w:rsidR="008F3637" w:rsidRDefault="008F3637" w:rsidP="008F3637">
      <w:pPr>
        <w:spacing w:line="360" w:lineRule="auto"/>
        <w:ind w:firstLineChars="200" w:firstLine="723"/>
        <w:jc w:val="center"/>
        <w:rPr>
          <w:rFonts w:ascii="黑体" w:eastAsia="黑体" w:hAnsi="黑体"/>
          <w:b/>
          <w:sz w:val="36"/>
          <w:szCs w:val="36"/>
        </w:rPr>
      </w:pPr>
      <w:r>
        <w:rPr>
          <w:rFonts w:ascii="黑体" w:eastAsia="黑体" w:hAnsi="黑体" w:hint="eastAsia"/>
          <w:b/>
          <w:sz w:val="36"/>
          <w:szCs w:val="36"/>
        </w:rPr>
        <w:t>投资者关系活动记录表</w:t>
      </w:r>
    </w:p>
    <w:p w:rsidR="008F3637" w:rsidRDefault="008F3637" w:rsidP="008F3637">
      <w:pPr>
        <w:spacing w:line="360" w:lineRule="auto"/>
        <w:ind w:firstLineChars="200" w:firstLine="420"/>
        <w:jc w:val="center"/>
      </w:pPr>
    </w:p>
    <w:p w:rsidR="008F3637" w:rsidRDefault="008F3637" w:rsidP="00233AD6">
      <w:pPr>
        <w:spacing w:line="360" w:lineRule="auto"/>
        <w:rPr>
          <w:rFonts w:asciiTheme="minorEastAsia" w:hAnsiTheme="minorEastAsia"/>
          <w:b/>
          <w:sz w:val="24"/>
          <w:szCs w:val="24"/>
        </w:rPr>
      </w:pPr>
      <w:r>
        <w:rPr>
          <w:rFonts w:asciiTheme="minorEastAsia" w:hAnsiTheme="minorEastAsia" w:hint="eastAsia"/>
          <w:b/>
          <w:sz w:val="24"/>
          <w:szCs w:val="24"/>
        </w:rPr>
        <w:t xml:space="preserve">证券简称：众源新材   </w:t>
      </w:r>
      <w:r>
        <w:rPr>
          <w:rFonts w:asciiTheme="minorEastAsia" w:hAnsiTheme="minorEastAsia" w:hint="eastAsia"/>
          <w:b/>
          <w:sz w:val="24"/>
          <w:szCs w:val="24"/>
        </w:rPr>
        <w:tab/>
        <w:t xml:space="preserve">    证券代码： 603527         编号：</w:t>
      </w:r>
      <w:r w:rsidR="00233AD6">
        <w:rPr>
          <w:rFonts w:asciiTheme="minorEastAsia" w:hAnsiTheme="minorEastAsia" w:hint="eastAsia"/>
          <w:b/>
          <w:kern w:val="0"/>
          <w:sz w:val="24"/>
          <w:szCs w:val="24"/>
        </w:rPr>
        <w:t>202</w:t>
      </w:r>
      <w:r w:rsidR="003A213F">
        <w:rPr>
          <w:rFonts w:asciiTheme="minorEastAsia" w:hAnsiTheme="minorEastAsia" w:hint="eastAsia"/>
          <w:b/>
          <w:kern w:val="0"/>
          <w:sz w:val="24"/>
          <w:szCs w:val="24"/>
        </w:rPr>
        <w:t>6</w:t>
      </w:r>
      <w:r w:rsidR="00D90683">
        <w:rPr>
          <w:rFonts w:asciiTheme="minorEastAsia" w:hAnsiTheme="minorEastAsia" w:hint="eastAsia"/>
          <w:b/>
          <w:kern w:val="0"/>
          <w:sz w:val="24"/>
          <w:szCs w:val="24"/>
        </w:rPr>
        <w:t>101</w:t>
      </w:r>
      <w:r w:rsidR="00196CA0">
        <w:rPr>
          <w:rFonts w:asciiTheme="minorEastAsia" w:hAnsiTheme="minorEastAsia" w:hint="eastAsia"/>
          <w:b/>
          <w:kern w:val="0"/>
          <w:sz w:val="24"/>
          <w:szCs w:val="24"/>
        </w:rPr>
        <w:t>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6146"/>
      </w:tblGrid>
      <w:tr w:rsidR="008F3637" w:rsidTr="008F363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637" w:rsidRDefault="008F3637">
            <w:pPr>
              <w:spacing w:line="360" w:lineRule="auto"/>
              <w:jc w:val="center"/>
              <w:rPr>
                <w:rFonts w:eastAsiaTheme="minorEastAsia"/>
                <w:b/>
              </w:rPr>
            </w:pPr>
            <w:r>
              <w:rPr>
                <w:rFonts w:ascii="宋体" w:eastAsia="宋体" w:hAnsi="宋体" w:cs="宋体" w:hint="eastAsia"/>
                <w:b/>
              </w:rPr>
              <w:t>投资者关系活动类别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E57" w:rsidRDefault="00844328" w:rsidP="009C1E57">
            <w:pPr>
              <w:spacing w:line="360" w:lineRule="auto"/>
              <w:rPr>
                <w:rFonts w:eastAsiaTheme="minorEastAsia"/>
              </w:rPr>
            </w:pPr>
            <w:r>
              <w:rPr>
                <w:rFonts w:hint="eastAsia"/>
              </w:rPr>
              <w:sym w:font="Wingdings 2" w:char="F0A3"/>
            </w:r>
            <w:r w:rsidR="009C1E57">
              <w:rPr>
                <w:rFonts w:ascii="宋体" w:eastAsia="宋体" w:hAnsi="宋体" w:cs="宋体" w:hint="eastAsia"/>
              </w:rPr>
              <w:t>特定对象调研</w:t>
            </w:r>
            <w:r w:rsidR="009C1E57">
              <w:t xml:space="preserve">    </w:t>
            </w:r>
            <w:r w:rsidR="009C1E57">
              <w:rPr>
                <w:rFonts w:eastAsiaTheme="minorEastAsia" w:hint="eastAsia"/>
              </w:rPr>
              <w:t xml:space="preserve"> </w:t>
            </w:r>
            <w:r w:rsidR="00B3519C">
              <w:rPr>
                <w:rFonts w:hint="eastAsia"/>
              </w:rPr>
              <w:sym w:font="Wingdings 2" w:char="F0A3"/>
            </w:r>
            <w:r w:rsidR="009C1E57">
              <w:rPr>
                <w:rFonts w:ascii="宋体" w:eastAsia="宋体" w:hAnsi="宋体" w:cs="宋体" w:hint="eastAsia"/>
              </w:rPr>
              <w:t>分析</w:t>
            </w:r>
            <w:proofErr w:type="gramStart"/>
            <w:r w:rsidR="009C1E57">
              <w:rPr>
                <w:rFonts w:ascii="宋体" w:eastAsia="宋体" w:hAnsi="宋体" w:cs="宋体" w:hint="eastAsia"/>
              </w:rPr>
              <w:t>师会议</w:t>
            </w:r>
            <w:proofErr w:type="gramEnd"/>
            <w:r w:rsidR="009C1E57">
              <w:t xml:space="preserve">       </w:t>
            </w:r>
            <w:r w:rsidR="005E2961">
              <w:rPr>
                <w:rFonts w:hint="eastAsia"/>
              </w:rPr>
              <w:sym w:font="Wingdings 2" w:char="F0A3"/>
            </w:r>
            <w:r w:rsidR="00C61722">
              <w:rPr>
                <w:rFonts w:ascii="宋体" w:eastAsia="宋体" w:hAnsi="宋体" w:cs="宋体" w:hint="eastAsia"/>
              </w:rPr>
              <w:t>线上沟通</w:t>
            </w:r>
          </w:p>
          <w:p w:rsidR="009C1E57" w:rsidRDefault="00B3519C" w:rsidP="009C1E57">
            <w:pPr>
              <w:spacing w:line="360" w:lineRule="auto"/>
            </w:pPr>
            <w:r>
              <w:rPr>
                <w:rFonts w:hint="eastAsia"/>
              </w:rPr>
              <w:sym w:font="Wingdings 2" w:char="F052"/>
            </w:r>
            <w:r w:rsidR="009C1E57">
              <w:rPr>
                <w:rFonts w:ascii="宋体" w:eastAsia="宋体" w:hAnsi="宋体" w:cs="宋体" w:hint="eastAsia"/>
              </w:rPr>
              <w:t>业绩说明会</w:t>
            </w:r>
            <w:r w:rsidR="009C1E57">
              <w:t xml:space="preserve">       </w:t>
            </w:r>
            <w:r w:rsidR="009C1E57">
              <w:rPr>
                <w:rFonts w:hint="eastAsia"/>
              </w:rPr>
              <w:sym w:font="Wingdings 2" w:char="F0A3"/>
            </w:r>
            <w:r w:rsidR="009C1E57">
              <w:rPr>
                <w:rFonts w:ascii="宋体" w:eastAsia="宋体" w:hAnsi="宋体" w:cs="宋体" w:hint="eastAsia"/>
              </w:rPr>
              <w:t>新闻发布会</w:t>
            </w:r>
            <w:r w:rsidR="009C1E57">
              <w:t xml:space="preserve">       </w:t>
            </w:r>
            <w:r w:rsidR="009C1E57">
              <w:rPr>
                <w:rFonts w:hint="eastAsia"/>
              </w:rPr>
              <w:sym w:font="Wingdings 2" w:char="F0A3"/>
            </w:r>
            <w:r w:rsidR="009C1E57">
              <w:rPr>
                <w:rFonts w:ascii="宋体" w:eastAsia="宋体" w:hAnsi="宋体" w:cs="宋体" w:hint="eastAsia"/>
              </w:rPr>
              <w:t>路演活动</w:t>
            </w:r>
          </w:p>
          <w:p w:rsidR="008F3637" w:rsidRDefault="00C61722" w:rsidP="009C1E57">
            <w:pPr>
              <w:spacing w:line="360" w:lineRule="auto"/>
              <w:rPr>
                <w:rFonts w:eastAsiaTheme="minorEastAsia"/>
              </w:rPr>
            </w:pPr>
            <w:r>
              <w:rPr>
                <w:rFonts w:hint="eastAsia"/>
              </w:rPr>
              <w:sym w:font="Wingdings 2" w:char="F0A3"/>
            </w:r>
            <w:r w:rsidR="009C1E57">
              <w:rPr>
                <w:rFonts w:ascii="宋体" w:eastAsia="宋体" w:hAnsi="宋体" w:cs="宋体" w:hint="eastAsia"/>
              </w:rPr>
              <w:t>现场参观</w:t>
            </w:r>
            <w:r w:rsidR="009C1E57">
              <w:t xml:space="preserve">         </w:t>
            </w:r>
            <w:r w:rsidR="009C1E57">
              <w:rPr>
                <w:rFonts w:hint="eastAsia"/>
              </w:rPr>
              <w:sym w:font="Wingdings 2" w:char="F0A3"/>
            </w:r>
            <w:r w:rsidR="009C1E57">
              <w:rPr>
                <w:rFonts w:ascii="宋体" w:eastAsia="宋体" w:hAnsi="宋体" w:cs="宋体" w:hint="eastAsia"/>
              </w:rPr>
              <w:t>其他（</w:t>
            </w:r>
            <w:r w:rsidR="009C1E57" w:rsidRPr="00344C68">
              <w:rPr>
                <w:rFonts w:ascii="宋体" w:eastAsia="宋体" w:hAnsi="宋体" w:cs="宋体" w:hint="eastAsia"/>
              </w:rPr>
              <w:t>投资者调研</w:t>
            </w:r>
            <w:r w:rsidR="009C1E57" w:rsidRPr="00344C68">
              <w:t xml:space="preserve"> </w:t>
            </w:r>
            <w:r w:rsidR="009C1E57">
              <w:rPr>
                <w:rFonts w:ascii="宋体" w:eastAsia="宋体" w:hAnsi="宋体" w:cs="宋体" w:hint="eastAsia"/>
              </w:rPr>
              <w:t>）</w:t>
            </w:r>
          </w:p>
        </w:tc>
      </w:tr>
      <w:tr w:rsidR="008F3637" w:rsidTr="008F363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637" w:rsidRDefault="00F13C7D">
            <w:pPr>
              <w:spacing w:line="360" w:lineRule="auto"/>
              <w:jc w:val="center"/>
              <w:rPr>
                <w:rFonts w:eastAsiaTheme="minorEastAsia"/>
                <w:b/>
              </w:rPr>
            </w:pPr>
            <w:r>
              <w:rPr>
                <w:rFonts w:ascii="宋体" w:eastAsia="宋体" w:hAnsi="宋体" w:cs="宋体" w:hint="eastAsia"/>
                <w:b/>
              </w:rPr>
              <w:t>参会</w:t>
            </w:r>
            <w:r w:rsidR="008F3637">
              <w:rPr>
                <w:rFonts w:ascii="宋体" w:eastAsia="宋体" w:hAnsi="宋体" w:cs="宋体" w:hint="eastAsia"/>
                <w:b/>
              </w:rPr>
              <w:t>单位名称</w:t>
            </w:r>
          </w:p>
          <w:p w:rsidR="008F3637" w:rsidRDefault="008F3637">
            <w:pPr>
              <w:spacing w:line="360" w:lineRule="auto"/>
              <w:jc w:val="center"/>
              <w:rPr>
                <w:rFonts w:eastAsiaTheme="minorEastAsia"/>
                <w:b/>
              </w:rPr>
            </w:pPr>
            <w:r>
              <w:rPr>
                <w:rFonts w:ascii="宋体" w:eastAsia="宋体" w:hAnsi="宋体" w:cs="宋体" w:hint="eastAsia"/>
                <w:b/>
              </w:rPr>
              <w:t>及人员姓名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C8E" w:rsidRPr="000B4EC8" w:rsidRDefault="00B3519C" w:rsidP="00196CA0">
            <w:pPr>
              <w:spacing w:line="360" w:lineRule="auto"/>
              <w:rPr>
                <w:rFonts w:asciiTheme="minorEastAsia" w:eastAsiaTheme="minorEastAsia" w:hAnsiTheme="minorEastAsia"/>
              </w:rPr>
            </w:pPr>
            <w:r w:rsidRPr="000B4EC8">
              <w:rPr>
                <w:rFonts w:asciiTheme="minorEastAsia" w:eastAsiaTheme="minorEastAsia" w:hAnsiTheme="minorEastAsia" w:hint="eastAsia"/>
              </w:rPr>
              <w:t>线上参加业绩说明会的人员名称：</w:t>
            </w:r>
            <w:r w:rsidR="00196CA0">
              <w:rPr>
                <w:rFonts w:asciiTheme="minorEastAsia" w:eastAsiaTheme="minorEastAsia" w:hAnsiTheme="minorEastAsia" w:hint="eastAsia"/>
              </w:rPr>
              <w:t>用户</w:t>
            </w:r>
            <w:r w:rsidR="00196CA0" w:rsidRPr="00196CA0">
              <w:rPr>
                <w:rFonts w:asciiTheme="minorEastAsia" w:eastAsiaTheme="minorEastAsia" w:hAnsiTheme="minorEastAsia"/>
                <w:color w:val="00050E"/>
                <w:shd w:val="clear" w:color="auto" w:fill="FFFFFF"/>
              </w:rPr>
              <w:t>188*****127、用户133*****038、用户181*****858</w:t>
            </w:r>
            <w:r w:rsidR="00302332">
              <w:rPr>
                <w:rFonts w:asciiTheme="minorEastAsia" w:eastAsiaTheme="minorEastAsia" w:hAnsiTheme="minorEastAsia" w:hint="eastAsia"/>
                <w:color w:val="00050E"/>
                <w:shd w:val="clear" w:color="auto" w:fill="FFFFFF"/>
              </w:rPr>
              <w:t>。</w:t>
            </w:r>
            <w:r w:rsidR="00196CA0" w:rsidRPr="00196CA0">
              <w:rPr>
                <w:rFonts w:asciiTheme="minorEastAsia" w:eastAsiaTheme="minorEastAsia" w:hAnsiTheme="minorEastAsia"/>
              </w:rPr>
              <w:t xml:space="preserve"> </w:t>
            </w:r>
          </w:p>
        </w:tc>
      </w:tr>
      <w:tr w:rsidR="008F3637" w:rsidTr="008F3637">
        <w:trPr>
          <w:trHeight w:val="692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637" w:rsidRDefault="008F3637">
            <w:pPr>
              <w:spacing w:line="360" w:lineRule="auto"/>
              <w:jc w:val="center"/>
              <w:rPr>
                <w:rFonts w:eastAsiaTheme="minorEastAsia"/>
                <w:b/>
              </w:rPr>
            </w:pPr>
            <w:r>
              <w:rPr>
                <w:rFonts w:ascii="宋体" w:eastAsia="宋体" w:hAnsi="宋体" w:cs="宋体" w:hint="eastAsia"/>
                <w:b/>
              </w:rPr>
              <w:t>时间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637" w:rsidRPr="00264C8E" w:rsidRDefault="00264C8E" w:rsidP="00196CA0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  <w:r w:rsidRPr="00264C8E">
              <w:rPr>
                <w:rFonts w:asciiTheme="minorEastAsia" w:eastAsiaTheme="minorEastAsia" w:hAnsiTheme="minorEastAsia" w:cs="宋体" w:hint="eastAsia"/>
              </w:rPr>
              <w:t>20</w:t>
            </w:r>
            <w:r w:rsidR="00BB5BC8">
              <w:rPr>
                <w:rFonts w:asciiTheme="minorEastAsia" w:eastAsiaTheme="minorEastAsia" w:hAnsiTheme="minorEastAsia" w:cs="宋体" w:hint="eastAsia"/>
              </w:rPr>
              <w:t>2</w:t>
            </w:r>
            <w:r w:rsidR="008D608C">
              <w:rPr>
                <w:rFonts w:asciiTheme="minorEastAsia" w:eastAsiaTheme="minorEastAsia" w:hAnsiTheme="minorEastAsia" w:cs="宋体" w:hint="eastAsia"/>
              </w:rPr>
              <w:t>6</w:t>
            </w:r>
            <w:r w:rsidR="008F3637" w:rsidRPr="00264C8E">
              <w:rPr>
                <w:rFonts w:asciiTheme="minorEastAsia" w:eastAsiaTheme="minorEastAsia" w:hAnsiTheme="minorEastAsia" w:cs="宋体" w:hint="eastAsia"/>
              </w:rPr>
              <w:t>年</w:t>
            </w:r>
            <w:r w:rsidR="00196CA0">
              <w:rPr>
                <w:rFonts w:asciiTheme="minorEastAsia" w:eastAsiaTheme="minorEastAsia" w:hAnsiTheme="minorEastAsia" w:hint="eastAsia"/>
              </w:rPr>
              <w:t>10</w:t>
            </w:r>
            <w:r w:rsidR="008F3637" w:rsidRPr="00264C8E">
              <w:rPr>
                <w:rFonts w:asciiTheme="minorEastAsia" w:eastAsiaTheme="minorEastAsia" w:hAnsiTheme="minorEastAsia" w:cs="宋体" w:hint="eastAsia"/>
              </w:rPr>
              <w:t>月</w:t>
            </w:r>
            <w:r w:rsidR="00196CA0">
              <w:rPr>
                <w:rFonts w:asciiTheme="minorEastAsia" w:eastAsiaTheme="minorEastAsia" w:hAnsiTheme="minorEastAsia" w:cs="宋体" w:hint="eastAsia"/>
              </w:rPr>
              <w:t>1</w:t>
            </w:r>
            <w:r w:rsidR="008D608C">
              <w:rPr>
                <w:rFonts w:asciiTheme="minorEastAsia" w:eastAsiaTheme="minorEastAsia" w:hAnsiTheme="minorEastAsia" w:cs="宋体" w:hint="eastAsia"/>
              </w:rPr>
              <w:t>6</w:t>
            </w:r>
            <w:r w:rsidR="008F3637" w:rsidRPr="00264C8E">
              <w:rPr>
                <w:rFonts w:asciiTheme="minorEastAsia" w:eastAsiaTheme="minorEastAsia" w:hAnsiTheme="minorEastAsia" w:cs="宋体" w:hint="eastAsia"/>
              </w:rPr>
              <w:t>日</w:t>
            </w:r>
            <w:r w:rsidR="00F36789">
              <w:rPr>
                <w:rFonts w:asciiTheme="minorEastAsia" w:eastAsiaTheme="minorEastAsia" w:hAnsiTheme="minorEastAsia" w:cs="宋体" w:hint="eastAsia"/>
              </w:rPr>
              <w:t>16</w:t>
            </w:r>
            <w:r w:rsidR="001B76C7">
              <w:rPr>
                <w:rFonts w:asciiTheme="minorEastAsia" w:eastAsiaTheme="minorEastAsia" w:hAnsiTheme="minorEastAsia" w:cs="宋体" w:hint="eastAsia"/>
              </w:rPr>
              <w:t>:</w:t>
            </w:r>
            <w:r w:rsidR="00C148BC">
              <w:rPr>
                <w:rFonts w:asciiTheme="minorEastAsia" w:eastAsiaTheme="minorEastAsia" w:hAnsiTheme="minorEastAsia" w:cs="宋体" w:hint="eastAsia"/>
              </w:rPr>
              <w:t>0</w:t>
            </w:r>
            <w:r w:rsidR="001B76C7">
              <w:rPr>
                <w:rFonts w:asciiTheme="minorEastAsia" w:eastAsiaTheme="minorEastAsia" w:hAnsiTheme="minorEastAsia" w:cs="宋体" w:hint="eastAsia"/>
              </w:rPr>
              <w:t>0</w:t>
            </w:r>
            <w:r w:rsidR="00B3519C">
              <w:rPr>
                <w:rFonts w:asciiTheme="minorEastAsia" w:eastAsiaTheme="minorEastAsia" w:hAnsiTheme="minorEastAsia" w:cs="宋体" w:hint="eastAsia"/>
              </w:rPr>
              <w:t>-17:00</w:t>
            </w:r>
          </w:p>
        </w:tc>
      </w:tr>
      <w:tr w:rsidR="008F3637" w:rsidTr="008F3637">
        <w:trPr>
          <w:trHeight w:val="83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637" w:rsidRDefault="008F3637">
            <w:pPr>
              <w:spacing w:line="360" w:lineRule="auto"/>
              <w:jc w:val="center"/>
              <w:rPr>
                <w:rFonts w:eastAsiaTheme="minorEastAsia"/>
                <w:b/>
              </w:rPr>
            </w:pPr>
            <w:r>
              <w:rPr>
                <w:rFonts w:ascii="宋体" w:eastAsia="宋体" w:hAnsi="宋体" w:cs="宋体" w:hint="eastAsia"/>
                <w:b/>
              </w:rPr>
              <w:t>地点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637" w:rsidRDefault="00801B87">
            <w:pPr>
              <w:spacing w:line="360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线上</w:t>
            </w:r>
            <w:r w:rsidR="005E2961">
              <w:rPr>
                <w:rFonts w:eastAsiaTheme="minorEastAsia"/>
              </w:rPr>
              <w:t>会议</w:t>
            </w:r>
          </w:p>
        </w:tc>
      </w:tr>
      <w:tr w:rsidR="008F3637" w:rsidTr="008F3637">
        <w:trPr>
          <w:trHeight w:val="842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637" w:rsidRDefault="008F3637">
            <w:pPr>
              <w:spacing w:line="360" w:lineRule="auto"/>
              <w:jc w:val="center"/>
              <w:rPr>
                <w:rFonts w:eastAsiaTheme="minorEastAsia"/>
                <w:b/>
              </w:rPr>
            </w:pPr>
            <w:r>
              <w:rPr>
                <w:rFonts w:ascii="宋体" w:eastAsia="宋体" w:hAnsi="宋体" w:cs="宋体" w:hint="eastAsia"/>
                <w:b/>
              </w:rPr>
              <w:t>公司接待人员姓名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9C" w:rsidRPr="00B3519C" w:rsidRDefault="00B3519C" w:rsidP="00B3519C">
            <w:pPr>
              <w:spacing w:line="360" w:lineRule="auto"/>
              <w:rPr>
                <w:rFonts w:eastAsiaTheme="minorEastAsia"/>
              </w:rPr>
            </w:pPr>
            <w:r w:rsidRPr="00B3519C">
              <w:rPr>
                <w:rFonts w:eastAsiaTheme="minorEastAsia" w:hint="eastAsia"/>
              </w:rPr>
              <w:t>董事长：</w:t>
            </w:r>
            <w:proofErr w:type="gramStart"/>
            <w:r w:rsidRPr="00B3519C">
              <w:rPr>
                <w:rFonts w:eastAsiaTheme="minorEastAsia" w:hint="eastAsia"/>
              </w:rPr>
              <w:t>封全虎</w:t>
            </w:r>
            <w:proofErr w:type="gramEnd"/>
            <w:r w:rsidRPr="00B3519C">
              <w:rPr>
                <w:rFonts w:eastAsiaTheme="minorEastAsia" w:hint="eastAsia"/>
              </w:rPr>
              <w:t>先生</w:t>
            </w:r>
          </w:p>
          <w:p w:rsidR="00B3519C" w:rsidRPr="00B3519C" w:rsidRDefault="00B3519C" w:rsidP="00B3519C">
            <w:pPr>
              <w:spacing w:line="360" w:lineRule="auto"/>
              <w:rPr>
                <w:rFonts w:eastAsiaTheme="minorEastAsia"/>
              </w:rPr>
            </w:pPr>
            <w:r w:rsidRPr="00B3519C">
              <w:rPr>
                <w:rFonts w:eastAsiaTheme="minorEastAsia" w:hint="eastAsia"/>
              </w:rPr>
              <w:t>副总经理、董事会秘书：奚海波先生</w:t>
            </w:r>
          </w:p>
          <w:p w:rsidR="00B3519C" w:rsidRPr="00B3519C" w:rsidRDefault="00B3519C" w:rsidP="00B3519C">
            <w:pPr>
              <w:spacing w:line="360" w:lineRule="auto"/>
              <w:rPr>
                <w:rFonts w:eastAsiaTheme="minorEastAsia"/>
              </w:rPr>
            </w:pPr>
            <w:r w:rsidRPr="00B3519C">
              <w:rPr>
                <w:rFonts w:eastAsiaTheme="minorEastAsia" w:hint="eastAsia"/>
              </w:rPr>
              <w:t>副总经理、财务负责人：王成先生</w:t>
            </w:r>
          </w:p>
          <w:p w:rsidR="008F3637" w:rsidRPr="0042303E" w:rsidRDefault="00B3519C" w:rsidP="00B3519C">
            <w:pPr>
              <w:spacing w:line="360" w:lineRule="auto"/>
              <w:rPr>
                <w:rFonts w:eastAsiaTheme="minorEastAsia"/>
              </w:rPr>
            </w:pPr>
            <w:r w:rsidRPr="00B3519C">
              <w:rPr>
                <w:rFonts w:eastAsiaTheme="minorEastAsia" w:hint="eastAsia"/>
              </w:rPr>
              <w:t>独立董事：</w:t>
            </w:r>
            <w:r w:rsidR="00361D11">
              <w:rPr>
                <w:rFonts w:eastAsiaTheme="minorEastAsia" w:hint="eastAsia"/>
              </w:rPr>
              <w:t>陈涛</w:t>
            </w:r>
            <w:r w:rsidRPr="00B3519C">
              <w:rPr>
                <w:rFonts w:eastAsiaTheme="minorEastAsia" w:hint="eastAsia"/>
              </w:rPr>
              <w:t>先生</w:t>
            </w:r>
            <w:r w:rsidR="00250FC6">
              <w:rPr>
                <w:rFonts w:eastAsiaTheme="minorEastAsia" w:hint="eastAsia"/>
              </w:rPr>
              <w:t>、</w:t>
            </w:r>
            <w:r w:rsidR="00361D11">
              <w:rPr>
                <w:rFonts w:eastAsiaTheme="minorEastAsia" w:hint="eastAsia"/>
              </w:rPr>
              <w:t>孙宇峰</w:t>
            </w:r>
            <w:r w:rsidR="00250FC6">
              <w:rPr>
                <w:rFonts w:eastAsiaTheme="minorEastAsia" w:hint="eastAsia"/>
              </w:rPr>
              <w:t>先生、</w:t>
            </w:r>
            <w:r w:rsidR="00361D11">
              <w:rPr>
                <w:rFonts w:eastAsiaTheme="minorEastAsia" w:hint="eastAsia"/>
              </w:rPr>
              <w:t>孙志文先生</w:t>
            </w:r>
          </w:p>
        </w:tc>
      </w:tr>
      <w:tr w:rsidR="008F3637" w:rsidTr="001C397C">
        <w:trPr>
          <w:trHeight w:val="55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637" w:rsidRDefault="008F3637">
            <w:pPr>
              <w:spacing w:line="360" w:lineRule="auto"/>
              <w:jc w:val="center"/>
              <w:rPr>
                <w:rFonts w:eastAsiaTheme="minorEastAsia"/>
                <w:b/>
              </w:rPr>
            </w:pPr>
            <w:r>
              <w:rPr>
                <w:rFonts w:ascii="宋体" w:eastAsia="宋体" w:hAnsi="宋体" w:cs="宋体" w:hint="eastAsia"/>
                <w:b/>
              </w:rPr>
              <w:t>投资者关系活动</w:t>
            </w:r>
          </w:p>
          <w:p w:rsidR="008F3637" w:rsidRDefault="008F3637">
            <w:pPr>
              <w:spacing w:line="360" w:lineRule="auto"/>
              <w:jc w:val="center"/>
              <w:rPr>
                <w:rFonts w:eastAsiaTheme="minorEastAsia"/>
                <w:b/>
              </w:rPr>
            </w:pPr>
            <w:r>
              <w:rPr>
                <w:rFonts w:ascii="宋体" w:eastAsia="宋体" w:hAnsi="宋体" w:cs="宋体" w:hint="eastAsia"/>
                <w:b/>
              </w:rPr>
              <w:t>主要内容介绍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31" w:rsidRDefault="003541AF" w:rsidP="002870E4">
            <w:pPr>
              <w:spacing w:line="360" w:lineRule="auto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一</w:t>
            </w:r>
            <w:proofErr w:type="gramEnd"/>
            <w:r w:rsidR="00DB6531" w:rsidRPr="00353A7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：会上问答：</w:t>
            </w:r>
          </w:p>
          <w:p w:rsidR="00302332" w:rsidRDefault="005D7FBD" w:rsidP="005D7FBD">
            <w:pPr>
              <w:spacing w:line="360" w:lineRule="auto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1</w:t>
            </w:r>
            <w:r w:rsidRPr="005D7FB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、</w:t>
            </w:r>
            <w:r w:rsidR="00302332" w:rsidRPr="0030233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公司2026年半年度铜带</w:t>
            </w:r>
            <w:proofErr w:type="gramStart"/>
            <w:r w:rsidR="00302332" w:rsidRPr="0030233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箔</w:t>
            </w:r>
            <w:proofErr w:type="gramEnd"/>
            <w:r w:rsidR="00302332" w:rsidRPr="0030233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产销量如何？</w:t>
            </w:r>
          </w:p>
          <w:p w:rsidR="005D7FBD" w:rsidRDefault="005D7FBD" w:rsidP="005D7FBD">
            <w:pPr>
              <w:spacing w:line="360" w:lineRule="auto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D7FB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答：</w:t>
            </w:r>
            <w:r w:rsidR="00302332" w:rsidRPr="00302332">
              <w:rPr>
                <w:rFonts w:ascii="宋体" w:eastAsia="宋体" w:hAnsi="宋体" w:cs="宋体"/>
                <w:color w:val="000000"/>
                <w:kern w:val="0"/>
                <w:szCs w:val="21"/>
              </w:rPr>
              <w:t>截至2026年6月30日，公司铜板带产量为89,509.86吨、销量为88,786.92吨；铜箔产量为2,302.48吨、销量为2,269.86吨。具体信息请查阅公司披露的《众源新材2026年半年度主要经营数据公告》（公告编号2026-039）。</w:t>
            </w:r>
          </w:p>
          <w:p w:rsidR="00302332" w:rsidRDefault="005D7FBD" w:rsidP="005D7FBD">
            <w:pPr>
              <w:spacing w:line="360" w:lineRule="auto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302332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2、</w:t>
            </w:r>
            <w:r w:rsidR="00302332" w:rsidRPr="00302332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尊敬的董事长先生，看公司公布的铝箔生产销售情况，公司铝箔已经从包装铝箔向电池应用倾斜，公司是否考虑二期建设</w:t>
            </w:r>
          </w:p>
          <w:p w:rsidR="00302332" w:rsidRDefault="005D7FBD" w:rsidP="005D7FBD">
            <w:pPr>
              <w:spacing w:line="360" w:lineRule="auto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D7FB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答：</w:t>
            </w:r>
            <w:r w:rsidR="00302332" w:rsidRPr="0030233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二期项目暂未启动建设，后续实施计划将根据一期项目运营情况、市场环境及行业形势综合</w:t>
            </w:r>
            <w:proofErr w:type="gramStart"/>
            <w:r w:rsidR="00302332" w:rsidRPr="0030233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研</w:t>
            </w:r>
            <w:proofErr w:type="gramEnd"/>
            <w:r w:rsidR="00302332" w:rsidRPr="0030233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判、统筹安排。</w:t>
            </w:r>
          </w:p>
          <w:p w:rsidR="005D7FBD" w:rsidRDefault="005D7FBD" w:rsidP="00302332">
            <w:pPr>
              <w:spacing w:line="360" w:lineRule="auto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</w:t>
            </w:r>
            <w:r w:rsidRPr="005D7FB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、</w:t>
            </w:r>
            <w:r w:rsidR="00302332" w:rsidRPr="0030233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请问公司在市值管理这块是否有所计划？是否考虑回购增持？</w:t>
            </w:r>
          </w:p>
          <w:p w:rsidR="00302332" w:rsidRDefault="00302332" w:rsidP="00302332">
            <w:pPr>
              <w:spacing w:line="360" w:lineRule="auto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答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：</w:t>
            </w:r>
            <w:r w:rsidRPr="0030233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公司将结合战略规划和经营发展需要，综合考虑回购、</w:t>
            </w:r>
            <w:proofErr w:type="gramStart"/>
            <w:r w:rsidRPr="0030233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增持</w:t>
            </w:r>
            <w:r w:rsidRPr="0030233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lastRenderedPageBreak/>
              <w:t>等资本</w:t>
            </w:r>
            <w:proofErr w:type="gramEnd"/>
            <w:r w:rsidRPr="0030233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运作工具提升公司投资价值。公司将持续关注资本市场及公司股价表现，如有回购或增持计划，将严格按照相关法律法规要求及时履行信息披露义务。</w:t>
            </w:r>
          </w:p>
          <w:p w:rsidR="005D7FBD" w:rsidRPr="005D7FBD" w:rsidRDefault="005D7FBD" w:rsidP="005D7FBD">
            <w:pPr>
              <w:spacing w:line="360" w:lineRule="auto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</w:t>
            </w:r>
            <w:r w:rsidRPr="005D7FB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、</w:t>
            </w:r>
            <w:r w:rsidR="00302332" w:rsidRPr="0030233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2026半年报公司营收同比大幅增长73.69%，但</w:t>
            </w:r>
            <w:proofErr w:type="gramStart"/>
            <w:r w:rsidR="00302332" w:rsidRPr="0030233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归母净利润</w:t>
            </w:r>
            <w:proofErr w:type="gramEnd"/>
            <w:r w:rsidR="00302332" w:rsidRPr="0030233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反而同比下滑34.41%，属于典型增收不增利。请问管理层，核心铜板</w:t>
            </w:r>
            <w:proofErr w:type="gramStart"/>
            <w:r w:rsidR="00302332" w:rsidRPr="0030233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带业务</w:t>
            </w:r>
            <w:proofErr w:type="gramEnd"/>
            <w:r w:rsidR="00302332" w:rsidRPr="0030233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毛利率仅2.86%，铝箔业务毛利率-4.98%持续亏损，在铜加工行业加工费持续下行的大环境下，公司打算用什么实质性手段扭转盈利持续恶化的局面？铝箔业务是否会考虑</w:t>
            </w:r>
            <w:proofErr w:type="gramStart"/>
            <w:r w:rsidR="00302332" w:rsidRPr="0030233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关停止损</w:t>
            </w:r>
            <w:proofErr w:type="gramEnd"/>
            <w:r w:rsidR="00302332" w:rsidRPr="0030233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，持续亏损的原因是什么？</w:t>
            </w:r>
          </w:p>
          <w:p w:rsidR="001274D2" w:rsidRDefault="005D7FBD" w:rsidP="001F1924">
            <w:pPr>
              <w:spacing w:line="360" w:lineRule="auto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D7FB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答：</w:t>
            </w:r>
            <w:r w:rsidR="00302332" w:rsidRPr="0030233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公司</w:t>
            </w:r>
            <w:proofErr w:type="gramStart"/>
            <w:r w:rsidR="00302332" w:rsidRPr="0030233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归母净利润</w:t>
            </w:r>
            <w:proofErr w:type="gramEnd"/>
            <w:r w:rsidR="00302332" w:rsidRPr="0030233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较上期下降48.68%，扣除非经常性损益的净利润较去年同期上升，主要为：1、子公司</w:t>
            </w:r>
            <w:proofErr w:type="gramStart"/>
            <w:r w:rsidR="00302332" w:rsidRPr="0030233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永杰铜业</w:t>
            </w:r>
            <w:proofErr w:type="gramEnd"/>
            <w:r w:rsidR="00302332" w:rsidRPr="0030233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资产处置收益在上期实现，故上期净利润增加，扣除非经常性损益后净利润减少影响。2、子公司安徽永杰铜业有限公司项目完工投产，产销量较上年同期增长，对利润的增长起到了一定的支撑作用。铝箔板块业务经营保持平稳，公司持续推进市场开拓工作。</w:t>
            </w:r>
            <w:r w:rsidR="00302332">
              <w:rPr>
                <w:rFonts w:ascii="宋体" w:eastAsia="宋体" w:hAnsi="宋体" w:cs="宋体"/>
                <w:color w:val="000000"/>
                <w:kern w:val="0"/>
                <w:szCs w:val="21"/>
              </w:rPr>
              <w:t xml:space="preserve"> </w:t>
            </w:r>
          </w:p>
          <w:p w:rsidR="003E0A3F" w:rsidRDefault="003E0A3F" w:rsidP="001F1924">
            <w:pPr>
              <w:spacing w:line="360" w:lineRule="auto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5、</w:t>
            </w:r>
            <w:r w:rsidRPr="003E0A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公司26年半年度整体业绩水平如何?</w:t>
            </w:r>
          </w:p>
          <w:p w:rsidR="003E0A3F" w:rsidRPr="0020619C" w:rsidRDefault="003E0A3F" w:rsidP="001F1924">
            <w:pPr>
              <w:spacing w:line="360" w:lineRule="auto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答：</w:t>
            </w:r>
            <w:r w:rsidRPr="003E0A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2026年半年度，公司实现营业收入83.44亿元，同比增长了73.69%；</w:t>
            </w:r>
            <w:proofErr w:type="gramStart"/>
            <w:r w:rsidRPr="003E0A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归母净利润</w:t>
            </w:r>
            <w:proofErr w:type="gramEnd"/>
            <w:r w:rsidRPr="003E0A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6,246.77万元，同比减少了34.41%，</w:t>
            </w:r>
            <w:proofErr w:type="gramStart"/>
            <w:r w:rsidRPr="003E0A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扣非后归母净利润</w:t>
            </w:r>
            <w:proofErr w:type="gramEnd"/>
            <w:r w:rsidRPr="003E0A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4,361.73万元。基本每股收益0.20元。具体信息请查阅公司披露的2026年半年度报告。</w:t>
            </w:r>
          </w:p>
        </w:tc>
      </w:tr>
      <w:tr w:rsidR="008F3637" w:rsidTr="008F3637">
        <w:trPr>
          <w:trHeight w:val="84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637" w:rsidRDefault="008F3637">
            <w:pPr>
              <w:spacing w:line="360" w:lineRule="auto"/>
              <w:jc w:val="center"/>
              <w:rPr>
                <w:rFonts w:eastAsiaTheme="minorEastAsia"/>
                <w:b/>
              </w:rPr>
            </w:pPr>
            <w:r>
              <w:rPr>
                <w:rFonts w:ascii="宋体" w:eastAsia="宋体" w:hAnsi="宋体" w:cs="宋体" w:hint="eastAsia"/>
                <w:b/>
              </w:rPr>
              <w:lastRenderedPageBreak/>
              <w:t>附件清单（如有）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637" w:rsidRDefault="001B76C7" w:rsidP="001B76C7">
            <w:pPr>
              <w:spacing w:line="360" w:lineRule="auto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无</w:t>
            </w:r>
          </w:p>
        </w:tc>
      </w:tr>
    </w:tbl>
    <w:p w:rsidR="000469FA" w:rsidRDefault="000469FA">
      <w:bookmarkStart w:id="0" w:name="_GoBack"/>
      <w:bookmarkEnd w:id="0"/>
    </w:p>
    <w:sectPr w:rsidR="000469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6074" w:rsidRDefault="00E86074" w:rsidP="00BB5BC8">
      <w:r>
        <w:separator/>
      </w:r>
    </w:p>
  </w:endnote>
  <w:endnote w:type="continuationSeparator" w:id="0">
    <w:p w:rsidR="00E86074" w:rsidRDefault="00E86074" w:rsidP="00BB5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altName w:val="Wingdings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6074" w:rsidRDefault="00E86074" w:rsidP="00BB5BC8">
      <w:r>
        <w:separator/>
      </w:r>
    </w:p>
  </w:footnote>
  <w:footnote w:type="continuationSeparator" w:id="0">
    <w:p w:rsidR="00E86074" w:rsidRDefault="00E86074" w:rsidP="00BB5B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ED2"/>
    <w:rsid w:val="00011BCD"/>
    <w:rsid w:val="00036572"/>
    <w:rsid w:val="00037698"/>
    <w:rsid w:val="000469FA"/>
    <w:rsid w:val="000515B6"/>
    <w:rsid w:val="00070941"/>
    <w:rsid w:val="00071151"/>
    <w:rsid w:val="000B4EC8"/>
    <w:rsid w:val="000C1A25"/>
    <w:rsid w:val="000D5315"/>
    <w:rsid w:val="000E6A7F"/>
    <w:rsid w:val="000F4B59"/>
    <w:rsid w:val="001014A3"/>
    <w:rsid w:val="00103986"/>
    <w:rsid w:val="00106CA7"/>
    <w:rsid w:val="001113AC"/>
    <w:rsid w:val="001274D2"/>
    <w:rsid w:val="00151687"/>
    <w:rsid w:val="00172A2A"/>
    <w:rsid w:val="0017309A"/>
    <w:rsid w:val="00196CA0"/>
    <w:rsid w:val="001A5FF4"/>
    <w:rsid w:val="001A6995"/>
    <w:rsid w:val="001B76C7"/>
    <w:rsid w:val="001C1422"/>
    <w:rsid w:val="001C397C"/>
    <w:rsid w:val="001D56E8"/>
    <w:rsid w:val="001F1924"/>
    <w:rsid w:val="0020619C"/>
    <w:rsid w:val="00214418"/>
    <w:rsid w:val="002212D0"/>
    <w:rsid w:val="00226A3D"/>
    <w:rsid w:val="00230C79"/>
    <w:rsid w:val="00233ABC"/>
    <w:rsid w:val="00233AD6"/>
    <w:rsid w:val="00245C74"/>
    <w:rsid w:val="00245FEF"/>
    <w:rsid w:val="00250FC6"/>
    <w:rsid w:val="00253229"/>
    <w:rsid w:val="00264C8E"/>
    <w:rsid w:val="00266DE3"/>
    <w:rsid w:val="0027135F"/>
    <w:rsid w:val="00272822"/>
    <w:rsid w:val="00273A47"/>
    <w:rsid w:val="002754EA"/>
    <w:rsid w:val="00282A6E"/>
    <w:rsid w:val="002870E4"/>
    <w:rsid w:val="00297B97"/>
    <w:rsid w:val="002B13B6"/>
    <w:rsid w:val="002B258D"/>
    <w:rsid w:val="002C6BED"/>
    <w:rsid w:val="002D7B0B"/>
    <w:rsid w:val="002E4AA5"/>
    <w:rsid w:val="002F69E0"/>
    <w:rsid w:val="00302332"/>
    <w:rsid w:val="0030361C"/>
    <w:rsid w:val="003052D3"/>
    <w:rsid w:val="00315837"/>
    <w:rsid w:val="003172A6"/>
    <w:rsid w:val="00324EA4"/>
    <w:rsid w:val="00335BDE"/>
    <w:rsid w:val="00344C68"/>
    <w:rsid w:val="00353A76"/>
    <w:rsid w:val="0035416D"/>
    <w:rsid w:val="003541AF"/>
    <w:rsid w:val="00361D11"/>
    <w:rsid w:val="00365F51"/>
    <w:rsid w:val="003729B3"/>
    <w:rsid w:val="00381CA2"/>
    <w:rsid w:val="003854A6"/>
    <w:rsid w:val="003A0668"/>
    <w:rsid w:val="003A213F"/>
    <w:rsid w:val="003B18CE"/>
    <w:rsid w:val="003B1DAC"/>
    <w:rsid w:val="003B36D2"/>
    <w:rsid w:val="003B7014"/>
    <w:rsid w:val="003C63C9"/>
    <w:rsid w:val="003E0A3F"/>
    <w:rsid w:val="003E243D"/>
    <w:rsid w:val="003E797F"/>
    <w:rsid w:val="003F4B47"/>
    <w:rsid w:val="00405BE1"/>
    <w:rsid w:val="0041174F"/>
    <w:rsid w:val="00414405"/>
    <w:rsid w:val="0042303E"/>
    <w:rsid w:val="00444A80"/>
    <w:rsid w:val="00493096"/>
    <w:rsid w:val="004B1ED4"/>
    <w:rsid w:val="004B7D98"/>
    <w:rsid w:val="004B7F9A"/>
    <w:rsid w:val="004E79B5"/>
    <w:rsid w:val="00513ABD"/>
    <w:rsid w:val="0053791A"/>
    <w:rsid w:val="0054022A"/>
    <w:rsid w:val="00540AC2"/>
    <w:rsid w:val="005425E0"/>
    <w:rsid w:val="00545F4B"/>
    <w:rsid w:val="0055408D"/>
    <w:rsid w:val="00577F38"/>
    <w:rsid w:val="0058040E"/>
    <w:rsid w:val="00596611"/>
    <w:rsid w:val="00597968"/>
    <w:rsid w:val="005B469F"/>
    <w:rsid w:val="005C1274"/>
    <w:rsid w:val="005C1AF0"/>
    <w:rsid w:val="005C64EA"/>
    <w:rsid w:val="005C6FD1"/>
    <w:rsid w:val="005D1D00"/>
    <w:rsid w:val="005D7FBD"/>
    <w:rsid w:val="005E2961"/>
    <w:rsid w:val="005E5C5F"/>
    <w:rsid w:val="0060032B"/>
    <w:rsid w:val="00614533"/>
    <w:rsid w:val="0061642E"/>
    <w:rsid w:val="006233E6"/>
    <w:rsid w:val="00642A0A"/>
    <w:rsid w:val="00646A54"/>
    <w:rsid w:val="00681A14"/>
    <w:rsid w:val="006A052C"/>
    <w:rsid w:val="006B1ED2"/>
    <w:rsid w:val="006C5473"/>
    <w:rsid w:val="006C739C"/>
    <w:rsid w:val="006D6EDB"/>
    <w:rsid w:val="0071657F"/>
    <w:rsid w:val="007255E4"/>
    <w:rsid w:val="00727F32"/>
    <w:rsid w:val="007372B6"/>
    <w:rsid w:val="007675B5"/>
    <w:rsid w:val="007718C0"/>
    <w:rsid w:val="00771AF7"/>
    <w:rsid w:val="007747F7"/>
    <w:rsid w:val="00775916"/>
    <w:rsid w:val="00776CA5"/>
    <w:rsid w:val="007804EB"/>
    <w:rsid w:val="00797CF0"/>
    <w:rsid w:val="007A0FFA"/>
    <w:rsid w:val="007A1F9D"/>
    <w:rsid w:val="007B5200"/>
    <w:rsid w:val="007B787A"/>
    <w:rsid w:val="007C1E00"/>
    <w:rsid w:val="007C295E"/>
    <w:rsid w:val="007C58F7"/>
    <w:rsid w:val="007D7E29"/>
    <w:rsid w:val="007E1AB2"/>
    <w:rsid w:val="007E6774"/>
    <w:rsid w:val="007F4464"/>
    <w:rsid w:val="007F4891"/>
    <w:rsid w:val="00800FF9"/>
    <w:rsid w:val="00801B87"/>
    <w:rsid w:val="008123DA"/>
    <w:rsid w:val="008153D1"/>
    <w:rsid w:val="0082246A"/>
    <w:rsid w:val="008317EA"/>
    <w:rsid w:val="008366FC"/>
    <w:rsid w:val="00837C41"/>
    <w:rsid w:val="00844328"/>
    <w:rsid w:val="00850D50"/>
    <w:rsid w:val="00854BCE"/>
    <w:rsid w:val="00864967"/>
    <w:rsid w:val="008828AA"/>
    <w:rsid w:val="008B66B3"/>
    <w:rsid w:val="008D608C"/>
    <w:rsid w:val="008E086F"/>
    <w:rsid w:val="008E0EEB"/>
    <w:rsid w:val="008E5070"/>
    <w:rsid w:val="008F3637"/>
    <w:rsid w:val="008F7F06"/>
    <w:rsid w:val="00920F5E"/>
    <w:rsid w:val="0092115D"/>
    <w:rsid w:val="009255DC"/>
    <w:rsid w:val="009576E9"/>
    <w:rsid w:val="00972BC1"/>
    <w:rsid w:val="00973A5A"/>
    <w:rsid w:val="00974B68"/>
    <w:rsid w:val="00984668"/>
    <w:rsid w:val="009A1752"/>
    <w:rsid w:val="009A497F"/>
    <w:rsid w:val="009C1E57"/>
    <w:rsid w:val="009E7E55"/>
    <w:rsid w:val="009F79BF"/>
    <w:rsid w:val="00A733A5"/>
    <w:rsid w:val="00AC3ABD"/>
    <w:rsid w:val="00AE4E3B"/>
    <w:rsid w:val="00AF7D00"/>
    <w:rsid w:val="00B0283E"/>
    <w:rsid w:val="00B209EC"/>
    <w:rsid w:val="00B24204"/>
    <w:rsid w:val="00B24226"/>
    <w:rsid w:val="00B3519C"/>
    <w:rsid w:val="00B4666B"/>
    <w:rsid w:val="00B63DA3"/>
    <w:rsid w:val="00B70D7B"/>
    <w:rsid w:val="00B772D1"/>
    <w:rsid w:val="00B80247"/>
    <w:rsid w:val="00B8317F"/>
    <w:rsid w:val="00B84E54"/>
    <w:rsid w:val="00B946F7"/>
    <w:rsid w:val="00BA27C5"/>
    <w:rsid w:val="00BB36F0"/>
    <w:rsid w:val="00BB5BC8"/>
    <w:rsid w:val="00BC7442"/>
    <w:rsid w:val="00BF0D25"/>
    <w:rsid w:val="00BF4281"/>
    <w:rsid w:val="00BF731B"/>
    <w:rsid w:val="00C148BC"/>
    <w:rsid w:val="00C23437"/>
    <w:rsid w:val="00C31CB5"/>
    <w:rsid w:val="00C31D48"/>
    <w:rsid w:val="00C539FD"/>
    <w:rsid w:val="00C53FF7"/>
    <w:rsid w:val="00C543EF"/>
    <w:rsid w:val="00C61722"/>
    <w:rsid w:val="00C654D4"/>
    <w:rsid w:val="00CC5F46"/>
    <w:rsid w:val="00CE43D4"/>
    <w:rsid w:val="00CE562D"/>
    <w:rsid w:val="00CF0EB8"/>
    <w:rsid w:val="00D023DD"/>
    <w:rsid w:val="00D071BC"/>
    <w:rsid w:val="00D1374D"/>
    <w:rsid w:val="00D17AE1"/>
    <w:rsid w:val="00D23651"/>
    <w:rsid w:val="00D262ED"/>
    <w:rsid w:val="00D53010"/>
    <w:rsid w:val="00D56648"/>
    <w:rsid w:val="00D5687F"/>
    <w:rsid w:val="00D60020"/>
    <w:rsid w:val="00D81199"/>
    <w:rsid w:val="00D82803"/>
    <w:rsid w:val="00D90683"/>
    <w:rsid w:val="00DB6531"/>
    <w:rsid w:val="00DC1268"/>
    <w:rsid w:val="00DD2852"/>
    <w:rsid w:val="00DD39C1"/>
    <w:rsid w:val="00DE7A83"/>
    <w:rsid w:val="00E2016C"/>
    <w:rsid w:val="00E31B49"/>
    <w:rsid w:val="00E47DD1"/>
    <w:rsid w:val="00E5315C"/>
    <w:rsid w:val="00E60FEE"/>
    <w:rsid w:val="00E86074"/>
    <w:rsid w:val="00EB061C"/>
    <w:rsid w:val="00EB2185"/>
    <w:rsid w:val="00EC4568"/>
    <w:rsid w:val="00EC74F4"/>
    <w:rsid w:val="00ED6BBC"/>
    <w:rsid w:val="00EE3E70"/>
    <w:rsid w:val="00EE50F3"/>
    <w:rsid w:val="00EE77C1"/>
    <w:rsid w:val="00EF3642"/>
    <w:rsid w:val="00F00B89"/>
    <w:rsid w:val="00F04190"/>
    <w:rsid w:val="00F05465"/>
    <w:rsid w:val="00F13C7D"/>
    <w:rsid w:val="00F16AA5"/>
    <w:rsid w:val="00F24190"/>
    <w:rsid w:val="00F314F8"/>
    <w:rsid w:val="00F36789"/>
    <w:rsid w:val="00F36E00"/>
    <w:rsid w:val="00F42770"/>
    <w:rsid w:val="00F42B0E"/>
    <w:rsid w:val="00F778CE"/>
    <w:rsid w:val="00F81D64"/>
    <w:rsid w:val="00F83380"/>
    <w:rsid w:val="00F855CA"/>
    <w:rsid w:val="00F85F3A"/>
    <w:rsid w:val="00F969C1"/>
    <w:rsid w:val="00FB1EB7"/>
    <w:rsid w:val="00FD7F95"/>
    <w:rsid w:val="00FE0E9B"/>
    <w:rsid w:val="00FE3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D4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3637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BB5B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BB5BC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BB5B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BB5BC8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BB5BC8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BB5BC8"/>
    <w:rPr>
      <w:sz w:val="18"/>
      <w:szCs w:val="18"/>
    </w:rPr>
  </w:style>
  <w:style w:type="paragraph" w:styleId="HTML">
    <w:name w:val="HTML Preformatted"/>
    <w:basedOn w:val="a"/>
    <w:link w:val="HTMLChar"/>
    <w:uiPriority w:val="99"/>
    <w:unhideWhenUsed/>
    <w:rsid w:val="002870E4"/>
    <w:rPr>
      <w:rFonts w:ascii="Courier New" w:hAnsi="Courier New" w:cs="Courier New"/>
      <w:sz w:val="20"/>
      <w:szCs w:val="20"/>
    </w:rPr>
  </w:style>
  <w:style w:type="character" w:customStyle="1" w:styleId="HTMLChar">
    <w:name w:val="HTML 预设格式 Char"/>
    <w:basedOn w:val="a0"/>
    <w:link w:val="HTML"/>
    <w:uiPriority w:val="99"/>
    <w:rsid w:val="002870E4"/>
    <w:rPr>
      <w:rFonts w:ascii="Courier New" w:hAnsi="Courier New" w:cs="Courier New"/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B8317F"/>
    <w:rPr>
      <w:sz w:val="21"/>
      <w:szCs w:val="21"/>
    </w:rPr>
  </w:style>
  <w:style w:type="paragraph" w:styleId="a8">
    <w:name w:val="annotation text"/>
    <w:basedOn w:val="a"/>
    <w:link w:val="Char2"/>
    <w:uiPriority w:val="99"/>
    <w:semiHidden/>
    <w:unhideWhenUsed/>
    <w:rsid w:val="00B8317F"/>
    <w:pPr>
      <w:jc w:val="left"/>
    </w:pPr>
  </w:style>
  <w:style w:type="character" w:customStyle="1" w:styleId="Char2">
    <w:name w:val="批注文字 Char"/>
    <w:basedOn w:val="a0"/>
    <w:link w:val="a8"/>
    <w:uiPriority w:val="99"/>
    <w:semiHidden/>
    <w:rsid w:val="00B8317F"/>
  </w:style>
  <w:style w:type="paragraph" w:styleId="a9">
    <w:name w:val="annotation subject"/>
    <w:basedOn w:val="a8"/>
    <w:next w:val="a8"/>
    <w:link w:val="Char3"/>
    <w:uiPriority w:val="99"/>
    <w:semiHidden/>
    <w:unhideWhenUsed/>
    <w:rsid w:val="00B8317F"/>
    <w:rPr>
      <w:b/>
      <w:bCs/>
    </w:rPr>
  </w:style>
  <w:style w:type="character" w:customStyle="1" w:styleId="Char3">
    <w:name w:val="批注主题 Char"/>
    <w:basedOn w:val="Char2"/>
    <w:link w:val="a9"/>
    <w:uiPriority w:val="99"/>
    <w:semiHidden/>
    <w:rsid w:val="00B8317F"/>
    <w:rPr>
      <w:b/>
      <w:bCs/>
    </w:rPr>
  </w:style>
  <w:style w:type="paragraph" w:styleId="aa">
    <w:name w:val="Normal (Web)"/>
    <w:basedOn w:val="a"/>
    <w:uiPriority w:val="99"/>
    <w:unhideWhenUsed/>
    <w:rsid w:val="00CC5F4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D4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3637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BB5B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BB5BC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BB5B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BB5BC8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BB5BC8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BB5BC8"/>
    <w:rPr>
      <w:sz w:val="18"/>
      <w:szCs w:val="18"/>
    </w:rPr>
  </w:style>
  <w:style w:type="paragraph" w:styleId="HTML">
    <w:name w:val="HTML Preformatted"/>
    <w:basedOn w:val="a"/>
    <w:link w:val="HTMLChar"/>
    <w:uiPriority w:val="99"/>
    <w:unhideWhenUsed/>
    <w:rsid w:val="002870E4"/>
    <w:rPr>
      <w:rFonts w:ascii="Courier New" w:hAnsi="Courier New" w:cs="Courier New"/>
      <w:sz w:val="20"/>
      <w:szCs w:val="20"/>
    </w:rPr>
  </w:style>
  <w:style w:type="character" w:customStyle="1" w:styleId="HTMLChar">
    <w:name w:val="HTML 预设格式 Char"/>
    <w:basedOn w:val="a0"/>
    <w:link w:val="HTML"/>
    <w:uiPriority w:val="99"/>
    <w:rsid w:val="002870E4"/>
    <w:rPr>
      <w:rFonts w:ascii="Courier New" w:hAnsi="Courier New" w:cs="Courier New"/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B8317F"/>
    <w:rPr>
      <w:sz w:val="21"/>
      <w:szCs w:val="21"/>
    </w:rPr>
  </w:style>
  <w:style w:type="paragraph" w:styleId="a8">
    <w:name w:val="annotation text"/>
    <w:basedOn w:val="a"/>
    <w:link w:val="Char2"/>
    <w:uiPriority w:val="99"/>
    <w:semiHidden/>
    <w:unhideWhenUsed/>
    <w:rsid w:val="00B8317F"/>
    <w:pPr>
      <w:jc w:val="left"/>
    </w:pPr>
  </w:style>
  <w:style w:type="character" w:customStyle="1" w:styleId="Char2">
    <w:name w:val="批注文字 Char"/>
    <w:basedOn w:val="a0"/>
    <w:link w:val="a8"/>
    <w:uiPriority w:val="99"/>
    <w:semiHidden/>
    <w:rsid w:val="00B8317F"/>
  </w:style>
  <w:style w:type="paragraph" w:styleId="a9">
    <w:name w:val="annotation subject"/>
    <w:basedOn w:val="a8"/>
    <w:next w:val="a8"/>
    <w:link w:val="Char3"/>
    <w:uiPriority w:val="99"/>
    <w:semiHidden/>
    <w:unhideWhenUsed/>
    <w:rsid w:val="00B8317F"/>
    <w:rPr>
      <w:b/>
      <w:bCs/>
    </w:rPr>
  </w:style>
  <w:style w:type="character" w:customStyle="1" w:styleId="Char3">
    <w:name w:val="批注主题 Char"/>
    <w:basedOn w:val="Char2"/>
    <w:link w:val="a9"/>
    <w:uiPriority w:val="99"/>
    <w:semiHidden/>
    <w:rsid w:val="00B8317F"/>
    <w:rPr>
      <w:b/>
      <w:bCs/>
    </w:rPr>
  </w:style>
  <w:style w:type="paragraph" w:styleId="aa">
    <w:name w:val="Normal (Web)"/>
    <w:basedOn w:val="a"/>
    <w:uiPriority w:val="99"/>
    <w:unhideWhenUsed/>
    <w:rsid w:val="00CC5F4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6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3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3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8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43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40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806201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267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118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7157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5751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EEEEEE"/>
                                    <w:right w:val="none" w:sz="0" w:space="0" w:color="auto"/>
                                  </w:divBdr>
                                  <w:divsChild>
                                    <w:div w:id="186648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4312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685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2</Pages>
  <Words>188</Words>
  <Characters>1076</Characters>
  <Application>Microsoft Office Word</Application>
  <DocSecurity>0</DocSecurity>
  <Lines>8</Lines>
  <Paragraphs>2</Paragraphs>
  <ScaleCrop>false</ScaleCrop>
  <Company>minvi.net</Company>
  <LinksUpToDate>false</LinksUpToDate>
  <CharactersWithSpaces>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miao</dc:creator>
  <cp:lastModifiedBy>Miao</cp:lastModifiedBy>
  <cp:revision>357</cp:revision>
  <cp:lastPrinted>2022-06-20T07:25:00Z</cp:lastPrinted>
  <dcterms:created xsi:type="dcterms:W3CDTF">2024-06-04T01:04:00Z</dcterms:created>
  <dcterms:modified xsi:type="dcterms:W3CDTF">2026-10-19T03:20:00Z</dcterms:modified>
</cp:coreProperties>
</file>