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4300" w14:textId="77777777" w:rsidR="00BD7742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iCs/>
          <w:color w:val="000000"/>
          <w:sz w:val="24"/>
        </w:rPr>
      </w:pPr>
      <w:r>
        <w:rPr>
          <w:rFonts w:ascii="宋体" w:hAnsi="宋体" w:hint="eastAsia"/>
          <w:iCs/>
          <w:color w:val="000000"/>
          <w:sz w:val="24"/>
        </w:rPr>
        <w:t>证券代码：</w:t>
      </w:r>
      <w:r>
        <w:rPr>
          <w:rFonts w:ascii="宋体" w:hAnsi="宋体"/>
          <w:iCs/>
          <w:color w:val="000000"/>
          <w:sz w:val="24"/>
        </w:rPr>
        <w:t>603049</w:t>
      </w:r>
      <w:r>
        <w:rPr>
          <w:rFonts w:ascii="宋体" w:hAnsi="宋体" w:hint="eastAsia"/>
          <w:iCs/>
          <w:color w:val="000000"/>
          <w:sz w:val="24"/>
        </w:rPr>
        <w:t xml:space="preserve">                                         证券简称：中策橡胶</w:t>
      </w:r>
    </w:p>
    <w:p w14:paraId="3170B603" w14:textId="77777777" w:rsidR="00BD7742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中策橡胶集团</w:t>
      </w:r>
      <w:r>
        <w:rPr>
          <w:rFonts w:ascii="宋体" w:hAnsi="宋体"/>
          <w:b/>
          <w:bCs/>
          <w:iCs/>
          <w:color w:val="000000"/>
          <w:sz w:val="32"/>
          <w:szCs w:val="32"/>
        </w:rPr>
        <w:t>股份有限公司</w:t>
      </w:r>
    </w:p>
    <w:p w14:paraId="0230F113" w14:textId="77777777" w:rsidR="00BD7742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bookmarkStart w:id="0" w:name="OLE_LINK1"/>
      <w:bookmarkStart w:id="1" w:name="OLE_LINK2"/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7159"/>
      </w:tblGrid>
      <w:tr w:rsidR="00BD7742" w14:paraId="45E17BF3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bookmarkEnd w:id="1"/>
          <w:p w14:paraId="2880DD9E" w14:textId="77777777" w:rsidR="00BD7742" w:rsidRDefault="00000000">
            <w:pPr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投资者关系活动类别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07B8" w14:textId="77777777" w:rsidR="00BD7742" w:rsidRDefault="00000000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</w:rPr>
              <w:t xml:space="preserve"> 特定对象调研        </w:t>
            </w:r>
            <w:r>
              <w:rPr>
                <w:rFonts w:ascii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</w:rPr>
              <w:t xml:space="preserve"> 分析师会议</w:t>
            </w:r>
          </w:p>
          <w:p w14:paraId="6057F342" w14:textId="77777777" w:rsidR="00BD7742" w:rsidRDefault="00000000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</w:rPr>
              <w:t xml:space="preserve"> 媒体采访            </w:t>
            </w:r>
            <w:r>
              <w:rPr>
                <w:rFonts w:ascii="宋体" w:hAnsi="宋体" w:cs="宋体" w:hint="eastAsia"/>
                <w:sz w:val="24"/>
              </w:rPr>
              <w:sym w:font="Wingdings 2" w:char="0052"/>
            </w:r>
            <w:r>
              <w:rPr>
                <w:rFonts w:ascii="宋体" w:hAnsi="宋体" w:cs="宋体" w:hint="eastAsia"/>
                <w:sz w:val="24"/>
              </w:rPr>
              <w:t xml:space="preserve"> 业绩说明会</w:t>
            </w:r>
          </w:p>
          <w:p w14:paraId="64A2EF4C" w14:textId="77777777" w:rsidR="00BD7742" w:rsidRDefault="00000000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</w:rPr>
              <w:t xml:space="preserve"> 新闻发布会          </w:t>
            </w:r>
            <w:r>
              <w:rPr>
                <w:rFonts w:ascii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</w:rPr>
              <w:t xml:space="preserve"> 路演活动</w:t>
            </w:r>
          </w:p>
          <w:p w14:paraId="4360C6D3" w14:textId="77777777" w:rsidR="00BD7742" w:rsidRDefault="00000000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</w:rPr>
              <w:t xml:space="preserve"> 现场参观</w:t>
            </w:r>
            <w:r>
              <w:rPr>
                <w:rFonts w:ascii="宋体" w:hAnsi="宋体" w:cs="宋体" w:hint="eastAsia"/>
                <w:sz w:val="24"/>
              </w:rPr>
              <w:tab/>
            </w:r>
          </w:p>
          <w:p w14:paraId="2DBBA568" w14:textId="77777777" w:rsidR="00BD7742" w:rsidRDefault="00000000">
            <w:pPr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</w:rPr>
              <w:t xml:space="preserve"> 其他</w:t>
            </w:r>
          </w:p>
        </w:tc>
      </w:tr>
      <w:tr w:rsidR="00BD7742" w14:paraId="0C73BF87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6C6B" w14:textId="77777777" w:rsidR="00BD7742" w:rsidRDefault="00000000">
            <w:pPr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参与单位名称及人员姓名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7B0D" w14:textId="38EE4CC5" w:rsidR="00BD7742" w:rsidRDefault="00000000">
            <w:pPr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线上参与2026年</w:t>
            </w:r>
            <w:r w:rsidR="00FB2D3F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三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季度业绩说明会的投资者</w:t>
            </w:r>
          </w:p>
        </w:tc>
      </w:tr>
      <w:tr w:rsidR="00BD7742" w14:paraId="187E0542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3F21" w14:textId="77777777" w:rsidR="00BD7742" w:rsidRDefault="00000000">
            <w:pPr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时间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EF94" w14:textId="751A6034" w:rsidR="00BD7742" w:rsidRDefault="00000000">
            <w:pPr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2026年</w:t>
            </w:r>
            <w:r w:rsidR="00FB2D3F">
              <w:rPr>
                <w:rFonts w:ascii="宋体" w:hAnsi="宋体" w:cs="宋体" w:hint="eastAsia"/>
                <w:sz w:val="24"/>
              </w:rPr>
              <w:t>10</w:t>
            </w:r>
            <w:r>
              <w:rPr>
                <w:rFonts w:ascii="宋体" w:hAnsi="宋体" w:cs="宋体" w:hint="eastAsia"/>
                <w:sz w:val="24"/>
              </w:rPr>
              <w:t>月2</w:t>
            </w:r>
            <w:r w:rsidR="00FB2D3F">
              <w:rPr>
                <w:rFonts w:ascii="宋体" w:hAnsi="宋体" w:cs="宋体" w:hint="eastAsia"/>
                <w:sz w:val="24"/>
              </w:rPr>
              <w:t>7</w:t>
            </w:r>
            <w:r>
              <w:rPr>
                <w:rFonts w:ascii="宋体" w:hAnsi="宋体" w:cs="宋体" w:hint="eastAsia"/>
                <w:sz w:val="24"/>
              </w:rPr>
              <w:t>日(周</w:t>
            </w:r>
            <w:r w:rsidR="004A25FA">
              <w:rPr>
                <w:rFonts w:ascii="宋体" w:hAnsi="宋体" w:cs="宋体" w:hint="eastAsia"/>
                <w:sz w:val="24"/>
              </w:rPr>
              <w:t>二</w:t>
            </w:r>
            <w:r>
              <w:rPr>
                <w:rFonts w:ascii="宋体" w:hAnsi="宋体" w:cs="宋体" w:hint="eastAsia"/>
                <w:sz w:val="24"/>
              </w:rPr>
              <w:t xml:space="preserve">) 下午 </w:t>
            </w:r>
            <w:r>
              <w:rPr>
                <w:rFonts w:ascii="宋体" w:hAnsi="宋体" w:cs="宋体"/>
                <w:sz w:val="24"/>
              </w:rPr>
              <w:t>1</w:t>
            </w:r>
            <w:r>
              <w:rPr>
                <w:rFonts w:ascii="宋体" w:hAnsi="宋体" w:cs="宋体" w:hint="eastAsia"/>
                <w:sz w:val="24"/>
              </w:rPr>
              <w:t>5:00-</w:t>
            </w:r>
            <w:r>
              <w:rPr>
                <w:rFonts w:ascii="宋体" w:hAnsi="宋体" w:cs="宋体"/>
                <w:sz w:val="24"/>
              </w:rPr>
              <w:t>1</w:t>
            </w:r>
            <w:r>
              <w:rPr>
                <w:rFonts w:ascii="宋体" w:hAnsi="宋体" w:cs="宋体" w:hint="eastAsia"/>
                <w:sz w:val="24"/>
              </w:rPr>
              <w:t>7:00</w:t>
            </w:r>
          </w:p>
        </w:tc>
      </w:tr>
      <w:tr w:rsidR="00BD7742" w14:paraId="668590F9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0456" w14:textId="77777777" w:rsidR="00BD7742" w:rsidRDefault="00000000">
            <w:pPr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地点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808" w14:textId="547E39ED" w:rsidR="00BD7742" w:rsidRDefault="00000000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价值在线（https://www.ir-online.cn/）网络文字互动方式</w:t>
            </w:r>
          </w:p>
        </w:tc>
      </w:tr>
      <w:tr w:rsidR="00BD7742" w14:paraId="779F0A28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419E" w14:textId="77777777" w:rsidR="00BD7742" w:rsidRDefault="00000000">
            <w:pPr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上市公司接待人员姓名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266D" w14:textId="77777777" w:rsidR="00BD7742" w:rsidRDefault="00000000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董事长兼总经理      沈金荣</w:t>
            </w:r>
          </w:p>
          <w:p w14:paraId="5BE9FE51" w14:textId="3AEDCE43" w:rsidR="00BD7742" w:rsidRDefault="00000000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独立董事            </w:t>
            </w:r>
            <w:r w:rsidR="00FB2D3F">
              <w:rPr>
                <w:rFonts w:ascii="宋体" w:hAnsi="宋体" w:cs="宋体" w:hint="eastAsia"/>
                <w:sz w:val="24"/>
              </w:rPr>
              <w:t>叶小珍</w:t>
            </w:r>
          </w:p>
          <w:p w14:paraId="7292D97C" w14:textId="77777777" w:rsidR="00BD7742" w:rsidRDefault="00000000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副总经理兼财务总监  徐利达</w:t>
            </w:r>
          </w:p>
          <w:p w14:paraId="302B477D" w14:textId="77777777" w:rsidR="00BD7742" w:rsidRDefault="00000000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董事会秘书          叶  松</w:t>
            </w:r>
          </w:p>
        </w:tc>
      </w:tr>
      <w:tr w:rsidR="00BD7742" w14:paraId="5A53294A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5968" w14:textId="77777777" w:rsidR="00BD7742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683" w14:textId="2094AFFB" w:rsidR="00BD7742" w:rsidRP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0E1E43">
              <w:rPr>
                <w:rFonts w:ascii="宋体" w:hAnsi="宋体" w:hint="eastAsia"/>
                <w:b/>
                <w:bCs/>
                <w:sz w:val="24"/>
                <w:szCs w:val="24"/>
              </w:rPr>
              <w:t>1、</w:t>
            </w:r>
            <w:r w:rsidR="00913E18" w:rsidRPr="00913E18">
              <w:rPr>
                <w:rFonts w:ascii="宋体" w:hAnsi="宋体" w:hint="eastAsia"/>
                <w:b/>
                <w:bCs/>
                <w:sz w:val="24"/>
                <w:szCs w:val="24"/>
              </w:rPr>
              <w:t>董事长，你好！①请问三季报总收入为什么增长那么少，归母净利润下滑那么多？②海外销售和利润如何。③销售费用占总收入的多少？④请减员留效，去掉那些不能为公司创造利润的人。</w:t>
            </w:r>
          </w:p>
          <w:p w14:paraId="698F367B" w14:textId="5BC8B79D" w:rsidR="000E1E43" w:rsidRDefault="000E1E43" w:rsidP="000E1E43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回复：</w:t>
            </w:r>
            <w:r w:rsidR="00913E18" w:rsidRPr="00913E18">
              <w:rPr>
                <w:rFonts w:ascii="宋体" w:hAnsi="宋体" w:hint="eastAsia"/>
                <w:sz w:val="24"/>
                <w:szCs w:val="24"/>
              </w:rPr>
              <w:t>尊敬的投资者您好，您的问题回复如下：1、2026年前三季度公司实现营业总收入360.79亿元，较2025年前三季度增长7.11%，公司营业收入长期保持增长。2026年二季度以来，轮胎上游主要原材料价格创多年来新高，使得公司产品制造成本快速上升，同时叠加美元较人民币贬值等不利因素影响，公司三季度毛利率下降幅度较大。2、公司外销收入占比在50%左右，是公司重要盈利来源，海外市场销售分布格局稳定，北美洲、亚洲、欧洲为主要外销市场。3、2026年前三季度公司销售费用为12.32亿元，占营业收入的比例约为3.41%。4、已收到您提出的相关经营建议，公司管理层持续努力提升整体经营效益。感谢您对公司的关注。</w:t>
            </w:r>
          </w:p>
          <w:p w14:paraId="131896F9" w14:textId="77777777" w:rsid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sz w:val="24"/>
                <w:szCs w:val="24"/>
              </w:rPr>
            </w:pPr>
          </w:p>
          <w:p w14:paraId="4582F813" w14:textId="04B4A6D3" w:rsidR="000E1E43" w:rsidRP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0E1E43">
              <w:rPr>
                <w:rFonts w:ascii="宋体" w:hAnsi="宋体" w:hint="eastAsia"/>
                <w:b/>
                <w:bCs/>
                <w:sz w:val="24"/>
                <w:szCs w:val="24"/>
              </w:rPr>
              <w:t>2、</w:t>
            </w:r>
            <w:r w:rsidR="00913E18" w:rsidRPr="00913E18">
              <w:rPr>
                <w:rFonts w:ascii="宋体" w:hAnsi="宋体" w:hint="eastAsia"/>
                <w:b/>
                <w:bCs/>
                <w:sz w:val="24"/>
                <w:szCs w:val="24"/>
              </w:rPr>
              <w:t>公司三季报显示，应收账款93.5亿元，存货119.5亿元，环比、同比都出现上涨。这是否说明目前轮胎销售、回款面临较大压力？公司会采取哪些措施来控制应收账款的坏账风险和存货的减值风</w:t>
            </w:r>
            <w:r w:rsidR="00913E18" w:rsidRPr="00913E18">
              <w:rPr>
                <w:rFonts w:ascii="宋体" w:hAnsi="宋体" w:hint="eastAsia"/>
                <w:b/>
                <w:bCs/>
                <w:sz w:val="24"/>
                <w:szCs w:val="24"/>
              </w:rPr>
              <w:lastRenderedPageBreak/>
              <w:t>险？</w:t>
            </w:r>
          </w:p>
          <w:p w14:paraId="7816E76D" w14:textId="4E315B91" w:rsidR="000E1E43" w:rsidRDefault="000E1E43" w:rsidP="000E1E43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回复：</w:t>
            </w:r>
            <w:r w:rsidR="00913E18" w:rsidRPr="00913E18">
              <w:rPr>
                <w:rFonts w:ascii="宋体" w:hAnsi="宋体" w:hint="eastAsia"/>
                <w:sz w:val="24"/>
                <w:szCs w:val="24"/>
              </w:rPr>
              <w:t>尊敬的投资者您好，公司应收账款及存货余额上涨，主要受以下方面因素影响：1、近期原材料价格大幅上涨，新购入原材料及新入库产品的账面价值上升，提高了整体的存货余额；2、随着公司泰国、印尼基地扩产持续推进，公司产销量有所增长，相应增加了备货库存及客户应收账款规模；3、三季度连续台风影响浙江沿海等因素，使得公司出口发货受到暂时性影响。公司将持续关注库存管理和销售回款情况，整体来看公司目前销售回款情况稳定，库存规模处于合理范围内，相关风险可控。感谢您对公司的关注。</w:t>
            </w:r>
          </w:p>
          <w:p w14:paraId="59F515DC" w14:textId="77777777" w:rsid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sz w:val="24"/>
                <w:szCs w:val="24"/>
              </w:rPr>
            </w:pPr>
          </w:p>
          <w:p w14:paraId="41334003" w14:textId="40708B7A" w:rsidR="000E1E43" w:rsidRP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0E1E43">
              <w:rPr>
                <w:rFonts w:ascii="宋体" w:hAnsi="宋体" w:hint="eastAsia"/>
                <w:b/>
                <w:bCs/>
                <w:sz w:val="24"/>
                <w:szCs w:val="24"/>
              </w:rPr>
              <w:t>3、</w:t>
            </w:r>
            <w:r w:rsidR="00913E18" w:rsidRPr="00913E18">
              <w:rPr>
                <w:rFonts w:ascii="宋体" w:hAnsi="宋体" w:hint="eastAsia"/>
                <w:b/>
                <w:bCs/>
                <w:sz w:val="24"/>
                <w:szCs w:val="24"/>
              </w:rPr>
              <w:t>公司未来5年的发展规划</w:t>
            </w:r>
          </w:p>
          <w:p w14:paraId="449889FF" w14:textId="029D6E00" w:rsidR="000E1E43" w:rsidRDefault="000E1E43" w:rsidP="000E1E43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回复：</w:t>
            </w:r>
            <w:r w:rsidR="00913E18" w:rsidRPr="00913E18">
              <w:rPr>
                <w:rFonts w:ascii="宋体" w:hAnsi="宋体" w:hint="eastAsia"/>
                <w:sz w:val="24"/>
                <w:szCs w:val="24"/>
              </w:rPr>
              <w:t>尊敬的投资者您好，公司长期专注轮胎制造，持续推进各项核心发展举措：一是持续聚焦轮胎主业发展，坚持技术先行，结合对各细分场景用户需求的精确把握，持续推出定位精准、性能优秀的明星产品，不断提升工艺设计能力及加工制造水平，通过长期持续的品牌建设和高端车型的原厂配套，进一步提高公司品牌的口碑声誉，持续扩大销售规模。二是稳步深化全球化布局，围绕重点区域市场需求稳健规划海外产能建设，持续完善全球制造体系和供应链体系，不断提升全球资源配置能力与国际市场竞争力，依托分布在泰国、印尼等区域的生产基地强化应对国际贸易政策变化的经营韧性，逐步实现对国际头部轮胎品牌的赶超。三是坚持技术创新驱动，持续拓展人工智能在材料创新、质量分析及制造优化等环节的应用，构建覆盖研发设计、生产制造、质量控制及产品应用的智能创新体系，持续攻坚材料配方、轮胎整体设计等核心技术方向，进一步提升轮胎安全均衡、精准操控、静音舒适等性能，巩固国内技术龙头地位，推动行业整体技术升级。四是持续完善多层次的人力资源体系，加大技术、管理等领域高层次人才的引进力度，同时加强现有员工培训，构建高素质的专业人才团队，配套完善多层次员工激励机制，充分调动员工积极性，为公司迈向一流跨国轮胎企业提供充足的人才支撑。五是贯彻绿色发展、可持续发展理念，坚</w:t>
            </w:r>
            <w:r w:rsidR="00913E18" w:rsidRPr="00913E18">
              <w:rPr>
                <w:rFonts w:ascii="宋体" w:hAnsi="宋体" w:hint="eastAsia"/>
                <w:sz w:val="24"/>
                <w:szCs w:val="24"/>
              </w:rPr>
              <w:lastRenderedPageBreak/>
              <w:t>持绿色制造和高端制造，不断完善投资者回报机制，以更优异的经营成果回报广大投资者。感谢您对公司的关注。</w:t>
            </w:r>
          </w:p>
          <w:p w14:paraId="400E8557" w14:textId="77777777" w:rsidR="000E1E43" w:rsidRDefault="000E1E43" w:rsidP="000E1E43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</w:p>
          <w:p w14:paraId="7D1FC478" w14:textId="3175568A" w:rsidR="000E1E43" w:rsidRP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4、</w:t>
            </w:r>
            <w:r w:rsidR="00913E18" w:rsidRPr="00913E18">
              <w:rPr>
                <w:rFonts w:ascii="宋体" w:hAnsi="宋体" w:hint="eastAsia"/>
                <w:b/>
                <w:bCs/>
                <w:sz w:val="24"/>
                <w:szCs w:val="24"/>
              </w:rPr>
              <w:t>公司今年上半年扣非净利润保持正增长，但三季度盈利出现明显拐点，请问主要影响因素是什么原因？本轮天然橡胶、炭黑等原料上涨，行业普遍面临成本挤压，轮胎企业定价权偏弱。公司预计原料价格、产品定价之间的错配何时有望修复？今年9月，中策橡胶拟投5亿美元埃及建厂，剑指中东非洲，请问目前项目进展情况？尽量面临盈利承压、成本和汇率风险持续，但公司持续加大资本开支、海外扩产。请问公司如何平衡规模扩张节奏和盈利安全边际、如何更好应对汇率波动影响？</w:t>
            </w:r>
          </w:p>
          <w:p w14:paraId="04178C93" w14:textId="4E71E79E" w:rsidR="00913E18" w:rsidRPr="00913E18" w:rsidRDefault="000E1E43" w:rsidP="00913E18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回复：</w:t>
            </w:r>
            <w:r w:rsidR="00913E18" w:rsidRPr="00913E18">
              <w:rPr>
                <w:rFonts w:ascii="宋体" w:hAnsi="宋体" w:hint="eastAsia"/>
                <w:sz w:val="24"/>
                <w:szCs w:val="24"/>
              </w:rPr>
              <w:t>对您的问题分别回复如下：</w:t>
            </w:r>
          </w:p>
          <w:p w14:paraId="1678A2A5" w14:textId="77777777" w:rsidR="00913E18" w:rsidRPr="00913E18" w:rsidRDefault="00913E18" w:rsidP="00913E18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 w:rsidRPr="00913E18">
              <w:rPr>
                <w:rFonts w:ascii="宋体" w:hAnsi="宋体" w:hint="eastAsia"/>
                <w:sz w:val="24"/>
                <w:szCs w:val="24"/>
              </w:rPr>
              <w:t>1、近期轮胎主要原材料价格的持续上涨，是公司盈利能力下滑的主要影响因素。公司已积极部署了各项涨价措施，但在下游整体需求不强的背景下，轮胎行业向下游传导成本压力需要一定时间周期。</w:t>
            </w:r>
          </w:p>
          <w:p w14:paraId="2D04531C" w14:textId="77777777" w:rsidR="00913E18" w:rsidRPr="00913E18" w:rsidRDefault="00913E18" w:rsidP="00913E18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 w:rsidRPr="00913E18">
              <w:rPr>
                <w:rFonts w:ascii="宋体" w:hAnsi="宋体" w:hint="eastAsia"/>
                <w:sz w:val="24"/>
                <w:szCs w:val="24"/>
              </w:rPr>
              <w:t>2、公司埃及投资项目尚处于前期考察调研阶段，如有后续进展敬请关注公司相关公告。</w:t>
            </w:r>
          </w:p>
          <w:p w14:paraId="19F5115F" w14:textId="77777777" w:rsidR="00913E18" w:rsidRPr="00913E18" w:rsidRDefault="00913E18" w:rsidP="00913E18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 w:rsidRPr="00913E18">
              <w:rPr>
                <w:rFonts w:ascii="宋体" w:hAnsi="宋体" w:hint="eastAsia"/>
                <w:sz w:val="24"/>
                <w:szCs w:val="24"/>
              </w:rPr>
              <w:t>3、虽然近期轮胎行业面临较大的成本压力，但长期来看仍中国胎企市场占有率不断扩张、海外基地供应需求不断增加的大趋势没有改变。公司作为中国轮胎企业龙头，不仅需要密切关注短期成本挑战带来的风险，也需要坚持长期的国际化战略，保障公司市场占有率的不断提升。</w:t>
            </w:r>
          </w:p>
          <w:p w14:paraId="6CA4063E" w14:textId="69A825D4" w:rsidR="000E1E43" w:rsidRDefault="00913E18" w:rsidP="00913E18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 w:rsidRPr="00913E18">
              <w:rPr>
                <w:rFonts w:ascii="宋体" w:hAnsi="宋体" w:hint="eastAsia"/>
                <w:sz w:val="24"/>
                <w:szCs w:val="24"/>
              </w:rPr>
              <w:t>感谢您对公司的关注。</w:t>
            </w:r>
          </w:p>
          <w:p w14:paraId="1EBC7D2E" w14:textId="77777777" w:rsidR="000E1E43" w:rsidRDefault="000E1E43" w:rsidP="000E1E43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</w:p>
          <w:p w14:paraId="41E725C8" w14:textId="3442192A" w:rsid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0E1E43">
              <w:rPr>
                <w:rFonts w:ascii="宋体" w:hAnsi="宋体" w:hint="eastAsia"/>
                <w:b/>
                <w:bCs/>
                <w:sz w:val="24"/>
                <w:szCs w:val="24"/>
              </w:rPr>
              <w:t>5、</w:t>
            </w:r>
            <w:r w:rsidR="00913E18" w:rsidRPr="00913E18">
              <w:rPr>
                <w:rFonts w:ascii="宋体" w:hAnsi="宋体" w:hint="eastAsia"/>
                <w:b/>
                <w:bCs/>
                <w:sz w:val="24"/>
                <w:szCs w:val="24"/>
              </w:rPr>
              <w:t>公司在市值管理回报投资者方面有哪些具体的举措？</w:t>
            </w:r>
          </w:p>
          <w:p w14:paraId="2AB77C33" w14:textId="570BDBF9" w:rsidR="000E1E43" w:rsidRDefault="000E1E43" w:rsidP="000E1E43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回复：</w:t>
            </w:r>
            <w:r w:rsidR="00913E18" w:rsidRPr="00913E18">
              <w:rPr>
                <w:rFonts w:ascii="宋体" w:hAnsi="宋体" w:hint="eastAsia"/>
                <w:sz w:val="24"/>
                <w:szCs w:val="24"/>
              </w:rPr>
              <w:t>尊敬的投资者您好，公司在市值管理、回报投资者方面的具体举措主要包括以下几方面：一是建立完善的制度体系，公司已制定《股票上市后三年内公司股价稳定预案》《未来三年分红回报规划》《市值管理制度》等制度文件，构建起长期、稳定、可持</w:t>
            </w:r>
            <w:r w:rsidR="00913E18" w:rsidRPr="00913E18">
              <w:rPr>
                <w:rFonts w:ascii="宋体" w:hAnsi="宋体" w:hint="eastAsia"/>
                <w:sz w:val="24"/>
                <w:szCs w:val="24"/>
              </w:rPr>
              <w:lastRenderedPageBreak/>
              <w:t>续的股东回报与市值管理机制，统筹经营发展、资本投入和股东回报的平衡。二是落实稳定且持续的现金分红回馈股东，2025年6月上市后，公司于7月即实施现金分红约11.37亿元（含税），2026年6月又向全体股东派发2025年度现金红利约12.51亿元（含税），切实将发展成果与投资者共享，提升投资者获得感。三是通过扎实经营夯实业绩基础，公司持续加强市场开拓、优化经营管理与内部控制，以优良的经营业绩支撑公司价值。四是完善多维度投资者沟通机制，通过上证E互动平台、投资者热线、业绩说明会、机构调研、策略会等多渠道加强与投资者的交流，持续优化信息披露质量，及时向市场传递公司经营情况、发展战略及内在价值，增进市场对公司的认同，助力合理体现公司市值。感谢您对公司的关注。</w:t>
            </w:r>
          </w:p>
          <w:p w14:paraId="55EEE210" w14:textId="77777777" w:rsid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</w:p>
          <w:p w14:paraId="24E60DC2" w14:textId="5E3EA3B7" w:rsid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6</w:t>
            </w:r>
            <w:r w:rsidRPr="000E1E43">
              <w:rPr>
                <w:rFonts w:ascii="宋体" w:hAnsi="宋体" w:hint="eastAsia"/>
                <w:b/>
                <w:bCs/>
                <w:sz w:val="24"/>
                <w:szCs w:val="24"/>
              </w:rPr>
              <w:t>、</w:t>
            </w:r>
            <w:r w:rsidR="00913E18" w:rsidRPr="00913E18">
              <w:rPr>
                <w:rFonts w:ascii="宋体" w:hAnsi="宋体" w:hint="eastAsia"/>
                <w:b/>
                <w:bCs/>
                <w:sz w:val="24"/>
                <w:szCs w:val="24"/>
              </w:rPr>
              <w:t>沈董您好！因各种原因，公司三季度业绩不好，股票最近下跌严重，背离了公司应有价值，投资者损失惨重，为保护投资者，公司最近有无回购公司股票的计划？大股东有无增持公司股份的安排？此外，最近的产品涨价覆盖了多大比例的原材料成本上涨幅度？如末全覆盖，是否有继续涨价计划或其他降本增效措施？</w:t>
            </w:r>
          </w:p>
          <w:p w14:paraId="28AA9DD3" w14:textId="173D39BF" w:rsidR="000E1E43" w:rsidRDefault="000E1E43" w:rsidP="000E1E43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回复：</w:t>
            </w:r>
            <w:r w:rsidR="00913E18" w:rsidRPr="00913E18">
              <w:rPr>
                <w:rFonts w:ascii="宋体" w:hAnsi="宋体" w:hint="eastAsia"/>
                <w:sz w:val="24"/>
                <w:szCs w:val="24"/>
              </w:rPr>
              <w:t>尊敬的投资者您好，公司回购股份需经董事会、股东会审议通过后实施，若有确定的相关安排，将按规定履行决策流程和信息披露程序。在下游整体需求不强的背景下，轮胎行业向下游传导成本压力需要一定周期，公司正通过内部生产效率提升、增加高毛利产品销售比例、加快海外扩建项目产能释放等措施综合提高公司的整体利润水平。</w:t>
            </w:r>
          </w:p>
          <w:p w14:paraId="2DDF7656" w14:textId="77777777" w:rsid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sz w:val="24"/>
                <w:szCs w:val="24"/>
              </w:rPr>
            </w:pPr>
          </w:p>
          <w:p w14:paraId="70CB8CC4" w14:textId="4F7FBD69" w:rsid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7</w:t>
            </w:r>
            <w:r w:rsidRPr="000E1E43">
              <w:rPr>
                <w:rFonts w:ascii="宋体" w:hAnsi="宋体" w:hint="eastAsia"/>
                <w:b/>
                <w:bCs/>
                <w:sz w:val="24"/>
                <w:szCs w:val="24"/>
              </w:rPr>
              <w:t>、</w:t>
            </w:r>
            <w:r w:rsidR="00913E18" w:rsidRPr="00913E18">
              <w:rPr>
                <w:rFonts w:ascii="宋体" w:hAnsi="宋体" w:hint="eastAsia"/>
                <w:b/>
                <w:bCs/>
                <w:sz w:val="24"/>
                <w:szCs w:val="24"/>
              </w:rPr>
              <w:t>叶总，您好！最近公司股价大幅下跌，投资者损失惨重，市值与公司行业地位和公司价值严重不符，也影响了公司的市场形象。公司是否对此重视？是否联系了机构投资者，做了那些沟通解释工作，推介公司股票？是否与大股东，二股东等联系增持公司股票事宜，提高投资者的信心？</w:t>
            </w:r>
          </w:p>
          <w:p w14:paraId="4BE43F00" w14:textId="5A05AD6C" w:rsidR="000E1E43" w:rsidRDefault="000E1E43" w:rsidP="000E1E43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回复：</w:t>
            </w:r>
            <w:r w:rsidR="00913E18" w:rsidRPr="00913E18">
              <w:rPr>
                <w:rFonts w:ascii="宋体" w:hAnsi="宋体" w:hint="eastAsia"/>
                <w:sz w:val="24"/>
                <w:szCs w:val="24"/>
              </w:rPr>
              <w:t>尊敬的投资者您好，公司始终高度重视股东回报和市值</w:t>
            </w:r>
            <w:r w:rsidR="00913E18" w:rsidRPr="00913E18">
              <w:rPr>
                <w:rFonts w:ascii="宋体" w:hAnsi="宋体" w:hint="eastAsia"/>
                <w:sz w:val="24"/>
                <w:szCs w:val="24"/>
              </w:rPr>
              <w:lastRenderedPageBreak/>
              <w:t>管理工作。在投资者沟通方面，公司持续完善多渠道沟通机制，通过上证E互动平台、投资者热线、业绩说明会、机构调研、策略会等方式加强与各类投资者的交流，持续优化信息披露内容，提高信息披露质量，及时向投资者传递公司经营情况、发展战略及价值信息，维护投资者合法权益。公司持续关注股价变动情况，并向主要股东报送二级市场情况。公司开展各种稳定股价措施需按规定履行决策流程。感谢您对公司的关注。</w:t>
            </w:r>
          </w:p>
          <w:p w14:paraId="3904AA88" w14:textId="77777777" w:rsid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sz w:val="24"/>
                <w:szCs w:val="24"/>
              </w:rPr>
            </w:pPr>
          </w:p>
          <w:p w14:paraId="030EF0A9" w14:textId="104ABF62" w:rsidR="000E1E43" w:rsidRDefault="000E1E43" w:rsidP="000E1E43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8</w:t>
            </w:r>
            <w:r w:rsidRPr="000E1E43">
              <w:rPr>
                <w:rFonts w:ascii="宋体" w:hAnsi="宋体" w:hint="eastAsia"/>
                <w:b/>
                <w:bCs/>
                <w:sz w:val="24"/>
                <w:szCs w:val="24"/>
              </w:rPr>
              <w:t>、</w:t>
            </w:r>
            <w:r w:rsidR="00913E18" w:rsidRPr="00913E18">
              <w:rPr>
                <w:rFonts w:ascii="宋体" w:hAnsi="宋体" w:hint="eastAsia"/>
                <w:b/>
                <w:bCs/>
                <w:sz w:val="24"/>
                <w:szCs w:val="24"/>
              </w:rPr>
              <w:t>徐总，您好！最近8个月，因美伊战事，厄尔尼诺等原因，天然橡胶，合成橡胶，炭黑等原材料上涨严重，轮胎成本大幅上升，严重影响了公司利润。公司三、四月份通过股东会决议，运用期货交易等手段降低原材料变动的影响，以及运用外汇衍生品交易降低汇率上涨对公司业绩的冲击。股东会以来这半年多，公司有无上述交易？如无，公司是否应加强对橡胶等期货交易的研究和重视，反思前期工作的不足，尽快落实董事会，股东会的相关精神，运用专业经验和市场金融工具降低原材料，汇率变动的影响。</w:t>
            </w:r>
          </w:p>
          <w:p w14:paraId="6F334148" w14:textId="49686B12" w:rsidR="000E1E43" w:rsidRDefault="000E1E43" w:rsidP="000E1E43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回复：</w:t>
            </w:r>
            <w:r w:rsidR="00913E18" w:rsidRPr="00913E18">
              <w:rPr>
                <w:rFonts w:ascii="宋体" w:hAnsi="宋体" w:hint="eastAsia"/>
                <w:sz w:val="24"/>
                <w:szCs w:val="24"/>
              </w:rPr>
              <w:t>尊敬的投资者您好，公司已建立《套期保值业务管理制度》，严格按照制度开展仅限于生产所需原材料的期货套期保值业务，不以投机为目的，适时在期货市场对原材料进行买入保值，锁定原材料价格。公司实际执行过程中，需全面研判价格波动风险、原材料质量控制需求、市场供应能力等进行具体操作。公司后续将持续严格落实相关内控制度及股东会、董事会决议精神，审慎合规开展相关套期保值业务，有效对冲原材料价格及汇率波动给公司经营带来的不确定性，保障公司经营平稳运行。感谢您对公司的关注。</w:t>
            </w:r>
          </w:p>
          <w:p w14:paraId="42843920" w14:textId="0E4E99A1" w:rsidR="000E1E43" w:rsidRDefault="000E1E43" w:rsidP="000E1E43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BD7742" w14:paraId="0124EC80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5EF8" w14:textId="77777777" w:rsidR="00BD7742" w:rsidRDefault="00000000">
            <w:pPr>
              <w:spacing w:line="420" w:lineRule="exact"/>
              <w:rPr>
                <w:rFonts w:hAnsi="宋体" w:hint="eastAsia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 w:hint="eastAsia"/>
                <w:bCs/>
                <w:iCs/>
                <w:color w:val="000000"/>
                <w:kern w:val="0"/>
                <w:sz w:val="24"/>
              </w:rPr>
              <w:lastRenderedPageBreak/>
              <w:t>关于本次活动是否涉及应披露重大信息的说明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BDAA" w14:textId="77777777" w:rsidR="00BD7742" w:rsidRDefault="00000000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无</w:t>
            </w:r>
          </w:p>
        </w:tc>
      </w:tr>
      <w:tr w:rsidR="00BD7742" w14:paraId="16FF7D34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1E63" w14:textId="77777777" w:rsidR="00BD774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A9F6" w14:textId="77777777" w:rsidR="00BD7742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无</w:t>
            </w:r>
          </w:p>
        </w:tc>
      </w:tr>
    </w:tbl>
    <w:p w14:paraId="134E8C36" w14:textId="77777777" w:rsidR="00BD7742" w:rsidRDefault="00BD7742"/>
    <w:sectPr w:rsidR="00BD7742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593E1" w14:textId="77777777" w:rsidR="00F145E1" w:rsidRDefault="00F145E1">
      <w:r>
        <w:separator/>
      </w:r>
    </w:p>
  </w:endnote>
  <w:endnote w:type="continuationSeparator" w:id="0">
    <w:p w14:paraId="0AC04419" w14:textId="77777777" w:rsidR="00F145E1" w:rsidRDefault="00F14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3BB37" w14:textId="77777777" w:rsidR="00BD7742" w:rsidRDefault="00BD7742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3056F" w14:textId="77777777" w:rsidR="00F145E1" w:rsidRDefault="00F145E1">
      <w:r>
        <w:separator/>
      </w:r>
    </w:p>
  </w:footnote>
  <w:footnote w:type="continuationSeparator" w:id="0">
    <w:p w14:paraId="6134426B" w14:textId="77777777" w:rsidR="00F145E1" w:rsidRDefault="00F14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49B57" w14:textId="77777777" w:rsidR="00BD7742" w:rsidRDefault="00BD7742">
    <w:pPr>
      <w:pStyle w:val="a9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E57B7"/>
    <w:multiLevelType w:val="multilevel"/>
    <w:tmpl w:val="361E57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7567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1C7"/>
    <w:rsid w:val="B7DDD54D"/>
    <w:rsid w:val="E3FFE6ED"/>
    <w:rsid w:val="F5DB8A63"/>
    <w:rsid w:val="F797912E"/>
    <w:rsid w:val="FE7B4896"/>
    <w:rsid w:val="000213D9"/>
    <w:rsid w:val="000268C0"/>
    <w:rsid w:val="00034DEF"/>
    <w:rsid w:val="000363B5"/>
    <w:rsid w:val="000375D7"/>
    <w:rsid w:val="00043015"/>
    <w:rsid w:val="00046DDE"/>
    <w:rsid w:val="00047EB9"/>
    <w:rsid w:val="00060A74"/>
    <w:rsid w:val="00067110"/>
    <w:rsid w:val="00073CB8"/>
    <w:rsid w:val="00090A08"/>
    <w:rsid w:val="0009298A"/>
    <w:rsid w:val="000A2808"/>
    <w:rsid w:val="000A3BAC"/>
    <w:rsid w:val="000C26FD"/>
    <w:rsid w:val="000C2D85"/>
    <w:rsid w:val="000E1E43"/>
    <w:rsid w:val="000E5700"/>
    <w:rsid w:val="000F0C4B"/>
    <w:rsid w:val="000F0E22"/>
    <w:rsid w:val="00101D95"/>
    <w:rsid w:val="00105A04"/>
    <w:rsid w:val="001169A9"/>
    <w:rsid w:val="00125EB2"/>
    <w:rsid w:val="00142A4C"/>
    <w:rsid w:val="00144279"/>
    <w:rsid w:val="001452FF"/>
    <w:rsid w:val="001514AB"/>
    <w:rsid w:val="00164F36"/>
    <w:rsid w:val="0016617A"/>
    <w:rsid w:val="00167E99"/>
    <w:rsid w:val="0017500C"/>
    <w:rsid w:val="0017636C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0810"/>
    <w:rsid w:val="00251D58"/>
    <w:rsid w:val="002530EE"/>
    <w:rsid w:val="002549E6"/>
    <w:rsid w:val="00256602"/>
    <w:rsid w:val="00271C8D"/>
    <w:rsid w:val="00273B53"/>
    <w:rsid w:val="0028080C"/>
    <w:rsid w:val="00295257"/>
    <w:rsid w:val="0029673E"/>
    <w:rsid w:val="00297703"/>
    <w:rsid w:val="002A0826"/>
    <w:rsid w:val="002A0984"/>
    <w:rsid w:val="002A589B"/>
    <w:rsid w:val="002A5CE1"/>
    <w:rsid w:val="002B1184"/>
    <w:rsid w:val="002B71B8"/>
    <w:rsid w:val="002B7469"/>
    <w:rsid w:val="002C22C6"/>
    <w:rsid w:val="002C23FC"/>
    <w:rsid w:val="002C6568"/>
    <w:rsid w:val="002C723B"/>
    <w:rsid w:val="002D2151"/>
    <w:rsid w:val="002D39BC"/>
    <w:rsid w:val="002D5E38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5769"/>
    <w:rsid w:val="00417A31"/>
    <w:rsid w:val="0042004B"/>
    <w:rsid w:val="00430E98"/>
    <w:rsid w:val="00433384"/>
    <w:rsid w:val="0043777D"/>
    <w:rsid w:val="0045767F"/>
    <w:rsid w:val="00463E9B"/>
    <w:rsid w:val="00467414"/>
    <w:rsid w:val="004713D3"/>
    <w:rsid w:val="00473F30"/>
    <w:rsid w:val="0048591A"/>
    <w:rsid w:val="00486D86"/>
    <w:rsid w:val="0048721A"/>
    <w:rsid w:val="004A0BD5"/>
    <w:rsid w:val="004A1BBF"/>
    <w:rsid w:val="004A25FA"/>
    <w:rsid w:val="004A73E5"/>
    <w:rsid w:val="004B63DB"/>
    <w:rsid w:val="004C19BF"/>
    <w:rsid w:val="004D7640"/>
    <w:rsid w:val="004E1A9B"/>
    <w:rsid w:val="00500AB6"/>
    <w:rsid w:val="005155FB"/>
    <w:rsid w:val="00523907"/>
    <w:rsid w:val="00533D7F"/>
    <w:rsid w:val="00537C53"/>
    <w:rsid w:val="005438F5"/>
    <w:rsid w:val="00544901"/>
    <w:rsid w:val="005474D3"/>
    <w:rsid w:val="00550737"/>
    <w:rsid w:val="00553C89"/>
    <w:rsid w:val="00555DD2"/>
    <w:rsid w:val="00565ED9"/>
    <w:rsid w:val="005760C6"/>
    <w:rsid w:val="00576EF6"/>
    <w:rsid w:val="00585A1B"/>
    <w:rsid w:val="00591260"/>
    <w:rsid w:val="00591314"/>
    <w:rsid w:val="00591997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D7384"/>
    <w:rsid w:val="005E2B4B"/>
    <w:rsid w:val="005E5F63"/>
    <w:rsid w:val="005E6BA1"/>
    <w:rsid w:val="0060779A"/>
    <w:rsid w:val="00617A62"/>
    <w:rsid w:val="00622F13"/>
    <w:rsid w:val="00625503"/>
    <w:rsid w:val="0062662D"/>
    <w:rsid w:val="00632E78"/>
    <w:rsid w:val="006344F1"/>
    <w:rsid w:val="00637186"/>
    <w:rsid w:val="00641810"/>
    <w:rsid w:val="00645D80"/>
    <w:rsid w:val="00646DF4"/>
    <w:rsid w:val="006475A8"/>
    <w:rsid w:val="00651DE6"/>
    <w:rsid w:val="006523BB"/>
    <w:rsid w:val="00652928"/>
    <w:rsid w:val="0065347E"/>
    <w:rsid w:val="00654B49"/>
    <w:rsid w:val="00662505"/>
    <w:rsid w:val="00664538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B7EA0"/>
    <w:rsid w:val="006C6BC5"/>
    <w:rsid w:val="006D61A2"/>
    <w:rsid w:val="006E1DB4"/>
    <w:rsid w:val="0070626E"/>
    <w:rsid w:val="00707D30"/>
    <w:rsid w:val="00714059"/>
    <w:rsid w:val="00716833"/>
    <w:rsid w:val="00726DC9"/>
    <w:rsid w:val="00753DB6"/>
    <w:rsid w:val="00755BE8"/>
    <w:rsid w:val="00763847"/>
    <w:rsid w:val="00771FE3"/>
    <w:rsid w:val="00776BDE"/>
    <w:rsid w:val="007816EC"/>
    <w:rsid w:val="00786870"/>
    <w:rsid w:val="00792237"/>
    <w:rsid w:val="0079272A"/>
    <w:rsid w:val="007A1DA9"/>
    <w:rsid w:val="007B2252"/>
    <w:rsid w:val="007B79D9"/>
    <w:rsid w:val="007C67B1"/>
    <w:rsid w:val="007D3272"/>
    <w:rsid w:val="007E354A"/>
    <w:rsid w:val="007E681C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193F"/>
    <w:rsid w:val="00864202"/>
    <w:rsid w:val="00873B59"/>
    <w:rsid w:val="0087701F"/>
    <w:rsid w:val="00882A96"/>
    <w:rsid w:val="0089283D"/>
    <w:rsid w:val="00893108"/>
    <w:rsid w:val="008A0ADC"/>
    <w:rsid w:val="008A1BAB"/>
    <w:rsid w:val="008B38B7"/>
    <w:rsid w:val="008B458E"/>
    <w:rsid w:val="008C4D4A"/>
    <w:rsid w:val="008D14CC"/>
    <w:rsid w:val="008E11AE"/>
    <w:rsid w:val="008E1708"/>
    <w:rsid w:val="008E1E3A"/>
    <w:rsid w:val="008E4844"/>
    <w:rsid w:val="009007CF"/>
    <w:rsid w:val="00904492"/>
    <w:rsid w:val="00904DFB"/>
    <w:rsid w:val="00913E18"/>
    <w:rsid w:val="0091457B"/>
    <w:rsid w:val="00923763"/>
    <w:rsid w:val="00930C19"/>
    <w:rsid w:val="00930ED6"/>
    <w:rsid w:val="0093293F"/>
    <w:rsid w:val="00933105"/>
    <w:rsid w:val="00944147"/>
    <w:rsid w:val="009474EF"/>
    <w:rsid w:val="00962626"/>
    <w:rsid w:val="00975657"/>
    <w:rsid w:val="009767DD"/>
    <w:rsid w:val="00977AF2"/>
    <w:rsid w:val="00985FC5"/>
    <w:rsid w:val="00990B81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05010"/>
    <w:rsid w:val="00A13CB6"/>
    <w:rsid w:val="00A14A1A"/>
    <w:rsid w:val="00A22CDD"/>
    <w:rsid w:val="00A25AEE"/>
    <w:rsid w:val="00A316DA"/>
    <w:rsid w:val="00A31EB1"/>
    <w:rsid w:val="00A33AEA"/>
    <w:rsid w:val="00A3668F"/>
    <w:rsid w:val="00A43D62"/>
    <w:rsid w:val="00A461CD"/>
    <w:rsid w:val="00A469C5"/>
    <w:rsid w:val="00A47093"/>
    <w:rsid w:val="00A5317D"/>
    <w:rsid w:val="00A60C3F"/>
    <w:rsid w:val="00A6284E"/>
    <w:rsid w:val="00A63E81"/>
    <w:rsid w:val="00A8775A"/>
    <w:rsid w:val="00AA5998"/>
    <w:rsid w:val="00AB054B"/>
    <w:rsid w:val="00AB07E7"/>
    <w:rsid w:val="00AD1BA8"/>
    <w:rsid w:val="00AD760F"/>
    <w:rsid w:val="00AE49A4"/>
    <w:rsid w:val="00B02A29"/>
    <w:rsid w:val="00B03522"/>
    <w:rsid w:val="00B04AD6"/>
    <w:rsid w:val="00B14CAA"/>
    <w:rsid w:val="00B257CE"/>
    <w:rsid w:val="00B377C1"/>
    <w:rsid w:val="00B4537C"/>
    <w:rsid w:val="00B4746C"/>
    <w:rsid w:val="00B65354"/>
    <w:rsid w:val="00B7089E"/>
    <w:rsid w:val="00B71A0E"/>
    <w:rsid w:val="00B80C24"/>
    <w:rsid w:val="00B81765"/>
    <w:rsid w:val="00B832F5"/>
    <w:rsid w:val="00BA2FAB"/>
    <w:rsid w:val="00BB5E28"/>
    <w:rsid w:val="00BB7149"/>
    <w:rsid w:val="00BC0E76"/>
    <w:rsid w:val="00BC7AD1"/>
    <w:rsid w:val="00BD15F3"/>
    <w:rsid w:val="00BD7742"/>
    <w:rsid w:val="00BD7986"/>
    <w:rsid w:val="00BD79D3"/>
    <w:rsid w:val="00C0144F"/>
    <w:rsid w:val="00C04F82"/>
    <w:rsid w:val="00C15AC0"/>
    <w:rsid w:val="00C26030"/>
    <w:rsid w:val="00C41091"/>
    <w:rsid w:val="00C45222"/>
    <w:rsid w:val="00C63056"/>
    <w:rsid w:val="00C661D1"/>
    <w:rsid w:val="00C73E0A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31004"/>
    <w:rsid w:val="00D512E3"/>
    <w:rsid w:val="00D602C9"/>
    <w:rsid w:val="00D659D1"/>
    <w:rsid w:val="00DA26A9"/>
    <w:rsid w:val="00DB01FF"/>
    <w:rsid w:val="00DC7778"/>
    <w:rsid w:val="00DE7391"/>
    <w:rsid w:val="00DF2DB5"/>
    <w:rsid w:val="00DF361E"/>
    <w:rsid w:val="00DF6560"/>
    <w:rsid w:val="00E01BDA"/>
    <w:rsid w:val="00E04CC0"/>
    <w:rsid w:val="00E136FF"/>
    <w:rsid w:val="00E32528"/>
    <w:rsid w:val="00E35F26"/>
    <w:rsid w:val="00E51C50"/>
    <w:rsid w:val="00E53165"/>
    <w:rsid w:val="00E61EF7"/>
    <w:rsid w:val="00E663B4"/>
    <w:rsid w:val="00E80CEB"/>
    <w:rsid w:val="00E9384D"/>
    <w:rsid w:val="00E971F4"/>
    <w:rsid w:val="00EA5103"/>
    <w:rsid w:val="00EA6FB9"/>
    <w:rsid w:val="00EB5E6A"/>
    <w:rsid w:val="00EC2AD7"/>
    <w:rsid w:val="00ED7DE0"/>
    <w:rsid w:val="00EE3956"/>
    <w:rsid w:val="00EE7891"/>
    <w:rsid w:val="00EF49FE"/>
    <w:rsid w:val="00EF5341"/>
    <w:rsid w:val="00F04908"/>
    <w:rsid w:val="00F07C21"/>
    <w:rsid w:val="00F12EF6"/>
    <w:rsid w:val="00F145E1"/>
    <w:rsid w:val="00F21065"/>
    <w:rsid w:val="00F24311"/>
    <w:rsid w:val="00F24CB4"/>
    <w:rsid w:val="00F26C30"/>
    <w:rsid w:val="00F43465"/>
    <w:rsid w:val="00F45475"/>
    <w:rsid w:val="00F64E72"/>
    <w:rsid w:val="00F70C7D"/>
    <w:rsid w:val="00F9272E"/>
    <w:rsid w:val="00F95565"/>
    <w:rsid w:val="00F97743"/>
    <w:rsid w:val="00FA6DAF"/>
    <w:rsid w:val="00FA7A1A"/>
    <w:rsid w:val="00FB2D3F"/>
    <w:rsid w:val="00FC6884"/>
    <w:rsid w:val="00FE62F3"/>
    <w:rsid w:val="00FF71D2"/>
    <w:rsid w:val="03872335"/>
    <w:rsid w:val="04CD4E0D"/>
    <w:rsid w:val="05F30D52"/>
    <w:rsid w:val="07E84685"/>
    <w:rsid w:val="07F43921"/>
    <w:rsid w:val="08582CB3"/>
    <w:rsid w:val="08964C8B"/>
    <w:rsid w:val="08E5231F"/>
    <w:rsid w:val="099B29F9"/>
    <w:rsid w:val="09E87633"/>
    <w:rsid w:val="0A63192C"/>
    <w:rsid w:val="0C493B9B"/>
    <w:rsid w:val="0C93758E"/>
    <w:rsid w:val="0D4D0B5F"/>
    <w:rsid w:val="0D837D9E"/>
    <w:rsid w:val="0E1D5BD4"/>
    <w:rsid w:val="0E207A31"/>
    <w:rsid w:val="0F20786F"/>
    <w:rsid w:val="10A61842"/>
    <w:rsid w:val="13C4450D"/>
    <w:rsid w:val="141B6967"/>
    <w:rsid w:val="169C7F0D"/>
    <w:rsid w:val="17B1375A"/>
    <w:rsid w:val="17B3729E"/>
    <w:rsid w:val="18893D8F"/>
    <w:rsid w:val="18D93A98"/>
    <w:rsid w:val="1A117BE6"/>
    <w:rsid w:val="1B2418A5"/>
    <w:rsid w:val="1C633AFD"/>
    <w:rsid w:val="1E6E3573"/>
    <w:rsid w:val="1EDF7D66"/>
    <w:rsid w:val="1FBFC074"/>
    <w:rsid w:val="204B02F6"/>
    <w:rsid w:val="2052439D"/>
    <w:rsid w:val="241C2252"/>
    <w:rsid w:val="24E80350"/>
    <w:rsid w:val="26C339D5"/>
    <w:rsid w:val="2733348E"/>
    <w:rsid w:val="27E94D39"/>
    <w:rsid w:val="27FC492A"/>
    <w:rsid w:val="28B03A1C"/>
    <w:rsid w:val="2B620922"/>
    <w:rsid w:val="2BA7533C"/>
    <w:rsid w:val="2C253D8E"/>
    <w:rsid w:val="2E256BC7"/>
    <w:rsid w:val="2FF91C3F"/>
    <w:rsid w:val="31B85A3E"/>
    <w:rsid w:val="31F54A45"/>
    <w:rsid w:val="31FD161E"/>
    <w:rsid w:val="32384404"/>
    <w:rsid w:val="327645E7"/>
    <w:rsid w:val="32CC663E"/>
    <w:rsid w:val="32DF2AD1"/>
    <w:rsid w:val="33645CC3"/>
    <w:rsid w:val="3488335F"/>
    <w:rsid w:val="34FD33C1"/>
    <w:rsid w:val="359B46F3"/>
    <w:rsid w:val="35B61405"/>
    <w:rsid w:val="35DC7F6D"/>
    <w:rsid w:val="36FB9E1F"/>
    <w:rsid w:val="381D5949"/>
    <w:rsid w:val="38DA69D3"/>
    <w:rsid w:val="39C443D2"/>
    <w:rsid w:val="3AE95412"/>
    <w:rsid w:val="3B583D69"/>
    <w:rsid w:val="3BFA3B96"/>
    <w:rsid w:val="3CEF3472"/>
    <w:rsid w:val="3E4405D4"/>
    <w:rsid w:val="3EFF16E9"/>
    <w:rsid w:val="419210A2"/>
    <w:rsid w:val="42024A2E"/>
    <w:rsid w:val="422C1AAB"/>
    <w:rsid w:val="42764AD5"/>
    <w:rsid w:val="43FB5176"/>
    <w:rsid w:val="448156A1"/>
    <w:rsid w:val="44F00B6E"/>
    <w:rsid w:val="450A4511"/>
    <w:rsid w:val="46947ED0"/>
    <w:rsid w:val="490B575C"/>
    <w:rsid w:val="4E2F3499"/>
    <w:rsid w:val="4EBA27E3"/>
    <w:rsid w:val="4F9323C9"/>
    <w:rsid w:val="51F4195F"/>
    <w:rsid w:val="54994F4D"/>
    <w:rsid w:val="56611B3C"/>
    <w:rsid w:val="56D604B0"/>
    <w:rsid w:val="57AA7B05"/>
    <w:rsid w:val="57E4165B"/>
    <w:rsid w:val="581157B6"/>
    <w:rsid w:val="592C42F5"/>
    <w:rsid w:val="5A61633E"/>
    <w:rsid w:val="5AC468CD"/>
    <w:rsid w:val="5CBC0AC3"/>
    <w:rsid w:val="5CD76845"/>
    <w:rsid w:val="5D3A0B7D"/>
    <w:rsid w:val="5D464695"/>
    <w:rsid w:val="5DAE4E34"/>
    <w:rsid w:val="5DD82899"/>
    <w:rsid w:val="5FE72FC9"/>
    <w:rsid w:val="601257DB"/>
    <w:rsid w:val="61D01DD2"/>
    <w:rsid w:val="623B7475"/>
    <w:rsid w:val="64BA262A"/>
    <w:rsid w:val="653A410A"/>
    <w:rsid w:val="657E5B22"/>
    <w:rsid w:val="66AA5270"/>
    <w:rsid w:val="66B27F22"/>
    <w:rsid w:val="683A2C86"/>
    <w:rsid w:val="68751207"/>
    <w:rsid w:val="68D56618"/>
    <w:rsid w:val="6A5538CC"/>
    <w:rsid w:val="6ADE0725"/>
    <w:rsid w:val="6BFA733C"/>
    <w:rsid w:val="6E072310"/>
    <w:rsid w:val="70236471"/>
    <w:rsid w:val="71333506"/>
    <w:rsid w:val="718D24AC"/>
    <w:rsid w:val="71905711"/>
    <w:rsid w:val="728B6EC5"/>
    <w:rsid w:val="734E202F"/>
    <w:rsid w:val="74677B2C"/>
    <w:rsid w:val="74E03D43"/>
    <w:rsid w:val="75760AE5"/>
    <w:rsid w:val="759F5B15"/>
    <w:rsid w:val="77CF73AC"/>
    <w:rsid w:val="78FF0116"/>
    <w:rsid w:val="79B24925"/>
    <w:rsid w:val="7A151680"/>
    <w:rsid w:val="7B166879"/>
    <w:rsid w:val="7C656439"/>
    <w:rsid w:val="7DD84285"/>
    <w:rsid w:val="7E151B8C"/>
    <w:rsid w:val="7E73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48B508"/>
  <w15:docId w15:val="{8D68E146-C7E0-4D95-A60D-7F40B7798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3"/>
    <w:next w:val="a3"/>
    <w:link w:val="ad"/>
    <w:semiHidden/>
    <w:unhideWhenUsed/>
    <w:qFormat/>
    <w:rPr>
      <w:b/>
      <w:bCs/>
    </w:rPr>
  </w:style>
  <w:style w:type="character" w:styleId="ae">
    <w:name w:val="FollowedHyperlink"/>
    <w:basedOn w:val="a0"/>
    <w:semiHidden/>
    <w:unhideWhenUsed/>
    <w:qFormat/>
    <w:rPr>
      <w:color w:val="800080" w:themeColor="followedHyperlink"/>
      <w:u w:val="single"/>
    </w:rPr>
  </w:style>
  <w:style w:type="character" w:styleId="af">
    <w:name w:val="Hyperlink"/>
    <w:basedOn w:val="a0"/>
    <w:unhideWhenUsed/>
    <w:qFormat/>
    <w:rPr>
      <w:color w:val="0000FF" w:themeColor="hyperlink"/>
      <w:u w:val="single"/>
    </w:rPr>
  </w:style>
  <w:style w:type="character" w:styleId="af0">
    <w:name w:val="annotation reference"/>
    <w:basedOn w:val="a0"/>
    <w:semiHidden/>
    <w:unhideWhenUsed/>
    <w:qFormat/>
    <w:rPr>
      <w:sz w:val="21"/>
      <w:szCs w:val="21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1">
    <w:name w:val="Char Char Char1"/>
    <w:basedOn w:val="a"/>
    <w:qFormat/>
  </w:style>
  <w:style w:type="character" w:customStyle="1" w:styleId="a8">
    <w:name w:val="页脚 字符"/>
    <w:basedOn w:val="a0"/>
    <w:link w:val="a7"/>
    <w:qFormat/>
    <w:rPr>
      <w:kern w:val="2"/>
      <w:sz w:val="18"/>
      <w:szCs w:val="18"/>
    </w:rPr>
  </w:style>
  <w:style w:type="character" w:customStyle="1" w:styleId="aa">
    <w:name w:val="页眉 字符"/>
    <w:basedOn w:val="a0"/>
    <w:link w:val="a9"/>
    <w:qFormat/>
    <w:rPr>
      <w:kern w:val="2"/>
      <w:sz w:val="18"/>
      <w:szCs w:val="18"/>
    </w:r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semiHidden/>
    <w:qFormat/>
    <w:rPr>
      <w:kern w:val="2"/>
      <w:sz w:val="21"/>
      <w:szCs w:val="24"/>
    </w:rPr>
  </w:style>
  <w:style w:type="character" w:customStyle="1" w:styleId="ad">
    <w:name w:val="批注主题 字符"/>
    <w:basedOn w:val="a4"/>
    <w:link w:val="ac"/>
    <w:semiHidden/>
    <w:qFormat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573</Words>
  <Characters>3269</Characters>
  <Application>Microsoft Office Word</Application>
  <DocSecurity>0</DocSecurity>
  <Lines>27</Lines>
  <Paragraphs>7</Paragraphs>
  <ScaleCrop>false</ScaleCrop>
  <Company>微软中国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Louie</dc:creator>
  <cp:lastModifiedBy>周易</cp:lastModifiedBy>
  <cp:revision>15</cp:revision>
  <cp:lastPrinted>2014-02-21T05:34:00Z</cp:lastPrinted>
  <dcterms:created xsi:type="dcterms:W3CDTF">2025-07-07T03:23:00Z</dcterms:created>
  <dcterms:modified xsi:type="dcterms:W3CDTF">2026-10-27T08:58:00Z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63E994641795482EB31920201F11D1FB_13</vt:lpwstr>
  </property>
  <property fmtid="{D5CDD505-2E9C-101B-9397-08002B2CF9AE}" pid="4" name="KSOTemplateDocerSaveRecord">
    <vt:lpwstr>eyJoZGlkIjoiMDYxZWU3MTk4OGU5ZTY2NWNlZTQxOTRkNTc1MGI5YmMiLCJ1c2VySWQiOiI3MDAzMDYyMTAifQ==</vt:lpwstr>
  </property>
</Properties>
</file>