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EF1CB" w14:textId="77777777" w:rsidR="00656431" w:rsidRDefault="00B03F31">
      <w:pPr>
        <w:ind w:firstLineChars="200" w:firstLine="562"/>
        <w:jc w:val="center"/>
        <w:rPr>
          <w:rFonts w:asciiTheme="minorEastAsia" w:hAnsiTheme="minorEastAsia" w:hint="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福建顶点软件股份有限公司</w:t>
      </w:r>
    </w:p>
    <w:p w14:paraId="5E2EC7B8" w14:textId="77777777" w:rsidR="00656431" w:rsidRDefault="00B03F31">
      <w:pPr>
        <w:ind w:firstLineChars="200" w:firstLine="562"/>
        <w:jc w:val="center"/>
        <w:rPr>
          <w:rFonts w:asciiTheme="minorEastAsia" w:hAnsiTheme="minorEastAsia" w:hint="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投资者关系活动记录表</w:t>
      </w:r>
    </w:p>
    <w:p w14:paraId="7018A880" w14:textId="118093EF" w:rsidR="00656431" w:rsidRDefault="00B03F31" w:rsidP="00ED63F1">
      <w:pPr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证券简称：顶点软件       证券代码：603383     编号：</w:t>
      </w:r>
      <w:r w:rsidRPr="00D738D4">
        <w:rPr>
          <w:rFonts w:asciiTheme="minorEastAsia" w:hAnsiTheme="minorEastAsia" w:hint="eastAsia"/>
          <w:sz w:val="28"/>
          <w:szCs w:val="28"/>
        </w:rPr>
        <w:t>20</w:t>
      </w:r>
      <w:r w:rsidRPr="00D738D4">
        <w:rPr>
          <w:rFonts w:asciiTheme="minorEastAsia" w:hAnsiTheme="minorEastAsia"/>
          <w:sz w:val="28"/>
          <w:szCs w:val="28"/>
        </w:rPr>
        <w:t>2</w:t>
      </w:r>
      <w:r w:rsidR="000A6268" w:rsidRPr="00D738D4">
        <w:rPr>
          <w:rFonts w:asciiTheme="minorEastAsia" w:hAnsiTheme="minorEastAsia" w:hint="eastAsia"/>
          <w:sz w:val="28"/>
          <w:szCs w:val="28"/>
        </w:rPr>
        <w:t>6</w:t>
      </w:r>
      <w:r w:rsidRPr="00D738D4">
        <w:rPr>
          <w:rFonts w:asciiTheme="minorEastAsia" w:hAnsiTheme="minorEastAsia" w:hint="eastAsia"/>
          <w:sz w:val="28"/>
          <w:szCs w:val="28"/>
        </w:rPr>
        <w:t>-</w:t>
      </w:r>
      <w:r w:rsidR="00EB6AAB" w:rsidRPr="00D738D4">
        <w:rPr>
          <w:rFonts w:asciiTheme="minorEastAsia" w:hAnsiTheme="minorEastAsia" w:hint="eastAsia"/>
          <w:sz w:val="28"/>
          <w:szCs w:val="28"/>
        </w:rPr>
        <w:t>00</w:t>
      </w:r>
      <w:r w:rsidR="00D738D4" w:rsidRPr="00D738D4">
        <w:rPr>
          <w:rFonts w:asciiTheme="minorEastAsia" w:hAnsiTheme="minorEastAsia" w:hint="eastAsia"/>
          <w:sz w:val="28"/>
          <w:szCs w:val="28"/>
        </w:rPr>
        <w:t>4</w:t>
      </w:r>
    </w:p>
    <w:tbl>
      <w:tblPr>
        <w:tblStyle w:val="a7"/>
        <w:tblW w:w="8784" w:type="dxa"/>
        <w:tblLook w:val="04A0" w:firstRow="1" w:lastRow="0" w:firstColumn="1" w:lastColumn="0" w:noHBand="0" w:noVBand="1"/>
      </w:tblPr>
      <w:tblGrid>
        <w:gridCol w:w="1696"/>
        <w:gridCol w:w="7088"/>
      </w:tblGrid>
      <w:tr w:rsidR="00656431" w14:paraId="27660C63" w14:textId="77777777" w:rsidTr="00FD18F9">
        <w:trPr>
          <w:trHeight w:val="624"/>
        </w:trPr>
        <w:tc>
          <w:tcPr>
            <w:tcW w:w="1696" w:type="dxa"/>
            <w:vMerge w:val="restart"/>
            <w:noWrap/>
            <w:vAlign w:val="center"/>
          </w:tcPr>
          <w:p w14:paraId="7D051B20" w14:textId="77777777" w:rsidR="00656431" w:rsidRDefault="00B03F31">
            <w:pPr>
              <w:jc w:val="center"/>
              <w:rPr>
                <w:rFonts w:asciiTheme="minorEastAsia" w:hAnsiTheme="minorEastAsia" w:hint="eastAsia"/>
                <w:bCs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>投资者关系活动类别</w:t>
            </w:r>
          </w:p>
        </w:tc>
        <w:tc>
          <w:tcPr>
            <w:tcW w:w="7088" w:type="dxa"/>
            <w:vMerge w:val="restart"/>
          </w:tcPr>
          <w:p w14:paraId="47EE98BB" w14:textId="63CBF8F6" w:rsidR="00656431" w:rsidRDefault="00887EEC">
            <w:pPr>
              <w:rPr>
                <w:rFonts w:ascii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 w:rsidR="00B03F31">
              <w:rPr>
                <w:rFonts w:asciiTheme="minorEastAsia" w:hAnsiTheme="minorEastAsia" w:hint="eastAsia"/>
                <w:sz w:val="28"/>
                <w:szCs w:val="28"/>
              </w:rPr>
              <w:t xml:space="preserve">特定对象调研 </w:t>
            </w:r>
            <w:r w:rsidR="00ED7938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 w:rsidR="00B03F31">
              <w:rPr>
                <w:rFonts w:asciiTheme="minorEastAsia" w:hAnsiTheme="minorEastAsia" w:hint="eastAsia"/>
                <w:sz w:val="28"/>
                <w:szCs w:val="28"/>
              </w:rPr>
              <w:t>分析师会议 □媒体采访</w:t>
            </w:r>
            <w:r w:rsidR="00B03F31">
              <w:rPr>
                <w:rFonts w:asciiTheme="minorEastAsia" w:hAnsiTheme="minorEastAsia" w:hint="eastAsia"/>
                <w:sz w:val="28"/>
                <w:szCs w:val="28"/>
              </w:rPr>
              <w:br/>
            </w:r>
            <w:r>
              <w:rPr>
                <w:rFonts w:asciiTheme="minorEastAsia" w:hAnsiTheme="minorEastAsia" w:hint="eastAsia"/>
                <w:sz w:val="28"/>
                <w:szCs w:val="28"/>
              </w:rPr>
              <w:sym w:font="Wingdings 2" w:char="F052"/>
            </w:r>
            <w:r w:rsidR="00B03F31">
              <w:rPr>
                <w:rFonts w:asciiTheme="minorEastAsia" w:hAnsiTheme="minorEastAsia" w:hint="eastAsia"/>
                <w:sz w:val="28"/>
                <w:szCs w:val="28"/>
              </w:rPr>
              <w:t>业绩说明会 □新闻发布会 □路演活动</w:t>
            </w:r>
            <w:r w:rsidR="00B03F31">
              <w:rPr>
                <w:rFonts w:asciiTheme="minorEastAsia" w:hAnsiTheme="minorEastAsia" w:hint="eastAsia"/>
                <w:sz w:val="28"/>
                <w:szCs w:val="28"/>
              </w:rPr>
              <w:br/>
            </w:r>
            <w:r w:rsidRPr="00887EEC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 w:rsidR="00B03F31">
              <w:rPr>
                <w:rFonts w:asciiTheme="minorEastAsia" w:hAnsiTheme="minorEastAsia" w:hint="eastAsia"/>
                <w:sz w:val="28"/>
                <w:szCs w:val="28"/>
              </w:rPr>
              <w:t xml:space="preserve">现场参观 </w:t>
            </w:r>
            <w:r w:rsidR="00DE766D" w:rsidRPr="00DE766D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 w:rsidR="00B03F31">
              <w:rPr>
                <w:rFonts w:asciiTheme="minorEastAsia" w:hAnsiTheme="minorEastAsia" w:hint="eastAsia"/>
                <w:sz w:val="28"/>
                <w:szCs w:val="28"/>
              </w:rPr>
              <w:t>其他</w:t>
            </w:r>
            <w:r w:rsidR="003537C8">
              <w:rPr>
                <w:rFonts w:asciiTheme="minorEastAsia" w:hAnsiTheme="minorEastAsia" w:hint="eastAsia"/>
                <w:sz w:val="28"/>
                <w:szCs w:val="28"/>
              </w:rPr>
              <w:t xml:space="preserve"> </w:t>
            </w:r>
          </w:p>
        </w:tc>
      </w:tr>
      <w:tr w:rsidR="00656431" w14:paraId="48A0C3A6" w14:textId="77777777" w:rsidTr="00FD18F9">
        <w:trPr>
          <w:trHeight w:val="624"/>
        </w:trPr>
        <w:tc>
          <w:tcPr>
            <w:tcW w:w="1696" w:type="dxa"/>
            <w:vMerge/>
            <w:vAlign w:val="center"/>
          </w:tcPr>
          <w:p w14:paraId="10F5EC43" w14:textId="77777777" w:rsidR="00656431" w:rsidRDefault="00656431">
            <w:pPr>
              <w:ind w:firstLineChars="200" w:firstLine="560"/>
              <w:jc w:val="center"/>
              <w:rPr>
                <w:rFonts w:asciiTheme="minorEastAsia" w:hAnsiTheme="minorEastAsia" w:hint="eastAsia"/>
                <w:bCs/>
                <w:sz w:val="28"/>
                <w:szCs w:val="28"/>
              </w:rPr>
            </w:pPr>
          </w:p>
        </w:tc>
        <w:tc>
          <w:tcPr>
            <w:tcW w:w="7088" w:type="dxa"/>
            <w:vMerge/>
          </w:tcPr>
          <w:p w14:paraId="457585F4" w14:textId="77777777" w:rsidR="00656431" w:rsidRDefault="00656431">
            <w:pPr>
              <w:ind w:firstLineChars="200" w:firstLine="560"/>
              <w:rPr>
                <w:rFonts w:asciiTheme="minorEastAsia" w:hAnsiTheme="minorEastAsia" w:hint="eastAsia"/>
                <w:sz w:val="28"/>
                <w:szCs w:val="28"/>
              </w:rPr>
            </w:pPr>
          </w:p>
        </w:tc>
      </w:tr>
      <w:tr w:rsidR="00656431" w14:paraId="05A8231C" w14:textId="77777777" w:rsidTr="00FD18F9">
        <w:trPr>
          <w:trHeight w:val="624"/>
        </w:trPr>
        <w:tc>
          <w:tcPr>
            <w:tcW w:w="1696" w:type="dxa"/>
            <w:vMerge/>
            <w:vAlign w:val="center"/>
          </w:tcPr>
          <w:p w14:paraId="5A7E8142" w14:textId="77777777" w:rsidR="00656431" w:rsidRDefault="00656431">
            <w:pPr>
              <w:ind w:firstLineChars="200" w:firstLine="560"/>
              <w:jc w:val="center"/>
              <w:rPr>
                <w:rFonts w:asciiTheme="minorEastAsia" w:hAnsiTheme="minorEastAsia" w:hint="eastAsia"/>
                <w:bCs/>
                <w:sz w:val="28"/>
                <w:szCs w:val="28"/>
              </w:rPr>
            </w:pPr>
          </w:p>
        </w:tc>
        <w:tc>
          <w:tcPr>
            <w:tcW w:w="7088" w:type="dxa"/>
            <w:vMerge/>
          </w:tcPr>
          <w:p w14:paraId="4231A588" w14:textId="77777777" w:rsidR="00656431" w:rsidRDefault="00656431">
            <w:pPr>
              <w:ind w:firstLineChars="200" w:firstLine="560"/>
              <w:rPr>
                <w:rFonts w:asciiTheme="minorEastAsia" w:hAnsiTheme="minorEastAsia" w:hint="eastAsia"/>
                <w:sz w:val="28"/>
                <w:szCs w:val="28"/>
              </w:rPr>
            </w:pPr>
          </w:p>
        </w:tc>
      </w:tr>
      <w:tr w:rsidR="00656431" w14:paraId="276AD6F5" w14:textId="77777777" w:rsidTr="00FD18F9">
        <w:trPr>
          <w:trHeight w:val="557"/>
        </w:trPr>
        <w:tc>
          <w:tcPr>
            <w:tcW w:w="1696" w:type="dxa"/>
            <w:noWrap/>
            <w:vAlign w:val="center"/>
          </w:tcPr>
          <w:p w14:paraId="2E961818" w14:textId="49958ED8" w:rsidR="00656431" w:rsidRDefault="00B03F31" w:rsidP="00887EEC">
            <w:pPr>
              <w:rPr>
                <w:rFonts w:asciiTheme="minorEastAsia" w:hAnsiTheme="minorEastAsia" w:hint="eastAsia"/>
                <w:bCs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>参与单位名称</w:t>
            </w:r>
            <w:r w:rsidR="004372B7">
              <w:rPr>
                <w:rFonts w:asciiTheme="minorEastAsia" w:hAnsiTheme="minorEastAsia" w:hint="eastAsia"/>
                <w:bCs/>
                <w:sz w:val="28"/>
                <w:szCs w:val="28"/>
              </w:rPr>
              <w:t>和时间</w:t>
            </w:r>
          </w:p>
        </w:tc>
        <w:tc>
          <w:tcPr>
            <w:tcW w:w="7088" w:type="dxa"/>
            <w:noWrap/>
            <w:vAlign w:val="center"/>
          </w:tcPr>
          <w:p w14:paraId="20A290F2" w14:textId="55269512" w:rsidR="00EF6A04" w:rsidRDefault="00577D82" w:rsidP="00577D82">
            <w:pPr>
              <w:ind w:left="1400" w:hangingChars="500" w:hanging="1400"/>
              <w:jc w:val="left"/>
              <w:rPr>
                <w:rFonts w:asciiTheme="minorEastAsia" w:hAnsiTheme="minorEastAsia" w:hint="eastAsia"/>
                <w:bCs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>参与单位：</w:t>
            </w:r>
            <w:r w:rsidR="00887EEC" w:rsidRPr="00887EEC">
              <w:rPr>
                <w:rFonts w:asciiTheme="minorEastAsia" w:hAnsiTheme="minorEastAsia" w:hint="eastAsia"/>
                <w:bCs/>
                <w:sz w:val="28"/>
                <w:szCs w:val="28"/>
              </w:rPr>
              <w:t>线上参与公司</w:t>
            </w:r>
            <w:r w:rsidR="000A6268" w:rsidRPr="000A6268">
              <w:rPr>
                <w:rFonts w:asciiTheme="minorEastAsia" w:hAnsiTheme="minorEastAsia" w:hint="eastAsia"/>
                <w:bCs/>
                <w:sz w:val="28"/>
                <w:szCs w:val="28"/>
              </w:rPr>
              <w:t>202</w:t>
            </w:r>
            <w:r w:rsidR="0046300B">
              <w:rPr>
                <w:rFonts w:asciiTheme="minorEastAsia" w:hAnsiTheme="minorEastAsia" w:hint="eastAsia"/>
                <w:bCs/>
                <w:sz w:val="28"/>
                <w:szCs w:val="28"/>
              </w:rPr>
              <w:t>6</w:t>
            </w:r>
            <w:r w:rsidR="000A6268" w:rsidRPr="000A6268">
              <w:rPr>
                <w:rFonts w:asciiTheme="minorEastAsia" w:hAnsiTheme="minorEastAsia" w:hint="eastAsia"/>
                <w:bCs/>
                <w:sz w:val="28"/>
                <w:szCs w:val="28"/>
              </w:rPr>
              <w:t>年</w:t>
            </w:r>
            <w:r w:rsidR="007A7DA2">
              <w:rPr>
                <w:rFonts w:asciiTheme="minorEastAsia" w:hAnsiTheme="minorEastAsia" w:hint="eastAsia"/>
                <w:bCs/>
                <w:sz w:val="28"/>
                <w:szCs w:val="28"/>
              </w:rPr>
              <w:t>第三季度</w:t>
            </w:r>
            <w:r w:rsidR="00887EEC" w:rsidRPr="00887EEC">
              <w:rPr>
                <w:rFonts w:asciiTheme="minorEastAsia" w:hAnsiTheme="minorEastAsia" w:hint="eastAsia"/>
                <w:bCs/>
                <w:sz w:val="28"/>
                <w:szCs w:val="28"/>
              </w:rPr>
              <w:t>业绩说明会的全体投资者</w:t>
            </w:r>
          </w:p>
          <w:p w14:paraId="1FED59FA" w14:textId="662E122D" w:rsidR="00577D82" w:rsidRPr="00577D82" w:rsidRDefault="00577D82" w:rsidP="00577D82">
            <w:pPr>
              <w:rPr>
                <w:rFonts w:asciiTheme="minorEastAsia" w:hAnsiTheme="minorEastAsia" w:hint="eastAsia"/>
                <w:bCs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>时间：202</w:t>
            </w:r>
            <w:r w:rsidR="000A6268">
              <w:rPr>
                <w:rFonts w:asciiTheme="minorEastAsia" w:hAnsiTheme="minorEastAsia" w:hint="eastAsia"/>
                <w:bCs/>
                <w:sz w:val="28"/>
                <w:szCs w:val="28"/>
              </w:rPr>
              <w:t>6</w:t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>年</w:t>
            </w:r>
            <w:r w:rsidR="007A7DA2">
              <w:rPr>
                <w:rFonts w:asciiTheme="minorEastAsia" w:hAnsiTheme="minorEastAsia" w:hint="eastAsia"/>
                <w:bCs/>
                <w:sz w:val="28"/>
                <w:szCs w:val="28"/>
              </w:rPr>
              <w:t>10</w:t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>月</w:t>
            </w:r>
            <w:r w:rsidR="000A6268">
              <w:rPr>
                <w:rFonts w:asciiTheme="minorEastAsia" w:hAnsiTheme="minorEastAsia" w:hint="eastAsia"/>
                <w:bCs/>
                <w:sz w:val="28"/>
                <w:szCs w:val="28"/>
              </w:rPr>
              <w:t>2</w:t>
            </w:r>
            <w:r w:rsidR="007A7DA2">
              <w:rPr>
                <w:rFonts w:asciiTheme="minorEastAsia" w:hAnsiTheme="minorEastAsia" w:hint="eastAsia"/>
                <w:bCs/>
                <w:sz w:val="28"/>
                <w:szCs w:val="28"/>
              </w:rPr>
              <w:t>8</w:t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>日</w:t>
            </w:r>
            <w:r w:rsidR="009B5C18">
              <w:rPr>
                <w:rFonts w:asciiTheme="minorEastAsia" w:hAnsiTheme="minorEastAsia" w:hint="eastAsia"/>
                <w:bCs/>
                <w:sz w:val="28"/>
                <w:szCs w:val="28"/>
              </w:rPr>
              <w:t>下</w:t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>午1</w:t>
            </w:r>
            <w:r w:rsidR="009B5C18">
              <w:rPr>
                <w:rFonts w:asciiTheme="minorEastAsia" w:hAnsiTheme="minorEastAsia" w:hint="eastAsia"/>
                <w:bCs/>
                <w:sz w:val="28"/>
                <w:szCs w:val="28"/>
              </w:rPr>
              <w:t>5</w:t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>:00-1</w:t>
            </w:r>
            <w:r w:rsidR="009B5C18">
              <w:rPr>
                <w:rFonts w:asciiTheme="minorEastAsia" w:hAnsiTheme="minorEastAsia" w:hint="eastAsia"/>
                <w:bCs/>
                <w:sz w:val="28"/>
                <w:szCs w:val="28"/>
              </w:rPr>
              <w:t>6</w:t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>:00</w:t>
            </w:r>
          </w:p>
          <w:p w14:paraId="6609F78D" w14:textId="4FB90376" w:rsidR="00577D82" w:rsidRPr="003B099F" w:rsidRDefault="00577D82" w:rsidP="00887EEC">
            <w:pPr>
              <w:jc w:val="center"/>
            </w:pPr>
          </w:p>
        </w:tc>
      </w:tr>
      <w:tr w:rsidR="00656431" w14:paraId="2017135C" w14:textId="77777777" w:rsidTr="00FD18F9">
        <w:trPr>
          <w:trHeight w:val="285"/>
        </w:trPr>
        <w:tc>
          <w:tcPr>
            <w:tcW w:w="1696" w:type="dxa"/>
            <w:noWrap/>
            <w:vAlign w:val="center"/>
          </w:tcPr>
          <w:p w14:paraId="6584B4BF" w14:textId="77777777" w:rsidR="00656431" w:rsidRDefault="00B03F31">
            <w:pPr>
              <w:jc w:val="center"/>
              <w:rPr>
                <w:rFonts w:asciiTheme="minorEastAsia" w:hAnsiTheme="minorEastAsia" w:hint="eastAsia"/>
                <w:bCs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>地点</w:t>
            </w:r>
          </w:p>
        </w:tc>
        <w:tc>
          <w:tcPr>
            <w:tcW w:w="7088" w:type="dxa"/>
            <w:noWrap/>
          </w:tcPr>
          <w:p w14:paraId="2F16FDE5" w14:textId="67E2619A" w:rsidR="00656431" w:rsidRDefault="00887EEC" w:rsidP="00887EEC">
            <w:pPr>
              <w:rPr>
                <w:rFonts w:asciiTheme="minorEastAsia" w:hAnsiTheme="minorEastAsia" w:hint="eastAsia"/>
                <w:sz w:val="28"/>
                <w:szCs w:val="28"/>
              </w:rPr>
            </w:pPr>
            <w:r w:rsidRPr="00887EEC">
              <w:rPr>
                <w:rFonts w:asciiTheme="minorEastAsia" w:hAnsiTheme="minorEastAsia" w:hint="eastAsia"/>
                <w:sz w:val="28"/>
                <w:szCs w:val="28"/>
              </w:rPr>
              <w:t>上证路演中心（http://roadshow.sseinfo.com/）</w:t>
            </w:r>
          </w:p>
        </w:tc>
      </w:tr>
      <w:tr w:rsidR="00656431" w14:paraId="43300DEE" w14:textId="77777777" w:rsidTr="00FD18F9">
        <w:trPr>
          <w:trHeight w:val="285"/>
        </w:trPr>
        <w:tc>
          <w:tcPr>
            <w:tcW w:w="1696" w:type="dxa"/>
            <w:noWrap/>
            <w:vAlign w:val="center"/>
          </w:tcPr>
          <w:p w14:paraId="304E69BE" w14:textId="77777777" w:rsidR="00656431" w:rsidRDefault="00B03F31">
            <w:pPr>
              <w:jc w:val="center"/>
              <w:rPr>
                <w:rFonts w:asciiTheme="minorEastAsia" w:hAnsiTheme="minorEastAsia" w:hint="eastAsia"/>
                <w:bCs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>公司接待人员姓名</w:t>
            </w:r>
          </w:p>
        </w:tc>
        <w:tc>
          <w:tcPr>
            <w:tcW w:w="7088" w:type="dxa"/>
            <w:noWrap/>
            <w:vAlign w:val="center"/>
          </w:tcPr>
          <w:p w14:paraId="3D53D6F8" w14:textId="77777777" w:rsidR="00887EEC" w:rsidRPr="00887EEC" w:rsidRDefault="00887EEC" w:rsidP="00887EEC">
            <w:pPr>
              <w:jc w:val="center"/>
              <w:rPr>
                <w:rFonts w:asciiTheme="minorEastAsia" w:hAnsiTheme="minorEastAsia" w:hint="eastAsia"/>
                <w:bCs/>
                <w:sz w:val="28"/>
                <w:szCs w:val="28"/>
              </w:rPr>
            </w:pPr>
            <w:r w:rsidRPr="00887EEC">
              <w:rPr>
                <w:rFonts w:asciiTheme="minorEastAsia" w:hAnsiTheme="minorEastAsia" w:hint="eastAsia"/>
                <w:bCs/>
                <w:sz w:val="28"/>
                <w:szCs w:val="28"/>
              </w:rPr>
              <w:t xml:space="preserve">董事长兼总经理： </w:t>
            </w:r>
            <w:r w:rsidRPr="00887EEC">
              <w:rPr>
                <w:rFonts w:asciiTheme="minorEastAsia" w:hAnsiTheme="minorEastAsia"/>
                <w:bCs/>
                <w:sz w:val="28"/>
                <w:szCs w:val="28"/>
              </w:rPr>
              <w:t xml:space="preserve">              严孟宇先生</w:t>
            </w:r>
          </w:p>
          <w:p w14:paraId="546AC23B" w14:textId="77777777" w:rsidR="00887EEC" w:rsidRPr="00887EEC" w:rsidRDefault="00887EEC" w:rsidP="00887EEC">
            <w:pPr>
              <w:jc w:val="center"/>
              <w:rPr>
                <w:rFonts w:asciiTheme="minorEastAsia" w:hAnsiTheme="minorEastAsia" w:hint="eastAsia"/>
                <w:bCs/>
                <w:sz w:val="28"/>
                <w:szCs w:val="28"/>
              </w:rPr>
            </w:pPr>
            <w:r w:rsidRPr="00887EEC">
              <w:rPr>
                <w:rFonts w:asciiTheme="minorEastAsia" w:hAnsiTheme="minorEastAsia" w:hint="eastAsia"/>
                <w:bCs/>
                <w:sz w:val="28"/>
                <w:szCs w:val="28"/>
              </w:rPr>
              <w:t>董事、执行总经理</w:t>
            </w:r>
            <w:r w:rsidRPr="00887EEC">
              <w:rPr>
                <w:rFonts w:asciiTheme="minorEastAsia" w:hAnsiTheme="minorEastAsia"/>
                <w:bCs/>
                <w:sz w:val="28"/>
                <w:szCs w:val="28"/>
              </w:rPr>
              <w:t>：</w:t>
            </w:r>
            <w:r w:rsidRPr="00887EEC">
              <w:rPr>
                <w:rFonts w:asciiTheme="minorEastAsia" w:hAnsiTheme="minorEastAsia" w:hint="eastAsia"/>
                <w:bCs/>
                <w:sz w:val="28"/>
                <w:szCs w:val="28"/>
              </w:rPr>
              <w:t xml:space="preserve"> </w:t>
            </w:r>
            <w:r w:rsidRPr="00887EEC">
              <w:rPr>
                <w:rFonts w:asciiTheme="minorEastAsia" w:hAnsiTheme="minorEastAsia"/>
                <w:bCs/>
                <w:sz w:val="28"/>
                <w:szCs w:val="28"/>
              </w:rPr>
              <w:t xml:space="preserve">            雷世潘先生</w:t>
            </w:r>
          </w:p>
          <w:p w14:paraId="6EAC62AC" w14:textId="4F649075" w:rsidR="00EC44E3" w:rsidRDefault="00EC44E3" w:rsidP="00887EEC">
            <w:pPr>
              <w:jc w:val="center"/>
              <w:rPr>
                <w:rFonts w:asciiTheme="minorEastAsia" w:hAnsiTheme="minorEastAsia" w:hint="eastAsia"/>
                <w:bCs/>
                <w:sz w:val="28"/>
                <w:szCs w:val="28"/>
              </w:rPr>
            </w:pPr>
            <w:bookmarkStart w:id="0" w:name="_Hlk131077104"/>
            <w:r w:rsidRPr="00887EEC">
              <w:rPr>
                <w:rFonts w:asciiTheme="minorEastAsia" w:hAnsiTheme="minorEastAsia" w:hint="eastAsia"/>
                <w:bCs/>
                <w:sz w:val="28"/>
                <w:szCs w:val="28"/>
              </w:rPr>
              <w:t xml:space="preserve">独立董事： </w:t>
            </w:r>
            <w:r w:rsidRPr="00887EEC">
              <w:rPr>
                <w:rFonts w:asciiTheme="minorEastAsia" w:hAnsiTheme="minorEastAsia"/>
                <w:bCs/>
                <w:sz w:val="28"/>
                <w:szCs w:val="28"/>
              </w:rPr>
              <w:t xml:space="preserve">                    </w:t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>保红珊</w:t>
            </w:r>
            <w:r w:rsidRPr="00887EEC">
              <w:rPr>
                <w:rFonts w:asciiTheme="minorEastAsia" w:hAnsiTheme="minorEastAsia"/>
                <w:bCs/>
                <w:sz w:val="28"/>
                <w:szCs w:val="28"/>
              </w:rPr>
              <w:t>女士</w:t>
            </w:r>
          </w:p>
          <w:bookmarkEnd w:id="0"/>
          <w:p w14:paraId="043EEC18" w14:textId="77777777" w:rsidR="00887EEC" w:rsidRPr="00887EEC" w:rsidRDefault="00887EEC" w:rsidP="00887EEC">
            <w:pPr>
              <w:jc w:val="center"/>
              <w:rPr>
                <w:rFonts w:asciiTheme="minorEastAsia" w:hAnsiTheme="minorEastAsia" w:hint="eastAsia"/>
                <w:bCs/>
                <w:sz w:val="28"/>
                <w:szCs w:val="28"/>
              </w:rPr>
            </w:pPr>
            <w:r w:rsidRPr="00887EEC">
              <w:rPr>
                <w:rFonts w:asciiTheme="minorEastAsia" w:hAnsiTheme="minorEastAsia" w:hint="eastAsia"/>
                <w:bCs/>
                <w:sz w:val="28"/>
                <w:szCs w:val="28"/>
              </w:rPr>
              <w:t xml:space="preserve">董事、副总经理、董事会秘书： </w:t>
            </w:r>
            <w:r w:rsidRPr="00887EEC">
              <w:rPr>
                <w:rFonts w:asciiTheme="minorEastAsia" w:hAnsiTheme="minorEastAsia"/>
                <w:bCs/>
                <w:sz w:val="28"/>
                <w:szCs w:val="28"/>
              </w:rPr>
              <w:t xml:space="preserve">  赵  伟先生</w:t>
            </w:r>
          </w:p>
          <w:p w14:paraId="4B3B7624" w14:textId="53810241" w:rsidR="00656431" w:rsidRPr="00887EEC" w:rsidRDefault="00887EEC" w:rsidP="00EC44E3">
            <w:pPr>
              <w:jc w:val="center"/>
              <w:rPr>
                <w:rFonts w:asciiTheme="minorEastAsia" w:hAnsiTheme="minorEastAsia" w:hint="eastAsia"/>
                <w:bCs/>
                <w:sz w:val="28"/>
                <w:szCs w:val="28"/>
              </w:rPr>
            </w:pPr>
            <w:r w:rsidRPr="00887EEC">
              <w:rPr>
                <w:rFonts w:asciiTheme="minorEastAsia" w:hAnsiTheme="minorEastAsia" w:hint="eastAsia"/>
                <w:bCs/>
                <w:sz w:val="28"/>
                <w:szCs w:val="28"/>
              </w:rPr>
              <w:t>财务总监</w:t>
            </w:r>
            <w:r w:rsidRPr="00887EEC">
              <w:rPr>
                <w:rFonts w:asciiTheme="minorEastAsia" w:hAnsiTheme="minorEastAsia"/>
                <w:bCs/>
                <w:sz w:val="28"/>
                <w:szCs w:val="28"/>
              </w:rPr>
              <w:t>：</w:t>
            </w:r>
            <w:r w:rsidRPr="00887EEC">
              <w:rPr>
                <w:rFonts w:asciiTheme="minorEastAsia" w:hAnsiTheme="minorEastAsia" w:hint="eastAsia"/>
                <w:bCs/>
                <w:sz w:val="28"/>
                <w:szCs w:val="28"/>
              </w:rPr>
              <w:t xml:space="preserve"> </w:t>
            </w:r>
            <w:r w:rsidRPr="00887EEC">
              <w:rPr>
                <w:rFonts w:asciiTheme="minorEastAsia" w:hAnsiTheme="minorEastAsia"/>
                <w:bCs/>
                <w:sz w:val="28"/>
                <w:szCs w:val="28"/>
              </w:rPr>
              <w:t xml:space="preserve">                    董凤良先生</w:t>
            </w:r>
          </w:p>
        </w:tc>
      </w:tr>
      <w:tr w:rsidR="00656431" w:rsidRPr="00C80A66" w14:paraId="68D1BEBE" w14:textId="77777777" w:rsidTr="00FD18F9">
        <w:trPr>
          <w:trHeight w:val="1642"/>
        </w:trPr>
        <w:tc>
          <w:tcPr>
            <w:tcW w:w="1696" w:type="dxa"/>
            <w:noWrap/>
            <w:vAlign w:val="center"/>
          </w:tcPr>
          <w:p w14:paraId="25934EE9" w14:textId="77777777" w:rsidR="00656431" w:rsidRDefault="00B03F31">
            <w:pPr>
              <w:jc w:val="center"/>
              <w:rPr>
                <w:rFonts w:asciiTheme="minorEastAsia" w:hAnsiTheme="minorEastAsia" w:hint="eastAsia"/>
                <w:bCs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>投资者关系活动主要内容介绍</w:t>
            </w:r>
          </w:p>
        </w:tc>
        <w:tc>
          <w:tcPr>
            <w:tcW w:w="7088" w:type="dxa"/>
            <w:noWrap/>
          </w:tcPr>
          <w:p w14:paraId="317D2123" w14:textId="346D06F1" w:rsidR="00936292" w:rsidRDefault="00FD18F9" w:rsidP="00936292">
            <w:pPr>
              <w:rPr>
                <w:rFonts w:ascii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网络互动问答</w:t>
            </w:r>
            <w:r w:rsidR="00B43F5A">
              <w:rPr>
                <w:rFonts w:asciiTheme="minorEastAsia" w:hAnsiTheme="minorEastAsia" w:hint="eastAsia"/>
                <w:sz w:val="28"/>
                <w:szCs w:val="28"/>
              </w:rPr>
              <w:t>情况：</w:t>
            </w:r>
          </w:p>
          <w:p w14:paraId="286D0825" w14:textId="214129EF" w:rsidR="00936292" w:rsidRPr="00C80A66" w:rsidRDefault="00936292" w:rsidP="00175795">
            <w:pPr>
              <w:spacing w:before="120" w:after="120"/>
              <w:rPr>
                <w:rFonts w:asciiTheme="minorEastAsia" w:hAnsiTheme="minorEastAsia" w:hint="eastAsia"/>
                <w:sz w:val="28"/>
                <w:szCs w:val="28"/>
              </w:rPr>
            </w:pPr>
            <w:r w:rsidRPr="00C80A66">
              <w:rPr>
                <w:rFonts w:asciiTheme="minorEastAsia" w:hAnsiTheme="minorEastAsia"/>
                <w:sz w:val="28"/>
                <w:szCs w:val="28"/>
              </w:rPr>
              <w:t>1、</w:t>
            </w:r>
            <w:r w:rsidR="007A7DA2" w:rsidRPr="007A7DA2">
              <w:rPr>
                <w:rFonts w:asciiTheme="minorEastAsia" w:hAnsiTheme="minorEastAsia" w:hint="eastAsia"/>
                <w:sz w:val="28"/>
                <w:szCs w:val="28"/>
              </w:rPr>
              <w:t>雷总好</w:t>
            </w:r>
            <w:r w:rsidR="007A7DA2">
              <w:rPr>
                <w:rFonts w:asciiTheme="minorEastAsia" w:hAnsiTheme="minorEastAsia" w:hint="eastAsia"/>
                <w:sz w:val="28"/>
                <w:szCs w:val="28"/>
              </w:rPr>
              <w:t>，</w:t>
            </w:r>
            <w:r w:rsidR="007A7DA2" w:rsidRPr="007A7DA2">
              <w:rPr>
                <w:rFonts w:asciiTheme="minorEastAsia" w:hAnsiTheme="minorEastAsia" w:hint="eastAsia"/>
                <w:sz w:val="28"/>
                <w:szCs w:val="28"/>
              </w:rPr>
              <w:t>想了解一下三季度新增订单情况咋样？总共在手订单多少？</w:t>
            </w:r>
          </w:p>
          <w:p w14:paraId="3F857492" w14:textId="160E62BE" w:rsidR="00175795" w:rsidRPr="00A65097" w:rsidRDefault="00936292" w:rsidP="00175795">
            <w:pPr>
              <w:spacing w:before="120" w:after="120"/>
              <w:ind w:firstLineChars="200" w:firstLine="560"/>
              <w:rPr>
                <w:rFonts w:ascii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回复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：</w:t>
            </w:r>
            <w:r w:rsidR="007A7DA2" w:rsidRPr="007A7DA2">
              <w:rPr>
                <w:rFonts w:asciiTheme="minorEastAsia" w:hAnsiTheme="minorEastAsia" w:hint="eastAsia"/>
                <w:sz w:val="28"/>
                <w:szCs w:val="28"/>
              </w:rPr>
              <w:t>您好，三季度新增订单情况良好，在资管领域关键业务取得较大进展。</w:t>
            </w:r>
          </w:p>
          <w:p w14:paraId="02D90E90" w14:textId="24E0C99D" w:rsidR="00B96265" w:rsidRDefault="006416E8" w:rsidP="00B96265">
            <w:pPr>
              <w:widowControl/>
              <w:spacing w:before="120" w:after="120"/>
              <w:rPr>
                <w:rFonts w:ascii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lastRenderedPageBreak/>
              <w:t>2</w:t>
            </w:r>
            <w:r w:rsidR="00936292" w:rsidRPr="00C80A66">
              <w:rPr>
                <w:rFonts w:asciiTheme="minorEastAsia" w:hAnsiTheme="minorEastAsia"/>
                <w:sz w:val="28"/>
                <w:szCs w:val="28"/>
              </w:rPr>
              <w:t>、</w:t>
            </w:r>
            <w:r w:rsidR="007A7DA2" w:rsidRPr="007A7DA2">
              <w:rPr>
                <w:rFonts w:asciiTheme="minorEastAsia" w:hAnsiTheme="minorEastAsia" w:hint="eastAsia"/>
                <w:sz w:val="28"/>
                <w:szCs w:val="28"/>
              </w:rPr>
              <w:t>严总您好！关注到公司此前通过收购西点信息、上海复融完善金融软件产品体系。请问未来金融AI应用及专业软件业务拓展，主要依靠现有团队研发，还是也会考虑新的外部企业收购？</w:t>
            </w:r>
          </w:p>
          <w:p w14:paraId="23566B8F" w14:textId="214C85F0" w:rsidR="00B96265" w:rsidRDefault="00936292" w:rsidP="00B96265">
            <w:pPr>
              <w:adjustRightInd w:val="0"/>
              <w:snapToGrid w:val="0"/>
              <w:spacing w:beforeLines="50" w:before="156" w:afterLines="50" w:after="156" w:line="360" w:lineRule="auto"/>
              <w:ind w:firstLineChars="200" w:firstLine="560"/>
              <w:rPr>
                <w:rFonts w:asciiTheme="minorEastAsia" w:hAnsiTheme="minorEastAsia" w:hint="eastAsia"/>
                <w:sz w:val="28"/>
                <w:szCs w:val="28"/>
              </w:rPr>
            </w:pPr>
            <w:r w:rsidRPr="00A65097">
              <w:rPr>
                <w:rFonts w:asciiTheme="minorEastAsia" w:hAnsiTheme="minorEastAsia"/>
                <w:sz w:val="28"/>
                <w:szCs w:val="28"/>
              </w:rPr>
              <w:t>回复：</w:t>
            </w:r>
            <w:r w:rsidR="007A7DA2" w:rsidRPr="007A7DA2">
              <w:rPr>
                <w:rFonts w:asciiTheme="minorEastAsia" w:hAnsiTheme="minorEastAsia" w:hint="eastAsia"/>
                <w:sz w:val="28"/>
                <w:szCs w:val="28"/>
              </w:rPr>
              <w:t>您好，我们也会积极寻求具有互补优势的外部发展机会。</w:t>
            </w:r>
          </w:p>
          <w:p w14:paraId="2243BAEC" w14:textId="4E26CFF5" w:rsidR="00B96265" w:rsidRDefault="006416E8" w:rsidP="00B96265">
            <w:pPr>
              <w:adjustRightInd w:val="0"/>
              <w:snapToGrid w:val="0"/>
              <w:spacing w:beforeLines="50" w:before="156" w:afterLines="50" w:after="156" w:line="360" w:lineRule="auto"/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3</w:t>
            </w:r>
            <w:r w:rsidR="00936292" w:rsidRPr="00C80A66">
              <w:rPr>
                <w:rFonts w:asciiTheme="minorEastAsia" w:hAnsiTheme="minorEastAsia" w:hint="eastAsia"/>
                <w:sz w:val="28"/>
                <w:szCs w:val="28"/>
              </w:rPr>
              <w:t>、</w:t>
            </w:r>
            <w:r w:rsidR="007A7DA2" w:rsidRPr="007A7DA2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您好！能否介绍目前 A5 项目对应的运维收入确认情况，运维收入占整体收入的占比是否在提升？谢谢</w:t>
            </w:r>
            <w:r w:rsidR="007A7DA2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。</w:t>
            </w:r>
          </w:p>
          <w:p w14:paraId="7CF5A7A7" w14:textId="65A54E02" w:rsidR="00782BD8" w:rsidRDefault="00A96C37" w:rsidP="000A6268">
            <w:pPr>
              <w:pStyle w:val="a9"/>
              <w:spacing w:before="120" w:beforeAutospacing="0" w:after="120" w:afterAutospacing="0"/>
              <w:ind w:firstLineChars="200" w:firstLine="560"/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8"/>
                <w:szCs w:val="28"/>
              </w:rPr>
            </w:pPr>
            <w:r w:rsidRPr="00F253B6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回复</w:t>
            </w:r>
            <w:r w:rsidR="00936292" w:rsidRPr="00F253B6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：</w:t>
            </w:r>
            <w:r w:rsidR="007A7DA2" w:rsidRPr="007A7DA2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8"/>
                <w:szCs w:val="28"/>
              </w:rPr>
              <w:t>您好，公司券商客户的运维收入整体保持上升趋势</w:t>
            </w:r>
            <w:r w:rsidR="007A7DA2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8"/>
                <w:szCs w:val="28"/>
              </w:rPr>
              <w:t>。</w:t>
            </w:r>
          </w:p>
          <w:p w14:paraId="772D99D1" w14:textId="78FFC648" w:rsidR="00066712" w:rsidRDefault="00066712" w:rsidP="00066712">
            <w:pPr>
              <w:adjustRightInd w:val="0"/>
              <w:snapToGrid w:val="0"/>
              <w:spacing w:beforeLines="50" w:before="156" w:afterLines="50" w:after="156" w:line="360" w:lineRule="auto"/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4</w:t>
            </w:r>
            <w:r w:rsidRPr="00C80A66">
              <w:rPr>
                <w:rFonts w:asciiTheme="minorEastAsia" w:hAnsiTheme="minorEastAsia" w:hint="eastAsia"/>
                <w:sz w:val="28"/>
                <w:szCs w:val="28"/>
              </w:rPr>
              <w:t>、</w:t>
            </w:r>
            <w:r w:rsidR="007A7DA2" w:rsidRPr="007A7DA2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公司市值自高点已经出现明显回落。良好的公司估值，一方面是股东利益，另一方面也会对客户合作信心形成正向影响。想了解公司在投资者关系、价值传递层面有哪些规划；是否会考虑一些二级市场工具或手段，向市场传递公司的正向价值？</w:t>
            </w:r>
          </w:p>
          <w:p w14:paraId="41AE6A8B" w14:textId="34A8C9F1" w:rsidR="00066712" w:rsidRDefault="00066712" w:rsidP="00066712">
            <w:pPr>
              <w:pStyle w:val="a9"/>
              <w:spacing w:before="120" w:beforeAutospacing="0" w:after="120" w:afterAutospacing="0"/>
              <w:ind w:firstLineChars="200" w:firstLine="560"/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8"/>
                <w:szCs w:val="28"/>
              </w:rPr>
            </w:pPr>
            <w:r w:rsidRPr="00F253B6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回复：</w:t>
            </w:r>
            <w:r w:rsidR="007A7DA2" w:rsidRPr="007A7DA2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8"/>
                <w:szCs w:val="28"/>
              </w:rPr>
              <w:t>您好，公司持续关注公司股价表现和投资者回报。公司在积极提升公司经营业绩的同时，进一步加强与投资者沟通，提升投资者回报。</w:t>
            </w:r>
          </w:p>
          <w:p w14:paraId="5B3A288B" w14:textId="6ED39657" w:rsidR="00066712" w:rsidRDefault="00066712" w:rsidP="00066712">
            <w:pPr>
              <w:adjustRightInd w:val="0"/>
              <w:snapToGrid w:val="0"/>
              <w:spacing w:beforeLines="50" w:before="156" w:afterLines="50" w:after="156" w:line="360" w:lineRule="auto"/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5</w:t>
            </w:r>
            <w:r w:rsidRPr="00C80A66">
              <w:rPr>
                <w:rFonts w:asciiTheme="minorEastAsia" w:hAnsiTheme="minorEastAsia" w:hint="eastAsia"/>
                <w:sz w:val="28"/>
                <w:szCs w:val="28"/>
              </w:rPr>
              <w:t>、</w:t>
            </w:r>
            <w:r w:rsidR="007A7DA2" w:rsidRPr="007A7DA2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如果剔除今年一季度的增长，公司实际已经多个季度出现营收、利润承压下滑的情况。请问管理层，针对主业阶段性承压，公司具体有哪些落地举措来扭转营收的疲态？公司的第二增长曲线主要布局在哪些方向，对其未来</w:t>
            </w:r>
            <w:r w:rsidR="007A7DA2" w:rsidRPr="007A7DA2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lastRenderedPageBreak/>
              <w:t>的成长节奏如何看待？</w:t>
            </w:r>
          </w:p>
          <w:p w14:paraId="19CE9CF0" w14:textId="0283CE20" w:rsidR="00066712" w:rsidRDefault="00066712" w:rsidP="00066712">
            <w:pPr>
              <w:pStyle w:val="a9"/>
              <w:spacing w:before="120" w:beforeAutospacing="0" w:after="120" w:afterAutospacing="0"/>
              <w:ind w:firstLineChars="200" w:firstLine="560"/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8"/>
                <w:szCs w:val="28"/>
              </w:rPr>
            </w:pPr>
            <w:r w:rsidRPr="00F253B6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回复：</w:t>
            </w:r>
            <w:r w:rsidR="007A7DA2" w:rsidRPr="007A7DA2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8"/>
                <w:szCs w:val="28"/>
              </w:rPr>
              <w:t>您好，受部分项目验收的影响，导致单季营收利润下滑，但订单与业务经营情况符合增长预期。</w:t>
            </w:r>
          </w:p>
          <w:p w14:paraId="69CBD47B" w14:textId="5D6CCE04" w:rsidR="00066712" w:rsidRDefault="00066712" w:rsidP="00066712">
            <w:pPr>
              <w:adjustRightInd w:val="0"/>
              <w:snapToGrid w:val="0"/>
              <w:spacing w:beforeLines="50" w:before="156" w:afterLines="50" w:after="156" w:line="360" w:lineRule="auto"/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6</w:t>
            </w:r>
            <w:r w:rsidRPr="00C80A66">
              <w:rPr>
                <w:rFonts w:asciiTheme="minorEastAsia" w:hAnsiTheme="minorEastAsia" w:hint="eastAsia"/>
                <w:sz w:val="28"/>
                <w:szCs w:val="28"/>
              </w:rPr>
              <w:t>、</w:t>
            </w:r>
            <w:r w:rsidR="007A7DA2" w:rsidRPr="007A7DA2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在中报业绩说明会上，公司提到近期新增一家A5客户。想请问，截止2026年三季报报告期末，A5是否继续新增中标客户？2027年是券商核心交易系统信创替换关键窗口期，公司如何看待剩余的替换时间窗口，在窗口期内，公司对于A5新增中标客户数量有怎样的展望与争取方向？</w:t>
            </w:r>
          </w:p>
          <w:p w14:paraId="4BA36579" w14:textId="58924592" w:rsidR="00066712" w:rsidRDefault="00066712" w:rsidP="00066712">
            <w:pPr>
              <w:pStyle w:val="a9"/>
              <w:spacing w:before="120" w:beforeAutospacing="0" w:after="120" w:afterAutospacing="0"/>
              <w:ind w:firstLineChars="200" w:firstLine="560"/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8"/>
                <w:szCs w:val="28"/>
              </w:rPr>
            </w:pPr>
            <w:r w:rsidRPr="00F253B6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回复：</w:t>
            </w:r>
            <w:r w:rsidR="007A7DA2" w:rsidRPr="007A7DA2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8"/>
                <w:szCs w:val="28"/>
              </w:rPr>
              <w:t>您好，我们继续努力争取一些新的A5客户，实现公司核心交易系统客户规模的增长。</w:t>
            </w:r>
          </w:p>
          <w:p w14:paraId="16E1290B" w14:textId="551EDCBB" w:rsidR="00066712" w:rsidRDefault="00066712" w:rsidP="00066712">
            <w:pPr>
              <w:adjustRightInd w:val="0"/>
              <w:snapToGrid w:val="0"/>
              <w:spacing w:beforeLines="50" w:before="156" w:afterLines="50" w:after="156" w:line="360" w:lineRule="auto"/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7</w:t>
            </w:r>
            <w:r w:rsidRPr="00C80A66">
              <w:rPr>
                <w:rFonts w:asciiTheme="minorEastAsia" w:hAnsiTheme="minorEastAsia" w:hint="eastAsia"/>
                <w:sz w:val="28"/>
                <w:szCs w:val="28"/>
              </w:rPr>
              <w:t>、</w:t>
            </w:r>
            <w:r w:rsidR="007A7DA2" w:rsidRPr="007A7DA2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此前公司提到AI作为亮点功能帮助公司获得了更多中标。想请教，本报告期Q3单季度，是否延续之前的新签项目金额增长态势？AI相关功能在券商客户选型中的实际权重如何，目前更多是试点加分项，还是已经成为客户采购的硬性考量因素？</w:t>
            </w:r>
          </w:p>
          <w:p w14:paraId="56F05746" w14:textId="5EB0B0CD" w:rsidR="00066712" w:rsidRDefault="00066712" w:rsidP="00066712">
            <w:pPr>
              <w:pStyle w:val="a9"/>
              <w:spacing w:before="120" w:beforeAutospacing="0" w:after="120" w:afterAutospacing="0"/>
              <w:ind w:firstLineChars="200" w:firstLine="560"/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8"/>
                <w:szCs w:val="28"/>
              </w:rPr>
            </w:pPr>
            <w:r w:rsidRPr="00F253B6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回复：</w:t>
            </w:r>
            <w:r w:rsidR="007A7DA2" w:rsidRPr="007A7DA2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8"/>
                <w:szCs w:val="28"/>
              </w:rPr>
              <w:t>您好，AI作为产品重要的辅助工具，体现在各个业务线产品中，提升了产品的竞争力。</w:t>
            </w:r>
          </w:p>
          <w:p w14:paraId="14B34738" w14:textId="15919C0B" w:rsidR="00CA5D02" w:rsidRPr="00CA5D02" w:rsidRDefault="00CA5D02" w:rsidP="007A7DA2">
            <w:pP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8</w:t>
            </w:r>
            <w:r w:rsidRPr="00C80A66">
              <w:rPr>
                <w:rFonts w:asciiTheme="minorEastAsia" w:hAnsiTheme="minorEastAsia" w:hint="eastAsia"/>
                <w:sz w:val="28"/>
                <w:szCs w:val="28"/>
              </w:rPr>
              <w:t>、</w:t>
            </w:r>
            <w:r w:rsidR="007A7DA2" w:rsidRPr="007A7DA2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领导，您好！我来自四川大决策</w:t>
            </w:r>
            <w:r w:rsidR="007A7DA2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。</w:t>
            </w:r>
            <w:r w:rsidR="007A7DA2" w:rsidRPr="007A7DA2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请问，想请领导介绍一下，目前券商在核心交易系统和财富管理平台上的投入节奏是怎样的？公司在集中交易、极速交易这些优势领域的份额情况如何？</w:t>
            </w:r>
          </w:p>
          <w:p w14:paraId="3B9BF34E" w14:textId="69A2D4B4" w:rsidR="00066712" w:rsidRPr="007A7DA2" w:rsidRDefault="00CA5D02" w:rsidP="007A7DA2">
            <w:pPr>
              <w:pStyle w:val="a9"/>
              <w:spacing w:before="120" w:beforeAutospacing="0" w:after="120" w:afterAutospacing="0"/>
              <w:ind w:firstLineChars="200" w:firstLine="560"/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8"/>
                <w:szCs w:val="28"/>
              </w:rPr>
            </w:pPr>
            <w:r w:rsidRPr="00F253B6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lastRenderedPageBreak/>
              <w:t>回复：</w:t>
            </w:r>
            <w:r w:rsidR="007A7DA2" w:rsidRPr="007A7DA2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8"/>
                <w:szCs w:val="28"/>
              </w:rPr>
              <w:t>您好，目前券商在核心交易系统和财富管理平台上的投入相对平稳，但最近几年增加了在信创上的投入。</w:t>
            </w:r>
          </w:p>
        </w:tc>
      </w:tr>
    </w:tbl>
    <w:p w14:paraId="5D3974F3" w14:textId="1554F730" w:rsidR="00656431" w:rsidRPr="00417C3D" w:rsidRDefault="00656431" w:rsidP="00FE0687">
      <w:pPr>
        <w:widowControl/>
        <w:jc w:val="left"/>
      </w:pPr>
    </w:p>
    <w:sectPr w:rsidR="00656431" w:rsidRPr="00417C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D6625" w14:textId="77777777" w:rsidR="00CA3A0A" w:rsidRDefault="00CA3A0A" w:rsidP="00FC65CC">
      <w:r>
        <w:separator/>
      </w:r>
    </w:p>
  </w:endnote>
  <w:endnote w:type="continuationSeparator" w:id="0">
    <w:p w14:paraId="7445E163" w14:textId="77777777" w:rsidR="00CA3A0A" w:rsidRDefault="00CA3A0A" w:rsidP="00FC6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C88E5" w14:textId="77777777" w:rsidR="00CA3A0A" w:rsidRDefault="00CA3A0A" w:rsidP="00FC65CC">
      <w:r>
        <w:separator/>
      </w:r>
    </w:p>
  </w:footnote>
  <w:footnote w:type="continuationSeparator" w:id="0">
    <w:p w14:paraId="24388FE8" w14:textId="77777777" w:rsidR="00CA3A0A" w:rsidRDefault="00CA3A0A" w:rsidP="00FC6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5AC0"/>
    <w:multiLevelType w:val="hybridMultilevel"/>
    <w:tmpl w:val="8C74DF70"/>
    <w:lvl w:ilvl="0" w:tplc="4296C288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179B4CFD"/>
    <w:multiLevelType w:val="multilevel"/>
    <w:tmpl w:val="179B4CFD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111775130">
    <w:abstractNumId w:val="1"/>
  </w:num>
  <w:num w:numId="2" w16cid:durableId="567809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6F8"/>
    <w:rsid w:val="000011E3"/>
    <w:rsid w:val="00014642"/>
    <w:rsid w:val="000158E6"/>
    <w:rsid w:val="00015B6C"/>
    <w:rsid w:val="00017024"/>
    <w:rsid w:val="00021E7F"/>
    <w:rsid w:val="00034E1D"/>
    <w:rsid w:val="00036D50"/>
    <w:rsid w:val="00041866"/>
    <w:rsid w:val="00041BC6"/>
    <w:rsid w:val="00050198"/>
    <w:rsid w:val="00066614"/>
    <w:rsid w:val="00066712"/>
    <w:rsid w:val="00070BF1"/>
    <w:rsid w:val="0009493E"/>
    <w:rsid w:val="00096A5E"/>
    <w:rsid w:val="000976B2"/>
    <w:rsid w:val="000A302E"/>
    <w:rsid w:val="000A6268"/>
    <w:rsid w:val="000C1C64"/>
    <w:rsid w:val="000C2E67"/>
    <w:rsid w:val="000C3354"/>
    <w:rsid w:val="000E4C0C"/>
    <w:rsid w:val="000E7E0D"/>
    <w:rsid w:val="00107CD9"/>
    <w:rsid w:val="00114DEE"/>
    <w:rsid w:val="00117E54"/>
    <w:rsid w:val="001201C9"/>
    <w:rsid w:val="00134DCD"/>
    <w:rsid w:val="00142497"/>
    <w:rsid w:val="00151DF6"/>
    <w:rsid w:val="00166A35"/>
    <w:rsid w:val="00167B0F"/>
    <w:rsid w:val="001709C6"/>
    <w:rsid w:val="001727BA"/>
    <w:rsid w:val="00173003"/>
    <w:rsid w:val="00175795"/>
    <w:rsid w:val="00186E0D"/>
    <w:rsid w:val="001A3CF8"/>
    <w:rsid w:val="001A64C6"/>
    <w:rsid w:val="001A6FE0"/>
    <w:rsid w:val="001B257F"/>
    <w:rsid w:val="001C3422"/>
    <w:rsid w:val="001C68BE"/>
    <w:rsid w:val="001C7095"/>
    <w:rsid w:val="001D012A"/>
    <w:rsid w:val="001D1127"/>
    <w:rsid w:val="001D2844"/>
    <w:rsid w:val="001D31E7"/>
    <w:rsid w:val="001D5E3A"/>
    <w:rsid w:val="001E25D3"/>
    <w:rsid w:val="001F0C6F"/>
    <w:rsid w:val="001F6A3E"/>
    <w:rsid w:val="001F7C46"/>
    <w:rsid w:val="001F7F9B"/>
    <w:rsid w:val="00203C43"/>
    <w:rsid w:val="002063CE"/>
    <w:rsid w:val="002145C8"/>
    <w:rsid w:val="002171F9"/>
    <w:rsid w:val="00240184"/>
    <w:rsid w:val="00242FAE"/>
    <w:rsid w:val="00245D22"/>
    <w:rsid w:val="00250861"/>
    <w:rsid w:val="0025406B"/>
    <w:rsid w:val="00261020"/>
    <w:rsid w:val="00280B1F"/>
    <w:rsid w:val="002878E0"/>
    <w:rsid w:val="00287952"/>
    <w:rsid w:val="002968BA"/>
    <w:rsid w:val="002A35D7"/>
    <w:rsid w:val="002A7D62"/>
    <w:rsid w:val="002B57EE"/>
    <w:rsid w:val="002C6764"/>
    <w:rsid w:val="002D0E27"/>
    <w:rsid w:val="002D4197"/>
    <w:rsid w:val="002D5760"/>
    <w:rsid w:val="002E186C"/>
    <w:rsid w:val="002F0726"/>
    <w:rsid w:val="002F13CB"/>
    <w:rsid w:val="002F4D81"/>
    <w:rsid w:val="0030426B"/>
    <w:rsid w:val="003143C7"/>
    <w:rsid w:val="003148DF"/>
    <w:rsid w:val="00314985"/>
    <w:rsid w:val="003151ED"/>
    <w:rsid w:val="00323352"/>
    <w:rsid w:val="00324EC3"/>
    <w:rsid w:val="00330F2F"/>
    <w:rsid w:val="00336DC5"/>
    <w:rsid w:val="003537C8"/>
    <w:rsid w:val="0035410E"/>
    <w:rsid w:val="00354E4F"/>
    <w:rsid w:val="003621BD"/>
    <w:rsid w:val="00376E35"/>
    <w:rsid w:val="003819E9"/>
    <w:rsid w:val="00384121"/>
    <w:rsid w:val="003868B7"/>
    <w:rsid w:val="00386B97"/>
    <w:rsid w:val="003870F1"/>
    <w:rsid w:val="003876E4"/>
    <w:rsid w:val="003914AA"/>
    <w:rsid w:val="00393D1A"/>
    <w:rsid w:val="00396743"/>
    <w:rsid w:val="003B099F"/>
    <w:rsid w:val="003B3F40"/>
    <w:rsid w:val="003B5B08"/>
    <w:rsid w:val="003B75B8"/>
    <w:rsid w:val="003C7BEB"/>
    <w:rsid w:val="003D0FEE"/>
    <w:rsid w:val="003D496E"/>
    <w:rsid w:val="003E6708"/>
    <w:rsid w:val="003E7324"/>
    <w:rsid w:val="003F340E"/>
    <w:rsid w:val="003F376B"/>
    <w:rsid w:val="003F6086"/>
    <w:rsid w:val="004016E7"/>
    <w:rsid w:val="00406CB0"/>
    <w:rsid w:val="0041005C"/>
    <w:rsid w:val="004102F2"/>
    <w:rsid w:val="00411A8A"/>
    <w:rsid w:val="00417C3D"/>
    <w:rsid w:val="004227D5"/>
    <w:rsid w:val="004250A3"/>
    <w:rsid w:val="004256CD"/>
    <w:rsid w:val="00427385"/>
    <w:rsid w:val="00432273"/>
    <w:rsid w:val="0043651B"/>
    <w:rsid w:val="004372B7"/>
    <w:rsid w:val="00440AF2"/>
    <w:rsid w:val="00440EE3"/>
    <w:rsid w:val="004446E0"/>
    <w:rsid w:val="0044496C"/>
    <w:rsid w:val="00444CE7"/>
    <w:rsid w:val="004479AA"/>
    <w:rsid w:val="00454A34"/>
    <w:rsid w:val="00454D34"/>
    <w:rsid w:val="004579C9"/>
    <w:rsid w:val="0046300B"/>
    <w:rsid w:val="00463226"/>
    <w:rsid w:val="00464794"/>
    <w:rsid w:val="00465320"/>
    <w:rsid w:val="00470CD7"/>
    <w:rsid w:val="00472DCA"/>
    <w:rsid w:val="00474327"/>
    <w:rsid w:val="00477AA6"/>
    <w:rsid w:val="0048138E"/>
    <w:rsid w:val="0048280A"/>
    <w:rsid w:val="00486296"/>
    <w:rsid w:val="00494F34"/>
    <w:rsid w:val="004A5061"/>
    <w:rsid w:val="004B0711"/>
    <w:rsid w:val="004B2361"/>
    <w:rsid w:val="004C0BDD"/>
    <w:rsid w:val="004C5728"/>
    <w:rsid w:val="004D0113"/>
    <w:rsid w:val="004D29DE"/>
    <w:rsid w:val="004D2CF7"/>
    <w:rsid w:val="004E04DF"/>
    <w:rsid w:val="004E08C7"/>
    <w:rsid w:val="004E0A7C"/>
    <w:rsid w:val="004F5FD0"/>
    <w:rsid w:val="00503D3C"/>
    <w:rsid w:val="00510124"/>
    <w:rsid w:val="00516A94"/>
    <w:rsid w:val="00525136"/>
    <w:rsid w:val="00530532"/>
    <w:rsid w:val="00531024"/>
    <w:rsid w:val="005322BD"/>
    <w:rsid w:val="00541EBA"/>
    <w:rsid w:val="00543397"/>
    <w:rsid w:val="0054353C"/>
    <w:rsid w:val="005503D5"/>
    <w:rsid w:val="00550FD6"/>
    <w:rsid w:val="00555E6E"/>
    <w:rsid w:val="00563244"/>
    <w:rsid w:val="00564C88"/>
    <w:rsid w:val="00577D82"/>
    <w:rsid w:val="00584C38"/>
    <w:rsid w:val="00590391"/>
    <w:rsid w:val="00591703"/>
    <w:rsid w:val="00596B49"/>
    <w:rsid w:val="005A0F86"/>
    <w:rsid w:val="005A5EC5"/>
    <w:rsid w:val="005A7B41"/>
    <w:rsid w:val="005B4FF9"/>
    <w:rsid w:val="005C7268"/>
    <w:rsid w:val="005D5A54"/>
    <w:rsid w:val="005D5BFD"/>
    <w:rsid w:val="005E5324"/>
    <w:rsid w:val="005F327F"/>
    <w:rsid w:val="006025C1"/>
    <w:rsid w:val="00610FAD"/>
    <w:rsid w:val="006134F7"/>
    <w:rsid w:val="00632969"/>
    <w:rsid w:val="006329A5"/>
    <w:rsid w:val="00632E81"/>
    <w:rsid w:val="00635067"/>
    <w:rsid w:val="00641428"/>
    <w:rsid w:val="006416E8"/>
    <w:rsid w:val="006520BA"/>
    <w:rsid w:val="00656431"/>
    <w:rsid w:val="0068250D"/>
    <w:rsid w:val="0068283F"/>
    <w:rsid w:val="00684E8C"/>
    <w:rsid w:val="006862E5"/>
    <w:rsid w:val="006966F3"/>
    <w:rsid w:val="006968D8"/>
    <w:rsid w:val="006A08E8"/>
    <w:rsid w:val="006A2631"/>
    <w:rsid w:val="006A3A47"/>
    <w:rsid w:val="006A6A8E"/>
    <w:rsid w:val="006B3824"/>
    <w:rsid w:val="006E10B0"/>
    <w:rsid w:val="006F4155"/>
    <w:rsid w:val="0071569D"/>
    <w:rsid w:val="00734611"/>
    <w:rsid w:val="00745D9D"/>
    <w:rsid w:val="007664DC"/>
    <w:rsid w:val="00766AE2"/>
    <w:rsid w:val="0077664D"/>
    <w:rsid w:val="00781A2F"/>
    <w:rsid w:val="007824C9"/>
    <w:rsid w:val="00782BD8"/>
    <w:rsid w:val="00795F32"/>
    <w:rsid w:val="007A61EC"/>
    <w:rsid w:val="007A7DA2"/>
    <w:rsid w:val="007B07C1"/>
    <w:rsid w:val="007B27B4"/>
    <w:rsid w:val="007B39BB"/>
    <w:rsid w:val="007B7354"/>
    <w:rsid w:val="007C0509"/>
    <w:rsid w:val="007C08AC"/>
    <w:rsid w:val="007D14F0"/>
    <w:rsid w:val="007E123F"/>
    <w:rsid w:val="007E228B"/>
    <w:rsid w:val="007F1057"/>
    <w:rsid w:val="007F1B98"/>
    <w:rsid w:val="007F5CD6"/>
    <w:rsid w:val="0081734C"/>
    <w:rsid w:val="00817C7C"/>
    <w:rsid w:val="00824E8E"/>
    <w:rsid w:val="00830A2F"/>
    <w:rsid w:val="008325DB"/>
    <w:rsid w:val="00832FFC"/>
    <w:rsid w:val="00833769"/>
    <w:rsid w:val="00833DD0"/>
    <w:rsid w:val="00837763"/>
    <w:rsid w:val="008409C3"/>
    <w:rsid w:val="008442E3"/>
    <w:rsid w:val="00856D50"/>
    <w:rsid w:val="00864DFD"/>
    <w:rsid w:val="00865178"/>
    <w:rsid w:val="00870681"/>
    <w:rsid w:val="00871A24"/>
    <w:rsid w:val="008727B6"/>
    <w:rsid w:val="008729AA"/>
    <w:rsid w:val="00885538"/>
    <w:rsid w:val="00887EEC"/>
    <w:rsid w:val="008A0546"/>
    <w:rsid w:val="008B01F1"/>
    <w:rsid w:val="008B3FDF"/>
    <w:rsid w:val="008C180A"/>
    <w:rsid w:val="008C1A30"/>
    <w:rsid w:val="008C58F3"/>
    <w:rsid w:val="008D2512"/>
    <w:rsid w:val="008D3696"/>
    <w:rsid w:val="008D5010"/>
    <w:rsid w:val="008E6BBA"/>
    <w:rsid w:val="008F27E6"/>
    <w:rsid w:val="008F2B33"/>
    <w:rsid w:val="009026DD"/>
    <w:rsid w:val="00905F4F"/>
    <w:rsid w:val="00910224"/>
    <w:rsid w:val="009124EE"/>
    <w:rsid w:val="00913779"/>
    <w:rsid w:val="009164B5"/>
    <w:rsid w:val="0093625B"/>
    <w:rsid w:val="00936292"/>
    <w:rsid w:val="009416C8"/>
    <w:rsid w:val="00943E06"/>
    <w:rsid w:val="00944738"/>
    <w:rsid w:val="00945CDB"/>
    <w:rsid w:val="009474B9"/>
    <w:rsid w:val="00952F25"/>
    <w:rsid w:val="0095571D"/>
    <w:rsid w:val="00956430"/>
    <w:rsid w:val="009615F3"/>
    <w:rsid w:val="009646F8"/>
    <w:rsid w:val="009A678D"/>
    <w:rsid w:val="009B51DF"/>
    <w:rsid w:val="009B52C8"/>
    <w:rsid w:val="009B5C18"/>
    <w:rsid w:val="009C3E4A"/>
    <w:rsid w:val="009D1D82"/>
    <w:rsid w:val="009E0504"/>
    <w:rsid w:val="009E1DB1"/>
    <w:rsid w:val="00A02A86"/>
    <w:rsid w:val="00A1721D"/>
    <w:rsid w:val="00A22A1E"/>
    <w:rsid w:val="00A236A0"/>
    <w:rsid w:val="00A24E56"/>
    <w:rsid w:val="00A26373"/>
    <w:rsid w:val="00A26D31"/>
    <w:rsid w:val="00A5020E"/>
    <w:rsid w:val="00A52C88"/>
    <w:rsid w:val="00A54F1B"/>
    <w:rsid w:val="00A6178E"/>
    <w:rsid w:val="00A64D96"/>
    <w:rsid w:val="00A64DBE"/>
    <w:rsid w:val="00A65097"/>
    <w:rsid w:val="00A65AE9"/>
    <w:rsid w:val="00A66E24"/>
    <w:rsid w:val="00A758A0"/>
    <w:rsid w:val="00A94610"/>
    <w:rsid w:val="00A94986"/>
    <w:rsid w:val="00A96C37"/>
    <w:rsid w:val="00AB1B79"/>
    <w:rsid w:val="00AB56E9"/>
    <w:rsid w:val="00AC3024"/>
    <w:rsid w:val="00AC5E0C"/>
    <w:rsid w:val="00AD0418"/>
    <w:rsid w:val="00AD6A62"/>
    <w:rsid w:val="00AF7968"/>
    <w:rsid w:val="00B02D7B"/>
    <w:rsid w:val="00B02E63"/>
    <w:rsid w:val="00B03F31"/>
    <w:rsid w:val="00B070D4"/>
    <w:rsid w:val="00B12046"/>
    <w:rsid w:val="00B126F8"/>
    <w:rsid w:val="00B13FDC"/>
    <w:rsid w:val="00B25E0F"/>
    <w:rsid w:val="00B2725A"/>
    <w:rsid w:val="00B37A77"/>
    <w:rsid w:val="00B4234A"/>
    <w:rsid w:val="00B43B62"/>
    <w:rsid w:val="00B43F5A"/>
    <w:rsid w:val="00B460D3"/>
    <w:rsid w:val="00B52985"/>
    <w:rsid w:val="00B613BB"/>
    <w:rsid w:val="00B7719C"/>
    <w:rsid w:val="00B825D0"/>
    <w:rsid w:val="00B841AB"/>
    <w:rsid w:val="00B96265"/>
    <w:rsid w:val="00BA38F3"/>
    <w:rsid w:val="00BA62CC"/>
    <w:rsid w:val="00BB46FC"/>
    <w:rsid w:val="00BC1EC3"/>
    <w:rsid w:val="00BC556E"/>
    <w:rsid w:val="00BC6729"/>
    <w:rsid w:val="00BC7FF5"/>
    <w:rsid w:val="00BE18F2"/>
    <w:rsid w:val="00C02E61"/>
    <w:rsid w:val="00C05FF8"/>
    <w:rsid w:val="00C11B91"/>
    <w:rsid w:val="00C12C7B"/>
    <w:rsid w:val="00C26C03"/>
    <w:rsid w:val="00C3375A"/>
    <w:rsid w:val="00C33B1C"/>
    <w:rsid w:val="00C3530F"/>
    <w:rsid w:val="00C35837"/>
    <w:rsid w:val="00C37584"/>
    <w:rsid w:val="00C51EF1"/>
    <w:rsid w:val="00C61319"/>
    <w:rsid w:val="00C6453C"/>
    <w:rsid w:val="00C676BF"/>
    <w:rsid w:val="00C67A23"/>
    <w:rsid w:val="00C74CCB"/>
    <w:rsid w:val="00C75CC1"/>
    <w:rsid w:val="00C80A66"/>
    <w:rsid w:val="00C80EE8"/>
    <w:rsid w:val="00C815C5"/>
    <w:rsid w:val="00C82510"/>
    <w:rsid w:val="00C86D5A"/>
    <w:rsid w:val="00C874BA"/>
    <w:rsid w:val="00C951B5"/>
    <w:rsid w:val="00C959C9"/>
    <w:rsid w:val="00CA1FAB"/>
    <w:rsid w:val="00CA3A0A"/>
    <w:rsid w:val="00CA5D02"/>
    <w:rsid w:val="00CA5F7D"/>
    <w:rsid w:val="00CB03E9"/>
    <w:rsid w:val="00CB4B3C"/>
    <w:rsid w:val="00CB68E2"/>
    <w:rsid w:val="00CB6E8B"/>
    <w:rsid w:val="00CC339B"/>
    <w:rsid w:val="00CC7BFF"/>
    <w:rsid w:val="00CD461B"/>
    <w:rsid w:val="00CE0B34"/>
    <w:rsid w:val="00CE7BA4"/>
    <w:rsid w:val="00D03883"/>
    <w:rsid w:val="00D15C20"/>
    <w:rsid w:val="00D237C7"/>
    <w:rsid w:val="00D258D4"/>
    <w:rsid w:val="00D26D95"/>
    <w:rsid w:val="00D27F2F"/>
    <w:rsid w:val="00D320FA"/>
    <w:rsid w:val="00D627F7"/>
    <w:rsid w:val="00D633F0"/>
    <w:rsid w:val="00D70E14"/>
    <w:rsid w:val="00D738D4"/>
    <w:rsid w:val="00D74456"/>
    <w:rsid w:val="00D80D7F"/>
    <w:rsid w:val="00D8550F"/>
    <w:rsid w:val="00D94F67"/>
    <w:rsid w:val="00DA1636"/>
    <w:rsid w:val="00DB4EA9"/>
    <w:rsid w:val="00DC3A4C"/>
    <w:rsid w:val="00DC56DA"/>
    <w:rsid w:val="00DE766D"/>
    <w:rsid w:val="00DE7953"/>
    <w:rsid w:val="00DF0174"/>
    <w:rsid w:val="00DF08CC"/>
    <w:rsid w:val="00DF118A"/>
    <w:rsid w:val="00DF6121"/>
    <w:rsid w:val="00E0030A"/>
    <w:rsid w:val="00E003AA"/>
    <w:rsid w:val="00E05798"/>
    <w:rsid w:val="00E120EE"/>
    <w:rsid w:val="00E32516"/>
    <w:rsid w:val="00E4525A"/>
    <w:rsid w:val="00E461BC"/>
    <w:rsid w:val="00E50777"/>
    <w:rsid w:val="00E63B6D"/>
    <w:rsid w:val="00E729B8"/>
    <w:rsid w:val="00E72FE1"/>
    <w:rsid w:val="00E7375F"/>
    <w:rsid w:val="00E80294"/>
    <w:rsid w:val="00E806DF"/>
    <w:rsid w:val="00E8465B"/>
    <w:rsid w:val="00E85A40"/>
    <w:rsid w:val="00E967DC"/>
    <w:rsid w:val="00EA30B8"/>
    <w:rsid w:val="00EB5E19"/>
    <w:rsid w:val="00EB6AAB"/>
    <w:rsid w:val="00EC0542"/>
    <w:rsid w:val="00EC44E3"/>
    <w:rsid w:val="00EC79A9"/>
    <w:rsid w:val="00ED63F1"/>
    <w:rsid w:val="00ED7938"/>
    <w:rsid w:val="00EE3EFF"/>
    <w:rsid w:val="00EE6F57"/>
    <w:rsid w:val="00EF21A4"/>
    <w:rsid w:val="00EF2B2F"/>
    <w:rsid w:val="00EF34C8"/>
    <w:rsid w:val="00EF6A04"/>
    <w:rsid w:val="00F02076"/>
    <w:rsid w:val="00F10B6A"/>
    <w:rsid w:val="00F20286"/>
    <w:rsid w:val="00F238A2"/>
    <w:rsid w:val="00F253B6"/>
    <w:rsid w:val="00F556DA"/>
    <w:rsid w:val="00F56D11"/>
    <w:rsid w:val="00F622B7"/>
    <w:rsid w:val="00F67C56"/>
    <w:rsid w:val="00F82786"/>
    <w:rsid w:val="00F84EFB"/>
    <w:rsid w:val="00FA024E"/>
    <w:rsid w:val="00FA64B0"/>
    <w:rsid w:val="00FA7083"/>
    <w:rsid w:val="00FB1925"/>
    <w:rsid w:val="00FB59AE"/>
    <w:rsid w:val="00FC0C08"/>
    <w:rsid w:val="00FC587E"/>
    <w:rsid w:val="00FC65CC"/>
    <w:rsid w:val="00FC665C"/>
    <w:rsid w:val="00FC7365"/>
    <w:rsid w:val="00FD18F9"/>
    <w:rsid w:val="00FD33FE"/>
    <w:rsid w:val="00FE0687"/>
    <w:rsid w:val="00FE0A71"/>
    <w:rsid w:val="00FE4130"/>
    <w:rsid w:val="00FE67D8"/>
    <w:rsid w:val="00FE798B"/>
    <w:rsid w:val="00FF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40AE9"/>
  <w15:docId w15:val="{590E80AE-E496-4F69-8292-3669F651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A2F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rsid w:val="00417C3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fontstyle01">
    <w:name w:val="fontstyle01"/>
    <w:basedOn w:val="a0"/>
    <w:rPr>
      <w:rFonts w:ascii="宋体" w:eastAsia="宋体" w:hAnsi="宋体" w:hint="eastAsia"/>
      <w:color w:val="000000"/>
      <w:sz w:val="22"/>
      <w:szCs w:val="22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paragraph" w:styleId="a9">
    <w:name w:val="Normal (Web)"/>
    <w:basedOn w:val="a"/>
    <w:uiPriority w:val="99"/>
    <w:unhideWhenUsed/>
    <w:rsid w:val="00E737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865178"/>
    <w:rPr>
      <w:b/>
      <w:bCs/>
    </w:rPr>
  </w:style>
  <w:style w:type="character" w:customStyle="1" w:styleId="10">
    <w:name w:val="标题 1 字符"/>
    <w:basedOn w:val="a0"/>
    <w:link w:val="1"/>
    <w:uiPriority w:val="9"/>
    <w:rsid w:val="00417C3D"/>
    <w:rPr>
      <w:rFonts w:ascii="宋体" w:eastAsia="宋体" w:hAnsi="宋体" w:cs="宋体"/>
      <w:b/>
      <w:bCs/>
      <w:kern w:val="36"/>
      <w:sz w:val="48"/>
      <w:szCs w:val="48"/>
    </w:rPr>
  </w:style>
  <w:style w:type="paragraph" w:styleId="ab">
    <w:name w:val="Revision"/>
    <w:hidden/>
    <w:uiPriority w:val="99"/>
    <w:semiHidden/>
    <w:rsid w:val="00C3530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4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wujingjing</dc:creator>
  <cp:lastModifiedBy>wujingjing</cp:lastModifiedBy>
  <cp:revision>18</cp:revision>
  <cp:lastPrinted>2023-07-31T06:06:00Z</cp:lastPrinted>
  <dcterms:created xsi:type="dcterms:W3CDTF">2025-04-11T06:40:00Z</dcterms:created>
  <dcterms:modified xsi:type="dcterms:W3CDTF">2026-10-28T08:28:00Z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