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3AFD" w14:textId="77777777" w:rsidR="00D770D0" w:rsidRDefault="00000000">
      <w:pPr>
        <w:pStyle w:val="a3"/>
        <w:tabs>
          <w:tab w:val="left" w:pos="7395"/>
        </w:tabs>
        <w:spacing w:before="58" w:line="360" w:lineRule="auto"/>
        <w:jc w:val="center"/>
        <w:rPr>
          <w:rFonts w:hint="eastAsia"/>
        </w:rPr>
      </w:pPr>
      <w:r>
        <w:t>证券代码</w:t>
      </w:r>
      <w:r>
        <w:rPr>
          <w:spacing w:val="-7"/>
        </w:rPr>
        <w:t>：</w:t>
      </w:r>
      <w:proofErr w:type="gramStart"/>
      <w:r>
        <w:rPr>
          <w:rFonts w:ascii="Times New Roman" w:eastAsia="Times New Roman"/>
          <w:spacing w:val="-7"/>
        </w:rPr>
        <w:t xml:space="preserve">688079                            </w:t>
      </w:r>
      <w:r>
        <w:rPr>
          <w:rFonts w:ascii="Times New Roman" w:eastAsiaTheme="minorEastAsia" w:hint="eastAsia"/>
          <w:spacing w:val="-7"/>
        </w:rPr>
        <w:t xml:space="preserve">                    </w:t>
      </w:r>
      <w:r>
        <w:t>证券</w:t>
      </w:r>
      <w:proofErr w:type="gramEnd"/>
      <w:r>
        <w:t>简称</w:t>
      </w:r>
      <w:r>
        <w:rPr>
          <w:spacing w:val="-48"/>
        </w:rPr>
        <w:t>：</w:t>
      </w:r>
      <w:r>
        <w:rPr>
          <w:rFonts w:hint="eastAsia"/>
        </w:rPr>
        <w:t>美迪凯</w:t>
      </w:r>
    </w:p>
    <w:p w14:paraId="5D2BF657" w14:textId="77777777" w:rsidR="00D770D0" w:rsidRDefault="00000000">
      <w:pPr>
        <w:pStyle w:val="a3"/>
        <w:spacing w:after="5" w:line="360" w:lineRule="auto"/>
        <w:ind w:right="576"/>
        <w:jc w:val="center"/>
        <w:rPr>
          <w:rFonts w:ascii="华文中宋" w:eastAsia="华文中宋" w:hAnsi="华文中宋" w:hint="eastAsia"/>
          <w:b/>
          <w:bCs/>
          <w:sz w:val="44"/>
          <w:szCs w:val="44"/>
        </w:rPr>
      </w:pPr>
      <w:r>
        <w:rPr>
          <w:rFonts w:ascii="华文中宋" w:eastAsia="华文中宋" w:hAnsi="华文中宋" w:hint="eastAsia"/>
          <w:b/>
          <w:bCs/>
          <w:sz w:val="44"/>
          <w:szCs w:val="44"/>
        </w:rPr>
        <w:t>杭州美迪凯光电科技股份有限公司</w:t>
      </w:r>
    </w:p>
    <w:p w14:paraId="39BEC7EA" w14:textId="77777777" w:rsidR="00D770D0" w:rsidRDefault="00000000">
      <w:pPr>
        <w:pStyle w:val="a3"/>
        <w:spacing w:after="5" w:line="360" w:lineRule="auto"/>
        <w:ind w:right="576"/>
        <w:jc w:val="center"/>
        <w:rPr>
          <w:rFonts w:ascii="华文中宋" w:eastAsia="华文中宋" w:hAnsi="华文中宋" w:hint="eastAsia"/>
          <w:b/>
          <w:bCs/>
          <w:sz w:val="44"/>
          <w:szCs w:val="44"/>
        </w:rPr>
      </w:pPr>
      <w:r>
        <w:rPr>
          <w:rFonts w:ascii="华文中宋" w:eastAsia="华文中宋" w:hAnsi="华文中宋" w:hint="eastAsia"/>
          <w:b/>
          <w:bCs/>
          <w:sz w:val="44"/>
          <w:szCs w:val="44"/>
        </w:rPr>
        <w:t>投资者关系活动记录表</w:t>
      </w:r>
    </w:p>
    <w:p w14:paraId="75F9CECD" w14:textId="2C14768A" w:rsidR="00D770D0" w:rsidRDefault="00000000">
      <w:pPr>
        <w:pStyle w:val="a3"/>
        <w:spacing w:line="360" w:lineRule="auto"/>
        <w:ind w:right="576"/>
        <w:jc w:val="right"/>
        <w:rPr>
          <w:rFonts w:ascii="Times New Roman" w:hint="eastAsia"/>
        </w:rPr>
      </w:pPr>
      <w:r>
        <w:t>编号：</w:t>
      </w:r>
      <w:r>
        <w:rPr>
          <w:rFonts w:ascii="Times New Roman" w:eastAsia="Times New Roman"/>
        </w:rPr>
        <w:t>202</w:t>
      </w:r>
      <w:r w:rsidR="00D33EC7">
        <w:rPr>
          <w:rFonts w:ascii="Times New Roman" w:eastAsiaTheme="minorEastAsia" w:hint="eastAsia"/>
        </w:rPr>
        <w:t>6</w:t>
      </w:r>
      <w:r>
        <w:rPr>
          <w:rFonts w:ascii="Times New Roman" w:eastAsia="Times New Roman"/>
        </w:rPr>
        <w:t>-</w:t>
      </w:r>
      <w:r w:rsidR="003A1CB2">
        <w:rPr>
          <w:rFonts w:hint="eastAsia"/>
        </w:rPr>
        <w:t>00</w:t>
      </w:r>
      <w:r w:rsidR="003A1CB2">
        <w:t>4</w:t>
      </w:r>
    </w:p>
    <w:tbl>
      <w:tblPr>
        <w:tblStyle w:val="ad"/>
        <w:tblW w:w="0" w:type="auto"/>
        <w:tblLook w:val="04A0" w:firstRow="1" w:lastRow="0" w:firstColumn="1" w:lastColumn="0" w:noHBand="0" w:noVBand="1"/>
      </w:tblPr>
      <w:tblGrid>
        <w:gridCol w:w="805"/>
        <w:gridCol w:w="7497"/>
      </w:tblGrid>
      <w:tr w:rsidR="00D770D0" w14:paraId="530CF9DC" w14:textId="77777777">
        <w:tc>
          <w:tcPr>
            <w:tcW w:w="817" w:type="dxa"/>
            <w:vAlign w:val="center"/>
          </w:tcPr>
          <w:p w14:paraId="5D2C9937" w14:textId="77777777" w:rsidR="00D770D0" w:rsidRDefault="00000000">
            <w:pPr>
              <w:spacing w:line="360" w:lineRule="auto"/>
              <w:jc w:val="center"/>
              <w:rPr>
                <w:rFonts w:hint="eastAsia"/>
              </w:rPr>
            </w:pPr>
            <w:r>
              <w:rPr>
                <w:rFonts w:ascii="宋体" w:eastAsia="宋体" w:hAnsi="宋体" w:cs="Arial" w:hint="eastAsia"/>
                <w:b/>
                <w:bCs/>
                <w:color w:val="000000"/>
                <w:kern w:val="0"/>
                <w:sz w:val="24"/>
                <w:szCs w:val="24"/>
              </w:rPr>
              <w:t>活动类别</w:t>
            </w:r>
          </w:p>
        </w:tc>
        <w:tc>
          <w:tcPr>
            <w:tcW w:w="7711" w:type="dxa"/>
          </w:tcPr>
          <w:p w14:paraId="19DB9D6E" w14:textId="505AB7CC" w:rsidR="00D770D0" w:rsidRDefault="00A77598">
            <w:pPr>
              <w:widowControl/>
              <w:spacing w:line="360" w:lineRule="auto"/>
              <w:rPr>
                <w:rFonts w:ascii="宋体" w:eastAsia="宋体" w:hAnsi="宋体" w:cs="Arial" w:hint="eastAsia"/>
                <w:color w:val="000000"/>
                <w:kern w:val="0"/>
                <w:sz w:val="24"/>
                <w:szCs w:val="24"/>
              </w:rPr>
            </w:pPr>
            <w:r>
              <w:rPr>
                <w:rFonts w:ascii="Wingdings 2" w:eastAsia="宋体" w:hAnsi="Wingdings 2" w:cs="Arial"/>
                <w:color w:val="000000"/>
                <w:kern w:val="0"/>
                <w:sz w:val="24"/>
                <w:szCs w:val="24"/>
              </w:rPr>
              <w:t>R</w:t>
            </w:r>
            <w:r w:rsidR="00D33EC7">
              <w:rPr>
                <w:rFonts w:ascii="宋体" w:eastAsia="宋体" w:hAnsi="宋体" w:cs="Arial" w:hint="eastAsia"/>
                <w:color w:val="000000"/>
                <w:kern w:val="0"/>
                <w:sz w:val="24"/>
                <w:szCs w:val="24"/>
              </w:rPr>
              <w:t>特定对象调研        □分析师会议        □媒体采访</w:t>
            </w:r>
          </w:p>
          <w:p w14:paraId="193334EB" w14:textId="5C09ED5A" w:rsidR="00D770D0" w:rsidRDefault="00A77598">
            <w:pPr>
              <w:widowControl/>
              <w:spacing w:line="360" w:lineRule="auto"/>
              <w:rPr>
                <w:rFonts w:ascii="宋体" w:eastAsia="宋体" w:hAnsi="宋体" w:cs="Arial" w:hint="eastAsia"/>
                <w:color w:val="000000"/>
                <w:kern w:val="0"/>
                <w:sz w:val="24"/>
                <w:szCs w:val="24"/>
              </w:rPr>
            </w:pPr>
            <w:r>
              <w:rPr>
                <w:rFonts w:ascii="宋体" w:eastAsia="宋体" w:hAnsi="宋体" w:cs="Arial" w:hint="eastAsia"/>
                <w:color w:val="000000"/>
                <w:kern w:val="0"/>
                <w:sz w:val="24"/>
                <w:szCs w:val="24"/>
              </w:rPr>
              <w:t>□</w:t>
            </w:r>
            <w:r w:rsidR="00D33EC7">
              <w:rPr>
                <w:rFonts w:ascii="宋体" w:eastAsia="宋体" w:hAnsi="宋体" w:cs="Arial" w:hint="eastAsia"/>
                <w:color w:val="000000"/>
                <w:kern w:val="0"/>
                <w:sz w:val="24"/>
                <w:szCs w:val="24"/>
              </w:rPr>
              <w:t xml:space="preserve">业绩说明会          □新闻发布会        </w:t>
            </w:r>
            <w:r w:rsidR="00D33EC7">
              <w:rPr>
                <w:rFonts w:ascii="Wingdings 2" w:eastAsia="宋体" w:hAnsi="Wingdings 2" w:cs="Arial"/>
                <w:color w:val="000000"/>
                <w:kern w:val="0"/>
                <w:sz w:val="24"/>
                <w:szCs w:val="24"/>
              </w:rPr>
              <w:t>£</w:t>
            </w:r>
            <w:r w:rsidR="00D33EC7">
              <w:rPr>
                <w:rFonts w:ascii="宋体" w:eastAsia="宋体" w:hAnsi="宋体" w:cs="Arial" w:hint="eastAsia"/>
                <w:color w:val="000000"/>
                <w:kern w:val="0"/>
                <w:sz w:val="24"/>
                <w:szCs w:val="24"/>
              </w:rPr>
              <w:t>路演活动</w:t>
            </w:r>
          </w:p>
          <w:p w14:paraId="12FEC660" w14:textId="77777777" w:rsidR="00D770D0" w:rsidRDefault="00000000">
            <w:pPr>
              <w:spacing w:line="360" w:lineRule="auto"/>
              <w:rPr>
                <w:rFonts w:hint="eastAsia"/>
              </w:rPr>
            </w:pPr>
            <w:proofErr w:type="gramStart"/>
            <w:r>
              <w:rPr>
                <w:rFonts w:ascii="Wingdings 2" w:eastAsia="宋体" w:hAnsi="Wingdings 2" w:cs="Arial"/>
                <w:color w:val="000000"/>
                <w:kern w:val="0"/>
                <w:sz w:val="24"/>
                <w:szCs w:val="24"/>
              </w:rPr>
              <w:t>R</w:t>
            </w:r>
            <w:r>
              <w:rPr>
                <w:rFonts w:ascii="宋体" w:eastAsia="宋体" w:hAnsi="宋体" w:cs="Arial" w:hint="eastAsia"/>
                <w:color w:val="000000"/>
                <w:kern w:val="0"/>
                <w:sz w:val="24"/>
                <w:szCs w:val="24"/>
              </w:rPr>
              <w:t xml:space="preserve"> 现 场 参 观        □</w:t>
            </w:r>
            <w:proofErr w:type="gramEnd"/>
            <w:r>
              <w:rPr>
                <w:rFonts w:ascii="宋体" w:eastAsia="宋体" w:hAnsi="宋体" w:cs="Arial" w:hint="eastAsia"/>
                <w:color w:val="000000"/>
                <w:kern w:val="0"/>
                <w:sz w:val="24"/>
                <w:szCs w:val="24"/>
              </w:rPr>
              <w:t>其他</w:t>
            </w:r>
          </w:p>
        </w:tc>
      </w:tr>
      <w:tr w:rsidR="00D770D0" w14:paraId="2146C4F9" w14:textId="77777777">
        <w:tc>
          <w:tcPr>
            <w:tcW w:w="817" w:type="dxa"/>
            <w:vAlign w:val="center"/>
          </w:tcPr>
          <w:p w14:paraId="33DA5479" w14:textId="77777777" w:rsidR="00D770D0" w:rsidRDefault="00000000">
            <w:pPr>
              <w:spacing w:line="360" w:lineRule="auto"/>
              <w:jc w:val="center"/>
              <w:rPr>
                <w:rFonts w:hint="eastAsia"/>
              </w:rPr>
            </w:pPr>
            <w:r>
              <w:rPr>
                <w:rFonts w:ascii="宋体" w:eastAsia="宋体" w:hAnsi="宋体" w:cs="Arial" w:hint="eastAsia"/>
                <w:b/>
                <w:bCs/>
                <w:color w:val="000000"/>
                <w:kern w:val="0"/>
                <w:sz w:val="24"/>
                <w:szCs w:val="24"/>
              </w:rPr>
              <w:t>参与单位</w:t>
            </w:r>
          </w:p>
        </w:tc>
        <w:tc>
          <w:tcPr>
            <w:tcW w:w="7711" w:type="dxa"/>
          </w:tcPr>
          <w:p w14:paraId="59E780D8" w14:textId="34764F30" w:rsidR="00703CDC" w:rsidRPr="00703CDC" w:rsidRDefault="00860AF3" w:rsidP="00703CDC">
            <w:pPr>
              <w:spacing w:line="360" w:lineRule="auto"/>
              <w:rPr>
                <w:rFonts w:ascii="宋体" w:eastAsia="宋体" w:hAnsi="宋体" w:cs="Arial" w:hint="eastAsia"/>
                <w:color w:val="000000"/>
                <w:kern w:val="0"/>
                <w:sz w:val="24"/>
                <w:szCs w:val="24"/>
              </w:rPr>
            </w:pPr>
            <w:r w:rsidRPr="00860AF3">
              <w:rPr>
                <w:rFonts w:ascii="宋体" w:eastAsia="宋体" w:hAnsi="宋体" w:cs="Arial"/>
                <w:color w:val="000000"/>
                <w:kern w:val="0"/>
                <w:sz w:val="24"/>
                <w:szCs w:val="24"/>
              </w:rPr>
              <w:t>中信证券</w:t>
            </w:r>
            <w:r>
              <w:rPr>
                <w:rFonts w:ascii="宋体" w:eastAsia="宋体" w:hAnsi="宋体" w:cs="Arial" w:hint="eastAsia"/>
                <w:color w:val="000000"/>
                <w:kern w:val="0"/>
                <w:sz w:val="24"/>
                <w:szCs w:val="24"/>
              </w:rPr>
              <w:t>、</w:t>
            </w:r>
            <w:r w:rsidRPr="00860AF3">
              <w:rPr>
                <w:rFonts w:ascii="宋体" w:eastAsia="宋体" w:hAnsi="宋体" w:cs="Arial"/>
                <w:color w:val="000000"/>
                <w:kern w:val="0"/>
                <w:sz w:val="24"/>
                <w:szCs w:val="24"/>
              </w:rPr>
              <w:t>广发证券</w:t>
            </w:r>
            <w:r>
              <w:rPr>
                <w:rFonts w:ascii="宋体" w:eastAsia="宋体" w:hAnsi="宋体" w:cs="Arial" w:hint="eastAsia"/>
                <w:color w:val="000000"/>
                <w:kern w:val="0"/>
                <w:sz w:val="24"/>
                <w:szCs w:val="24"/>
              </w:rPr>
              <w:t>、</w:t>
            </w:r>
            <w:r w:rsidRPr="00860AF3">
              <w:rPr>
                <w:rFonts w:ascii="宋体" w:eastAsia="宋体" w:hAnsi="宋体" w:cs="Arial"/>
                <w:color w:val="000000"/>
                <w:kern w:val="0"/>
                <w:sz w:val="24"/>
                <w:szCs w:val="24"/>
              </w:rPr>
              <w:t>上海证券</w:t>
            </w:r>
            <w:r>
              <w:rPr>
                <w:rFonts w:ascii="宋体" w:eastAsia="宋体" w:hAnsi="宋体" w:cs="Arial" w:hint="eastAsia"/>
                <w:color w:val="000000"/>
                <w:kern w:val="0"/>
                <w:sz w:val="24"/>
                <w:szCs w:val="24"/>
              </w:rPr>
              <w:t>、</w:t>
            </w:r>
            <w:r w:rsidRPr="00C76849">
              <w:rPr>
                <w:rFonts w:ascii="宋体" w:eastAsia="宋体" w:hAnsi="宋体" w:cs="Arial"/>
                <w:color w:val="000000"/>
                <w:kern w:val="0"/>
                <w:sz w:val="24"/>
                <w:szCs w:val="24"/>
              </w:rPr>
              <w:t>卓戴投资</w:t>
            </w:r>
            <w:r>
              <w:rPr>
                <w:rFonts w:ascii="宋体" w:eastAsia="宋体" w:hAnsi="宋体" w:cs="Arial" w:hint="eastAsia"/>
                <w:color w:val="000000"/>
                <w:kern w:val="0"/>
                <w:sz w:val="24"/>
                <w:szCs w:val="24"/>
              </w:rPr>
              <w:t>、上海仙人掌、</w:t>
            </w:r>
            <w:r w:rsidRPr="00C76849">
              <w:rPr>
                <w:rFonts w:ascii="宋体" w:eastAsia="宋体" w:hAnsi="宋体" w:cs="Arial"/>
                <w:color w:val="000000"/>
                <w:kern w:val="0"/>
                <w:sz w:val="24"/>
                <w:szCs w:val="24"/>
              </w:rPr>
              <w:t>核心资本</w:t>
            </w:r>
            <w:r>
              <w:rPr>
                <w:rFonts w:ascii="宋体" w:eastAsia="宋体" w:hAnsi="宋体" w:cs="Arial" w:hint="eastAsia"/>
                <w:color w:val="000000"/>
                <w:kern w:val="0"/>
                <w:sz w:val="24"/>
                <w:szCs w:val="24"/>
              </w:rPr>
              <w:t>、</w:t>
            </w:r>
            <w:r w:rsidR="00A35066" w:rsidRPr="00C76849">
              <w:rPr>
                <w:rFonts w:ascii="宋体" w:eastAsia="宋体" w:hAnsi="宋体" w:cs="Arial"/>
                <w:color w:val="000000"/>
                <w:kern w:val="0"/>
                <w:sz w:val="24"/>
                <w:szCs w:val="24"/>
              </w:rPr>
              <w:t>昶元投资</w:t>
            </w:r>
            <w:r w:rsidR="00A35066">
              <w:rPr>
                <w:rFonts w:ascii="宋体" w:eastAsia="宋体" w:hAnsi="宋体" w:cs="Arial" w:hint="eastAsia"/>
                <w:color w:val="000000"/>
                <w:kern w:val="0"/>
                <w:sz w:val="24"/>
                <w:szCs w:val="24"/>
              </w:rPr>
              <w:t>、</w:t>
            </w:r>
            <w:r w:rsidR="00A35066" w:rsidRPr="00C76849">
              <w:rPr>
                <w:rFonts w:ascii="宋体" w:eastAsia="宋体" w:hAnsi="宋体" w:cs="Arial"/>
                <w:color w:val="000000"/>
                <w:kern w:val="0"/>
                <w:sz w:val="24"/>
                <w:szCs w:val="24"/>
              </w:rPr>
              <w:t>天瑞万合</w:t>
            </w:r>
            <w:r w:rsidR="00A35066">
              <w:rPr>
                <w:rFonts w:ascii="宋体" w:eastAsia="宋体" w:hAnsi="宋体" w:cs="Arial" w:hint="eastAsia"/>
                <w:color w:val="000000"/>
                <w:kern w:val="0"/>
                <w:sz w:val="24"/>
                <w:szCs w:val="24"/>
              </w:rPr>
              <w:t>、</w:t>
            </w:r>
            <w:r w:rsidR="00A35066" w:rsidRPr="00C76849">
              <w:rPr>
                <w:rFonts w:ascii="宋体" w:eastAsia="宋体" w:hAnsi="宋体" w:cs="Arial"/>
                <w:color w:val="000000"/>
                <w:kern w:val="0"/>
                <w:sz w:val="24"/>
                <w:szCs w:val="24"/>
              </w:rPr>
              <w:t>承风金萍</w:t>
            </w:r>
            <w:r w:rsidR="00A35066">
              <w:rPr>
                <w:rFonts w:ascii="宋体" w:eastAsia="宋体" w:hAnsi="宋体" w:cs="Arial" w:hint="eastAsia"/>
                <w:color w:val="000000"/>
                <w:kern w:val="0"/>
                <w:sz w:val="24"/>
                <w:szCs w:val="24"/>
              </w:rPr>
              <w:t>、</w:t>
            </w:r>
            <w:r w:rsidR="00A35066" w:rsidRPr="00C76849">
              <w:rPr>
                <w:rFonts w:ascii="宋体" w:eastAsia="宋体" w:hAnsi="宋体" w:cs="Arial"/>
                <w:color w:val="000000"/>
                <w:kern w:val="0"/>
                <w:sz w:val="24"/>
                <w:szCs w:val="24"/>
              </w:rPr>
              <w:t>申冉投资</w:t>
            </w:r>
            <w:r w:rsidR="00A35066">
              <w:rPr>
                <w:rFonts w:ascii="宋体" w:eastAsia="宋体" w:hAnsi="宋体" w:cs="Arial" w:hint="eastAsia"/>
                <w:color w:val="000000"/>
                <w:kern w:val="0"/>
                <w:sz w:val="24"/>
                <w:szCs w:val="24"/>
              </w:rPr>
              <w:t>、</w:t>
            </w:r>
            <w:r w:rsidR="00A35066" w:rsidRPr="00C76849">
              <w:rPr>
                <w:rFonts w:ascii="宋体" w:eastAsia="宋体" w:hAnsi="宋体" w:cs="Arial"/>
                <w:color w:val="000000"/>
                <w:kern w:val="0"/>
                <w:sz w:val="24"/>
                <w:szCs w:val="24"/>
              </w:rPr>
              <w:t>酷望投资</w:t>
            </w:r>
            <w:r w:rsidR="00A35066">
              <w:rPr>
                <w:rFonts w:ascii="宋体" w:eastAsia="宋体" w:hAnsi="宋体" w:cs="Arial" w:hint="eastAsia"/>
                <w:color w:val="000000"/>
                <w:kern w:val="0"/>
                <w:sz w:val="24"/>
                <w:szCs w:val="24"/>
              </w:rPr>
              <w:t>、</w:t>
            </w:r>
            <w:r w:rsidR="00C76849" w:rsidRPr="00C76849">
              <w:rPr>
                <w:rFonts w:ascii="宋体" w:eastAsia="宋体" w:hAnsi="宋体" w:cs="Arial"/>
                <w:color w:val="000000"/>
                <w:kern w:val="0"/>
                <w:sz w:val="24"/>
                <w:szCs w:val="24"/>
              </w:rPr>
              <w:t>重鼎资产</w:t>
            </w:r>
            <w:r w:rsidR="00C76849">
              <w:rPr>
                <w:rFonts w:ascii="宋体" w:eastAsia="宋体" w:hAnsi="宋体" w:cs="Arial" w:hint="eastAsia"/>
                <w:color w:val="000000"/>
                <w:kern w:val="0"/>
                <w:sz w:val="24"/>
                <w:szCs w:val="24"/>
              </w:rPr>
              <w:t>、</w:t>
            </w:r>
            <w:r w:rsidR="00C76849" w:rsidRPr="00C76849">
              <w:rPr>
                <w:rFonts w:ascii="宋体" w:eastAsia="宋体" w:hAnsi="宋体" w:cs="Arial"/>
                <w:color w:val="000000"/>
                <w:kern w:val="0"/>
                <w:sz w:val="24"/>
                <w:szCs w:val="24"/>
              </w:rPr>
              <w:t>聚纯投资</w:t>
            </w:r>
            <w:r w:rsidR="00C76849">
              <w:rPr>
                <w:rFonts w:ascii="宋体" w:eastAsia="宋体" w:hAnsi="宋体" w:cs="Arial" w:hint="eastAsia"/>
                <w:color w:val="000000"/>
                <w:kern w:val="0"/>
                <w:sz w:val="24"/>
                <w:szCs w:val="24"/>
              </w:rPr>
              <w:t>、</w:t>
            </w:r>
            <w:r w:rsidR="00C76849" w:rsidRPr="00C76849">
              <w:rPr>
                <w:rFonts w:ascii="宋体" w:eastAsia="宋体" w:hAnsi="宋体" w:cs="Arial"/>
                <w:color w:val="000000"/>
                <w:kern w:val="0"/>
                <w:sz w:val="24"/>
                <w:szCs w:val="24"/>
              </w:rPr>
              <w:t>贝诺投资</w:t>
            </w:r>
          </w:p>
        </w:tc>
      </w:tr>
      <w:tr w:rsidR="00D770D0" w14:paraId="070A7F6A" w14:textId="77777777">
        <w:tc>
          <w:tcPr>
            <w:tcW w:w="817" w:type="dxa"/>
            <w:vAlign w:val="center"/>
          </w:tcPr>
          <w:p w14:paraId="32FF4A84" w14:textId="77777777" w:rsidR="00D770D0" w:rsidRDefault="00000000">
            <w:pPr>
              <w:spacing w:line="360" w:lineRule="auto"/>
              <w:jc w:val="center"/>
              <w:rPr>
                <w:rFonts w:hint="eastAsia"/>
              </w:rPr>
            </w:pPr>
            <w:r>
              <w:rPr>
                <w:rFonts w:ascii="宋体" w:eastAsia="宋体" w:hAnsi="宋体" w:cs="Arial" w:hint="eastAsia"/>
                <w:b/>
                <w:bCs/>
                <w:color w:val="000000"/>
                <w:kern w:val="0"/>
                <w:sz w:val="24"/>
                <w:szCs w:val="24"/>
              </w:rPr>
              <w:t>活动时间</w:t>
            </w:r>
          </w:p>
        </w:tc>
        <w:tc>
          <w:tcPr>
            <w:tcW w:w="7711" w:type="dxa"/>
            <w:vAlign w:val="center"/>
          </w:tcPr>
          <w:p w14:paraId="06DA7D6D" w14:textId="7F8B1831" w:rsidR="00A958E4" w:rsidRDefault="00000000">
            <w:pPr>
              <w:spacing w:line="360" w:lineRule="auto"/>
              <w:rPr>
                <w:rFonts w:hint="eastAsia"/>
              </w:rPr>
            </w:pPr>
            <w:r>
              <w:rPr>
                <w:rFonts w:ascii="宋体" w:eastAsia="宋体" w:hAnsi="宋体" w:cs="Arial" w:hint="eastAsia"/>
                <w:color w:val="000000"/>
                <w:kern w:val="0"/>
                <w:sz w:val="24"/>
                <w:szCs w:val="24"/>
              </w:rPr>
              <w:t>202</w:t>
            </w:r>
            <w:r w:rsidR="00A958E4">
              <w:rPr>
                <w:rFonts w:ascii="宋体" w:eastAsia="宋体" w:hAnsi="宋体" w:cs="Arial" w:hint="eastAsia"/>
                <w:color w:val="000000"/>
                <w:kern w:val="0"/>
                <w:sz w:val="24"/>
                <w:szCs w:val="24"/>
              </w:rPr>
              <w:t>6</w:t>
            </w:r>
            <w:r>
              <w:rPr>
                <w:rFonts w:ascii="宋体" w:eastAsia="宋体" w:hAnsi="宋体" w:cs="Arial" w:hint="eastAsia"/>
                <w:color w:val="000000"/>
                <w:kern w:val="0"/>
                <w:sz w:val="24"/>
                <w:szCs w:val="24"/>
              </w:rPr>
              <w:t>年</w:t>
            </w:r>
            <w:r w:rsidR="00C76849">
              <w:rPr>
                <w:rFonts w:ascii="宋体" w:eastAsia="宋体" w:hAnsi="宋体" w:cs="Arial" w:hint="eastAsia"/>
                <w:color w:val="000000"/>
                <w:kern w:val="0"/>
                <w:sz w:val="24"/>
                <w:szCs w:val="24"/>
              </w:rPr>
              <w:t>10</w:t>
            </w:r>
            <w:r>
              <w:rPr>
                <w:rFonts w:ascii="宋体" w:eastAsia="宋体" w:hAnsi="宋体" w:cs="Arial" w:hint="eastAsia"/>
                <w:color w:val="000000"/>
                <w:kern w:val="0"/>
                <w:sz w:val="24"/>
                <w:szCs w:val="24"/>
              </w:rPr>
              <w:t>月</w:t>
            </w:r>
            <w:r w:rsidR="00C76849">
              <w:rPr>
                <w:rFonts w:ascii="宋体" w:eastAsia="宋体" w:hAnsi="宋体" w:cs="Arial" w:hint="eastAsia"/>
                <w:color w:val="000000"/>
                <w:kern w:val="0"/>
                <w:sz w:val="24"/>
                <w:szCs w:val="24"/>
              </w:rPr>
              <w:t>22</w:t>
            </w:r>
            <w:r>
              <w:rPr>
                <w:rFonts w:ascii="宋体" w:eastAsia="宋体" w:hAnsi="宋体" w:cs="Arial" w:hint="eastAsia"/>
                <w:color w:val="000000"/>
                <w:kern w:val="0"/>
                <w:sz w:val="24"/>
                <w:szCs w:val="24"/>
              </w:rPr>
              <w:t>日</w:t>
            </w:r>
          </w:p>
        </w:tc>
      </w:tr>
      <w:tr w:rsidR="00D770D0" w14:paraId="57391210" w14:textId="77777777">
        <w:tc>
          <w:tcPr>
            <w:tcW w:w="817" w:type="dxa"/>
            <w:vAlign w:val="center"/>
          </w:tcPr>
          <w:p w14:paraId="38C6BD8E" w14:textId="77777777" w:rsidR="00D770D0" w:rsidRDefault="00000000">
            <w:pPr>
              <w:spacing w:line="360" w:lineRule="auto"/>
              <w:jc w:val="center"/>
              <w:rPr>
                <w:rFonts w:hint="eastAsia"/>
              </w:rPr>
            </w:pPr>
            <w:r>
              <w:rPr>
                <w:rFonts w:ascii="宋体" w:eastAsia="宋体" w:hAnsi="宋体" w:cs="Arial" w:hint="eastAsia"/>
                <w:b/>
                <w:bCs/>
                <w:color w:val="000000"/>
                <w:kern w:val="0"/>
                <w:sz w:val="24"/>
                <w:szCs w:val="24"/>
              </w:rPr>
              <w:t>接待人员</w:t>
            </w:r>
          </w:p>
        </w:tc>
        <w:tc>
          <w:tcPr>
            <w:tcW w:w="7711" w:type="dxa"/>
            <w:vAlign w:val="center"/>
          </w:tcPr>
          <w:p w14:paraId="3B62C555" w14:textId="07C653B1" w:rsidR="00D770D0" w:rsidRDefault="00000000">
            <w:pPr>
              <w:spacing w:line="360" w:lineRule="auto"/>
              <w:rPr>
                <w:rFonts w:hint="eastAsia"/>
              </w:rPr>
            </w:pPr>
            <w:r>
              <w:rPr>
                <w:rFonts w:ascii="宋体" w:eastAsia="宋体" w:hAnsi="宋体" w:cs="Arial" w:hint="eastAsia"/>
                <w:color w:val="000000"/>
                <w:kern w:val="0"/>
                <w:sz w:val="24"/>
                <w:szCs w:val="24"/>
              </w:rPr>
              <w:t>董事会秘书王懿伟、证券事务代表薛连科</w:t>
            </w:r>
          </w:p>
        </w:tc>
      </w:tr>
      <w:tr w:rsidR="00D770D0" w14:paraId="54D43798" w14:textId="77777777">
        <w:tc>
          <w:tcPr>
            <w:tcW w:w="817" w:type="dxa"/>
            <w:vAlign w:val="center"/>
          </w:tcPr>
          <w:p w14:paraId="4376D4E4" w14:textId="77777777" w:rsidR="00D770D0" w:rsidRDefault="00000000">
            <w:pPr>
              <w:spacing w:before="240" w:after="240"/>
              <w:jc w:val="center"/>
              <w:rPr>
                <w:rFonts w:hint="eastAsia"/>
              </w:rPr>
            </w:pPr>
            <w:r>
              <w:rPr>
                <w:rFonts w:ascii="宋体" w:eastAsia="宋体" w:hAnsi="宋体" w:cs="Arial" w:hint="eastAsia"/>
                <w:b/>
                <w:bCs/>
                <w:color w:val="000000"/>
                <w:kern w:val="0"/>
                <w:sz w:val="24"/>
                <w:szCs w:val="24"/>
              </w:rPr>
              <w:t>投资者关系活动主要内容介绍</w:t>
            </w:r>
          </w:p>
        </w:tc>
        <w:tc>
          <w:tcPr>
            <w:tcW w:w="7711" w:type="dxa"/>
          </w:tcPr>
          <w:p w14:paraId="4F5CF47F" w14:textId="28D3FCEB" w:rsidR="00D770D0" w:rsidRDefault="007E3C19" w:rsidP="00F016CC">
            <w:pPr>
              <w:pStyle w:val="af0"/>
              <w:widowControl/>
              <w:numPr>
                <w:ilvl w:val="0"/>
                <w:numId w:val="1"/>
              </w:numPr>
              <w:spacing w:before="240" w:after="240" w:line="360" w:lineRule="auto"/>
              <w:contextualSpacing w:val="0"/>
              <w:rPr>
                <w:rFonts w:ascii="宋体" w:eastAsia="宋体" w:hAnsi="宋体" w:cs="Arial" w:hint="eastAsia"/>
                <w:color w:val="000000"/>
                <w:kern w:val="0"/>
                <w:sz w:val="24"/>
                <w:szCs w:val="24"/>
              </w:rPr>
            </w:pPr>
            <w:r>
              <w:rPr>
                <w:rFonts w:ascii="宋体" w:eastAsia="宋体" w:hAnsi="宋体" w:cs="Arial" w:hint="eastAsia"/>
                <w:color w:val="000000"/>
                <w:kern w:val="0"/>
                <w:sz w:val="24"/>
                <w:szCs w:val="24"/>
              </w:rPr>
              <w:t>证券事务代表薛连科先生带领现场参观并介绍公司概况；</w:t>
            </w:r>
          </w:p>
          <w:p w14:paraId="2CAE809B" w14:textId="42117E69" w:rsidR="00D770D0" w:rsidRDefault="007E3C19" w:rsidP="00F016CC">
            <w:pPr>
              <w:widowControl/>
              <w:spacing w:before="240" w:after="240" w:line="360" w:lineRule="auto"/>
              <w:rPr>
                <w:rFonts w:ascii="宋体" w:eastAsia="宋体" w:hAnsi="宋体" w:cs="Arial" w:hint="eastAsia"/>
                <w:color w:val="000000"/>
                <w:kern w:val="0"/>
                <w:sz w:val="24"/>
                <w:szCs w:val="24"/>
              </w:rPr>
            </w:pPr>
            <w:r>
              <w:rPr>
                <w:rFonts w:ascii="宋体" w:eastAsia="宋体" w:hAnsi="宋体" w:cs="Arial" w:hint="eastAsia"/>
                <w:color w:val="000000"/>
                <w:kern w:val="0"/>
                <w:sz w:val="24"/>
                <w:szCs w:val="24"/>
              </w:rPr>
              <w:t>二、互动环节</w:t>
            </w:r>
          </w:p>
          <w:p w14:paraId="3A1FCB3B" w14:textId="0EBF8EF4" w:rsidR="00B702B2" w:rsidRDefault="00000000" w:rsidP="00F016CC">
            <w:pPr>
              <w:widowControl/>
              <w:spacing w:before="240" w:after="240" w:line="360" w:lineRule="auto"/>
              <w:rPr>
                <w:rFonts w:ascii="宋体" w:eastAsia="宋体" w:hAnsi="宋体" w:cs="Arial" w:hint="eastAsia"/>
                <w:b/>
                <w:bCs/>
                <w:color w:val="000000"/>
                <w:kern w:val="0"/>
                <w:sz w:val="24"/>
                <w:szCs w:val="24"/>
              </w:rPr>
            </w:pPr>
            <w:r>
              <w:rPr>
                <w:rFonts w:ascii="宋体" w:eastAsia="宋体" w:hAnsi="宋体" w:cs="Arial"/>
                <w:b/>
                <w:bCs/>
                <w:color w:val="000000"/>
                <w:kern w:val="0"/>
                <w:sz w:val="24"/>
                <w:szCs w:val="24"/>
              </w:rPr>
              <w:t>Q</w:t>
            </w:r>
            <w:r w:rsidR="00EB2D6A">
              <w:rPr>
                <w:rFonts w:ascii="宋体" w:eastAsia="宋体" w:hAnsi="宋体" w:cs="Arial" w:hint="eastAsia"/>
                <w:b/>
                <w:bCs/>
                <w:color w:val="000000"/>
                <w:kern w:val="0"/>
                <w:sz w:val="24"/>
                <w:szCs w:val="24"/>
              </w:rPr>
              <w:t>1</w:t>
            </w:r>
            <w:r w:rsidR="007E3C19" w:rsidRPr="007E3C19">
              <w:rPr>
                <w:rFonts w:ascii="宋体" w:eastAsia="宋体" w:hAnsi="宋体" w:cs="Arial"/>
                <w:b/>
                <w:bCs/>
                <w:color w:val="000000"/>
                <w:kern w:val="0"/>
                <w:sz w:val="24"/>
                <w:szCs w:val="24"/>
              </w:rPr>
              <w:t>请问公司</w:t>
            </w:r>
            <w:proofErr w:type="spellStart"/>
            <w:r w:rsidR="007E3C19" w:rsidRPr="007E3C19">
              <w:rPr>
                <w:rFonts w:ascii="宋体" w:eastAsia="宋体" w:hAnsi="宋体" w:cs="Arial"/>
                <w:b/>
                <w:bCs/>
                <w:color w:val="000000"/>
                <w:kern w:val="0"/>
                <w:sz w:val="24"/>
                <w:szCs w:val="24"/>
              </w:rPr>
              <w:t>MicroLED</w:t>
            </w:r>
            <w:proofErr w:type="spellEnd"/>
            <w:r w:rsidR="007E3C19" w:rsidRPr="007E3C19">
              <w:rPr>
                <w:rFonts w:ascii="宋体" w:eastAsia="宋体" w:hAnsi="宋体" w:cs="Arial"/>
                <w:b/>
                <w:bCs/>
                <w:color w:val="000000"/>
                <w:kern w:val="0"/>
                <w:sz w:val="24"/>
                <w:szCs w:val="24"/>
              </w:rPr>
              <w:t>产品开发进展及客户拓展情况？</w:t>
            </w:r>
          </w:p>
          <w:p w14:paraId="2F820178" w14:textId="0A6F56B2" w:rsidR="00EB2D6A" w:rsidRDefault="00000000" w:rsidP="00F016CC">
            <w:pPr>
              <w:widowControl/>
              <w:spacing w:before="240" w:after="240" w:line="360" w:lineRule="auto"/>
              <w:rPr>
                <w:rFonts w:ascii="宋体" w:eastAsia="宋体" w:hAnsi="宋体" w:cs="Arial" w:hint="eastAsia"/>
                <w:color w:val="000000"/>
                <w:kern w:val="0"/>
                <w:sz w:val="24"/>
                <w:szCs w:val="24"/>
              </w:rPr>
            </w:pPr>
            <w:r>
              <w:rPr>
                <w:rFonts w:ascii="宋体" w:eastAsia="宋体" w:hAnsi="宋体" w:cs="Arial"/>
                <w:b/>
                <w:bCs/>
                <w:color w:val="000000"/>
                <w:kern w:val="0"/>
                <w:sz w:val="24"/>
                <w:szCs w:val="24"/>
              </w:rPr>
              <w:t>答：</w:t>
            </w:r>
            <w:r w:rsidR="007E3C19" w:rsidRPr="007E3C19">
              <w:rPr>
                <w:rFonts w:ascii="宋体" w:eastAsia="宋体" w:hAnsi="宋体" w:cs="Arial"/>
                <w:color w:val="000000"/>
                <w:kern w:val="0"/>
                <w:sz w:val="24"/>
                <w:szCs w:val="24"/>
              </w:rPr>
              <w:t>目前，公司已完成</w:t>
            </w:r>
            <w:proofErr w:type="spellStart"/>
            <w:r w:rsidR="007E3C19" w:rsidRPr="007E3C19">
              <w:rPr>
                <w:rFonts w:ascii="宋体" w:eastAsia="宋体" w:hAnsi="宋体" w:cs="Arial"/>
                <w:color w:val="000000"/>
                <w:kern w:val="0"/>
                <w:sz w:val="24"/>
                <w:szCs w:val="24"/>
              </w:rPr>
              <w:t>MicroLED</w:t>
            </w:r>
            <w:proofErr w:type="spellEnd"/>
            <w:r w:rsidR="007E3C19" w:rsidRPr="007E3C19">
              <w:rPr>
                <w:rFonts w:ascii="宋体" w:eastAsia="宋体" w:hAnsi="宋体" w:cs="Arial"/>
                <w:color w:val="000000"/>
                <w:kern w:val="0"/>
                <w:sz w:val="24"/>
                <w:szCs w:val="24"/>
              </w:rPr>
              <w:t>微纳结构全流程工艺开发，部分单色</w:t>
            </w:r>
            <w:proofErr w:type="spellStart"/>
            <w:r w:rsidR="007E3C19" w:rsidRPr="007E3C19">
              <w:rPr>
                <w:rFonts w:ascii="宋体" w:eastAsia="宋体" w:hAnsi="宋体" w:cs="Arial"/>
                <w:color w:val="000000"/>
                <w:kern w:val="0"/>
                <w:sz w:val="24"/>
                <w:szCs w:val="24"/>
              </w:rPr>
              <w:t>MicroLED</w:t>
            </w:r>
            <w:proofErr w:type="spellEnd"/>
            <w:r w:rsidR="007E3C19" w:rsidRPr="007E3C19">
              <w:rPr>
                <w:rFonts w:ascii="宋体" w:eastAsia="宋体" w:hAnsi="宋体" w:cs="Arial"/>
                <w:color w:val="000000"/>
                <w:kern w:val="0"/>
                <w:sz w:val="24"/>
                <w:szCs w:val="24"/>
              </w:rPr>
              <w:t>产品已实现量产；全彩</w:t>
            </w:r>
            <w:proofErr w:type="spellStart"/>
            <w:r w:rsidR="007E3C19" w:rsidRPr="007E3C19">
              <w:rPr>
                <w:rFonts w:ascii="宋体" w:eastAsia="宋体" w:hAnsi="宋体" w:cs="Arial"/>
                <w:color w:val="000000"/>
                <w:kern w:val="0"/>
                <w:sz w:val="24"/>
                <w:szCs w:val="24"/>
              </w:rPr>
              <w:t>MicroLED</w:t>
            </w:r>
            <w:proofErr w:type="spellEnd"/>
            <w:r w:rsidR="007E3C19" w:rsidRPr="007E3C19">
              <w:rPr>
                <w:rFonts w:ascii="宋体" w:eastAsia="宋体" w:hAnsi="宋体" w:cs="Arial"/>
                <w:color w:val="000000"/>
                <w:kern w:val="0"/>
                <w:sz w:val="24"/>
                <w:szCs w:val="24"/>
              </w:rPr>
              <w:t>正处于开发阶段。公司已实现量产的</w:t>
            </w:r>
            <w:proofErr w:type="spellStart"/>
            <w:r w:rsidR="007E3C19" w:rsidRPr="007E3C19">
              <w:rPr>
                <w:rFonts w:ascii="宋体" w:eastAsia="宋体" w:hAnsi="宋体" w:cs="Arial"/>
                <w:color w:val="000000"/>
                <w:kern w:val="0"/>
                <w:sz w:val="24"/>
                <w:szCs w:val="24"/>
              </w:rPr>
              <w:t>MicroLED</w:t>
            </w:r>
            <w:proofErr w:type="spellEnd"/>
            <w:r w:rsidR="007E3C19" w:rsidRPr="007E3C19">
              <w:rPr>
                <w:rFonts w:ascii="宋体" w:eastAsia="宋体" w:hAnsi="宋体" w:cs="Arial"/>
                <w:color w:val="000000"/>
                <w:kern w:val="0"/>
                <w:sz w:val="24"/>
                <w:szCs w:val="24"/>
              </w:rPr>
              <w:t>产品主要面向AR/VR微显示、车载照明等应用场景。在客户拓展方面，公司正与多家</w:t>
            </w:r>
            <w:proofErr w:type="spellStart"/>
            <w:r w:rsidR="007E3C19" w:rsidRPr="007E3C19">
              <w:rPr>
                <w:rFonts w:ascii="宋体" w:eastAsia="宋体" w:hAnsi="宋体" w:cs="Arial"/>
                <w:color w:val="000000"/>
                <w:kern w:val="0"/>
                <w:sz w:val="24"/>
                <w:szCs w:val="24"/>
              </w:rPr>
              <w:t>MicroLED</w:t>
            </w:r>
            <w:proofErr w:type="spellEnd"/>
            <w:r w:rsidR="007E3C19" w:rsidRPr="007E3C19">
              <w:rPr>
                <w:rFonts w:ascii="宋体" w:eastAsia="宋体" w:hAnsi="宋体" w:cs="Arial"/>
                <w:color w:val="000000"/>
                <w:kern w:val="0"/>
                <w:sz w:val="24"/>
                <w:szCs w:val="24"/>
              </w:rPr>
              <w:t>设计公司共同开发新产品，积极推进客户导入，但</w:t>
            </w:r>
            <w:proofErr w:type="spellStart"/>
            <w:r w:rsidR="007E3C19" w:rsidRPr="007E3C19">
              <w:rPr>
                <w:rFonts w:ascii="宋体" w:eastAsia="宋体" w:hAnsi="宋体" w:cs="Arial"/>
                <w:color w:val="000000"/>
                <w:kern w:val="0"/>
                <w:sz w:val="24"/>
                <w:szCs w:val="24"/>
              </w:rPr>
              <w:t>MicroLED</w:t>
            </w:r>
            <w:proofErr w:type="spellEnd"/>
            <w:r w:rsidR="007E3C19" w:rsidRPr="007E3C19">
              <w:rPr>
                <w:rFonts w:ascii="宋体" w:eastAsia="宋体" w:hAnsi="宋体" w:cs="Arial"/>
                <w:color w:val="000000"/>
                <w:kern w:val="0"/>
                <w:sz w:val="24"/>
                <w:szCs w:val="24"/>
              </w:rPr>
              <w:t>相关业务后续发展受技术迭代、市场需求、客户导入节奏等多重因素影响，具有一定不确定性。</w:t>
            </w:r>
          </w:p>
          <w:p w14:paraId="09F3A08D" w14:textId="6C5D9213" w:rsidR="00EB2D6A" w:rsidRDefault="00EB2D6A" w:rsidP="00EB2D6A">
            <w:pPr>
              <w:widowControl/>
              <w:spacing w:before="240" w:after="240" w:line="360" w:lineRule="auto"/>
              <w:rPr>
                <w:rFonts w:ascii="宋体" w:eastAsia="宋体" w:hAnsi="宋体" w:cs="Arial" w:hint="eastAsia"/>
                <w:b/>
                <w:bCs/>
                <w:color w:val="000000"/>
                <w:kern w:val="0"/>
                <w:sz w:val="24"/>
                <w:szCs w:val="24"/>
              </w:rPr>
            </w:pPr>
            <w:r>
              <w:rPr>
                <w:rFonts w:ascii="宋体" w:eastAsia="宋体" w:hAnsi="宋体" w:cs="Arial"/>
                <w:b/>
                <w:bCs/>
                <w:color w:val="000000"/>
                <w:kern w:val="0"/>
                <w:sz w:val="24"/>
                <w:szCs w:val="24"/>
              </w:rPr>
              <w:t>Q</w:t>
            </w:r>
            <w:r>
              <w:rPr>
                <w:rFonts w:ascii="宋体" w:eastAsia="宋体" w:hAnsi="宋体" w:cs="Arial" w:hint="eastAsia"/>
                <w:b/>
                <w:bCs/>
                <w:color w:val="000000"/>
                <w:kern w:val="0"/>
                <w:sz w:val="24"/>
                <w:szCs w:val="24"/>
              </w:rPr>
              <w:t>2</w:t>
            </w:r>
            <w:r w:rsidR="007E3C19" w:rsidRPr="007E3C19">
              <w:rPr>
                <w:rFonts w:ascii="宋体" w:eastAsia="宋体" w:hAnsi="宋体" w:cs="Arial"/>
                <w:b/>
                <w:bCs/>
                <w:color w:val="000000"/>
                <w:kern w:val="0"/>
                <w:sz w:val="24"/>
                <w:szCs w:val="24"/>
              </w:rPr>
              <w:t>请问玻璃基板TGV产品现在是什么进度？</w:t>
            </w:r>
          </w:p>
          <w:p w14:paraId="6262F898" w14:textId="1D084750" w:rsidR="00EB2D6A" w:rsidRDefault="00EB2D6A" w:rsidP="00EB2D6A">
            <w:pPr>
              <w:widowControl/>
              <w:spacing w:line="360" w:lineRule="auto"/>
              <w:rPr>
                <w:rFonts w:ascii="宋体" w:eastAsia="宋体" w:hAnsi="宋体" w:cs="Arial" w:hint="eastAsia"/>
                <w:color w:val="000000"/>
                <w:kern w:val="0"/>
                <w:sz w:val="24"/>
                <w:szCs w:val="24"/>
              </w:rPr>
            </w:pPr>
            <w:r>
              <w:rPr>
                <w:rFonts w:ascii="宋体" w:eastAsia="宋体" w:hAnsi="宋体" w:cs="Arial"/>
                <w:b/>
                <w:bCs/>
                <w:color w:val="000000"/>
                <w:kern w:val="0"/>
                <w:sz w:val="24"/>
                <w:szCs w:val="24"/>
              </w:rPr>
              <w:lastRenderedPageBreak/>
              <w:t>答：</w:t>
            </w:r>
            <w:r w:rsidR="007E3C19" w:rsidRPr="007E3C19">
              <w:rPr>
                <w:rFonts w:ascii="宋体" w:eastAsia="宋体" w:hAnsi="宋体" w:cs="Arial"/>
                <w:color w:val="000000"/>
                <w:kern w:val="0"/>
                <w:sz w:val="24"/>
                <w:szCs w:val="24"/>
              </w:rPr>
              <w:t>公司开发了TGV（玻璃通孔）核心工艺，通过激光诱导与湿法腐蚀在玻璃基材上实现微小孔径（≥5μm）的通孔及盲孔处理，最大深宽比可达50:1，孔侧壁表面粗糙度Ra≤80nm；同时配套开发了孔内壁镀膜、电镀及CMP工艺，以满足孔内金属化与表面平坦化需求，并利用平面RDL布线工艺实现电性互连。目前TGV相关工艺尚未进入量产阶段，敬请投资者注意投资风险。</w:t>
            </w:r>
          </w:p>
          <w:p w14:paraId="09E7C1FA" w14:textId="29B14202" w:rsidR="00EB2D6A" w:rsidRDefault="00EB2D6A" w:rsidP="00EB2D6A">
            <w:pPr>
              <w:widowControl/>
              <w:spacing w:before="240" w:after="240" w:line="360" w:lineRule="auto"/>
              <w:rPr>
                <w:rFonts w:ascii="宋体" w:eastAsia="宋体" w:hAnsi="宋体" w:cs="Arial" w:hint="eastAsia"/>
                <w:b/>
                <w:bCs/>
                <w:color w:val="000000"/>
                <w:kern w:val="0"/>
                <w:sz w:val="24"/>
                <w:szCs w:val="24"/>
              </w:rPr>
            </w:pPr>
            <w:r>
              <w:rPr>
                <w:rFonts w:ascii="宋体" w:eastAsia="宋体" w:hAnsi="宋体" w:cs="Arial"/>
                <w:b/>
                <w:bCs/>
                <w:color w:val="000000"/>
                <w:kern w:val="0"/>
                <w:sz w:val="24"/>
                <w:szCs w:val="24"/>
              </w:rPr>
              <w:t>Q</w:t>
            </w:r>
            <w:r>
              <w:rPr>
                <w:rFonts w:ascii="宋体" w:eastAsia="宋体" w:hAnsi="宋体" w:cs="Arial" w:hint="eastAsia"/>
                <w:b/>
                <w:bCs/>
                <w:color w:val="000000"/>
                <w:kern w:val="0"/>
                <w:sz w:val="24"/>
                <w:szCs w:val="24"/>
              </w:rPr>
              <w:t>3</w:t>
            </w:r>
            <w:r w:rsidR="007E3C19" w:rsidRPr="007E3C19">
              <w:rPr>
                <w:rFonts w:ascii="宋体" w:eastAsia="宋体" w:hAnsi="宋体" w:cs="Arial"/>
                <w:b/>
                <w:bCs/>
                <w:color w:val="000000"/>
                <w:kern w:val="0"/>
                <w:sz w:val="24"/>
                <w:szCs w:val="24"/>
              </w:rPr>
              <w:t>公司去年有一个海外并购，请问是出于什么考量？</w:t>
            </w:r>
          </w:p>
          <w:p w14:paraId="12ED5BF0" w14:textId="03BB3AE7" w:rsidR="00E6346D" w:rsidRDefault="00EB2D6A" w:rsidP="00F016CC">
            <w:pPr>
              <w:widowControl/>
              <w:spacing w:before="240" w:after="240" w:line="360" w:lineRule="auto"/>
              <w:rPr>
                <w:rFonts w:ascii="宋体" w:eastAsia="宋体" w:hAnsi="宋体" w:cs="Arial" w:hint="eastAsia"/>
                <w:color w:val="000000"/>
                <w:kern w:val="0"/>
                <w:sz w:val="24"/>
                <w:szCs w:val="24"/>
              </w:rPr>
            </w:pPr>
            <w:r>
              <w:rPr>
                <w:rFonts w:ascii="宋体" w:eastAsia="宋体" w:hAnsi="宋体" w:cs="Arial"/>
                <w:b/>
                <w:bCs/>
                <w:color w:val="000000"/>
                <w:kern w:val="0"/>
                <w:sz w:val="24"/>
                <w:szCs w:val="24"/>
              </w:rPr>
              <w:t>答：</w:t>
            </w:r>
            <w:r w:rsidR="007E3C19" w:rsidRPr="007E3C19">
              <w:rPr>
                <w:rFonts w:ascii="宋体" w:eastAsia="宋体" w:hAnsi="宋体" w:cs="Arial"/>
                <w:color w:val="000000"/>
                <w:kern w:val="0"/>
                <w:sz w:val="24"/>
                <w:szCs w:val="24"/>
              </w:rPr>
              <w:t>本次收购是公司落实“国内深耕、海外拓展”战略、完善市场布局的关键举措。公司通过收购海硕力光电技术（苏州）有限公司和INNOWAVE VIETNAM CO.,LTD（已更名为：MDK VIETNAM CO.,LTD）各100%股权，获得了超薄光学软膜滤光片加工能力及标的公司已有的客户认证基础，从而成功切入三星供应链体系。在此基础上，公司以越南生产基地为海外制造支点，与日本、韩国子公司形成协同，进一步优化了国内外的客户服务网络。</w:t>
            </w:r>
          </w:p>
          <w:p w14:paraId="4A4563F3" w14:textId="364B9211" w:rsidR="00CF19A4" w:rsidRDefault="00CF19A4" w:rsidP="00F016CC">
            <w:pPr>
              <w:widowControl/>
              <w:spacing w:before="240" w:after="240" w:line="360" w:lineRule="auto"/>
              <w:rPr>
                <w:rFonts w:ascii="宋体" w:eastAsia="宋体" w:hAnsi="宋体" w:cs="Arial" w:hint="eastAsia"/>
                <w:b/>
                <w:bCs/>
                <w:color w:val="000000"/>
                <w:kern w:val="0"/>
                <w:sz w:val="24"/>
                <w:szCs w:val="24"/>
              </w:rPr>
            </w:pPr>
            <w:r>
              <w:rPr>
                <w:rFonts w:ascii="宋体" w:eastAsia="宋体" w:hAnsi="宋体" w:cs="Arial"/>
                <w:b/>
                <w:bCs/>
                <w:color w:val="000000"/>
                <w:kern w:val="0"/>
                <w:sz w:val="24"/>
                <w:szCs w:val="24"/>
              </w:rPr>
              <w:t>Q</w:t>
            </w:r>
            <w:r w:rsidR="008A4C94">
              <w:rPr>
                <w:rFonts w:ascii="宋体" w:eastAsia="宋体" w:hAnsi="宋体" w:cs="Arial" w:hint="eastAsia"/>
                <w:b/>
                <w:bCs/>
                <w:color w:val="000000"/>
                <w:kern w:val="0"/>
                <w:sz w:val="24"/>
                <w:szCs w:val="24"/>
              </w:rPr>
              <w:t>4</w:t>
            </w:r>
            <w:r w:rsidR="007E3C19" w:rsidRPr="007E3C19">
              <w:rPr>
                <w:rFonts w:ascii="宋体" w:eastAsia="宋体" w:hAnsi="宋体" w:cs="Arial"/>
                <w:b/>
                <w:bCs/>
                <w:color w:val="000000"/>
                <w:kern w:val="0"/>
                <w:sz w:val="24"/>
                <w:szCs w:val="24"/>
              </w:rPr>
              <w:t>请问公司HDD用玻璃基板产品现在是什么进度？</w:t>
            </w:r>
          </w:p>
          <w:p w14:paraId="7497629C" w14:textId="1CE41B62" w:rsidR="00E6346D" w:rsidRPr="00D77D3A" w:rsidRDefault="00CF19A4" w:rsidP="00F016CC">
            <w:pPr>
              <w:widowControl/>
              <w:spacing w:before="240" w:after="240" w:line="360" w:lineRule="auto"/>
              <w:rPr>
                <w:rFonts w:ascii="宋体" w:eastAsia="宋体" w:hAnsi="宋体" w:cs="Arial" w:hint="eastAsia"/>
                <w:color w:val="000000"/>
                <w:kern w:val="0"/>
                <w:sz w:val="24"/>
                <w:szCs w:val="24"/>
              </w:rPr>
            </w:pPr>
            <w:r>
              <w:rPr>
                <w:rFonts w:ascii="宋体" w:eastAsia="宋体" w:hAnsi="宋体" w:cs="Arial"/>
                <w:b/>
                <w:bCs/>
                <w:color w:val="000000"/>
                <w:kern w:val="0"/>
                <w:sz w:val="24"/>
                <w:szCs w:val="24"/>
              </w:rPr>
              <w:t>答：</w:t>
            </w:r>
            <w:r w:rsidR="007E3C19" w:rsidRPr="007E3C19">
              <w:rPr>
                <w:rFonts w:ascii="宋体" w:eastAsia="宋体" w:hAnsi="宋体" w:cs="Arial"/>
                <w:color w:val="000000"/>
                <w:kern w:val="0"/>
                <w:sz w:val="24"/>
                <w:szCs w:val="24"/>
              </w:rPr>
              <w:t>公司正在开发硬盘驱动器（HDD）用玻璃基板加工工艺，通过精密外形加工及内外径端面抛光等工序，将产品表面损伤控制在百纳米以内，并实现高同心度等要求，主要面向硬盘存储领域应用。截至目前，该产品仍处于开发阶段，后续客户认证存在不确定性，敬请投资者注意投资风险。</w:t>
            </w:r>
          </w:p>
          <w:p w14:paraId="59FC06CC" w14:textId="75FB3885" w:rsidR="00CE289A" w:rsidRDefault="00CE289A" w:rsidP="00F016CC">
            <w:pPr>
              <w:widowControl/>
              <w:spacing w:before="240" w:after="240" w:line="360" w:lineRule="auto"/>
              <w:rPr>
                <w:rFonts w:ascii="宋体" w:eastAsia="宋体" w:hAnsi="宋体" w:cs="Arial" w:hint="eastAsia"/>
                <w:b/>
                <w:bCs/>
                <w:color w:val="000000"/>
                <w:kern w:val="0"/>
                <w:sz w:val="24"/>
                <w:szCs w:val="24"/>
              </w:rPr>
            </w:pPr>
            <w:r w:rsidRPr="00CE289A">
              <w:rPr>
                <w:rFonts w:ascii="宋体" w:eastAsia="宋体" w:hAnsi="宋体" w:cs="Arial" w:hint="eastAsia"/>
                <w:b/>
                <w:bCs/>
                <w:color w:val="000000"/>
                <w:kern w:val="0"/>
                <w:sz w:val="24"/>
                <w:szCs w:val="24"/>
              </w:rPr>
              <w:t>Q</w:t>
            </w:r>
            <w:r w:rsidR="00076024">
              <w:rPr>
                <w:rFonts w:ascii="宋体" w:eastAsia="宋体" w:hAnsi="宋体" w:cs="Arial" w:hint="eastAsia"/>
                <w:b/>
                <w:bCs/>
                <w:color w:val="000000"/>
                <w:kern w:val="0"/>
                <w:sz w:val="24"/>
                <w:szCs w:val="24"/>
              </w:rPr>
              <w:t>5</w:t>
            </w:r>
            <w:r w:rsidR="007E3C19" w:rsidRPr="007E3C19">
              <w:rPr>
                <w:rFonts w:ascii="宋体" w:eastAsia="宋体" w:hAnsi="宋体" w:cs="Arial"/>
                <w:b/>
                <w:bCs/>
                <w:color w:val="000000"/>
                <w:kern w:val="0"/>
                <w:sz w:val="24"/>
                <w:szCs w:val="24"/>
              </w:rPr>
              <w:t>公司基于哪些优势与包括众多设计公司在内的企业开展合作？</w:t>
            </w:r>
          </w:p>
          <w:p w14:paraId="212A43B6" w14:textId="01438C83" w:rsidR="00CE289A" w:rsidRDefault="00CE289A" w:rsidP="00F016CC">
            <w:pPr>
              <w:widowControl/>
              <w:spacing w:before="240" w:after="240" w:line="360" w:lineRule="auto"/>
              <w:rPr>
                <w:rFonts w:ascii="宋体" w:eastAsia="宋体" w:hAnsi="宋体" w:cs="Arial" w:hint="eastAsia"/>
                <w:color w:val="000000"/>
                <w:kern w:val="0"/>
                <w:sz w:val="24"/>
                <w:szCs w:val="24"/>
              </w:rPr>
            </w:pPr>
            <w:r>
              <w:rPr>
                <w:rFonts w:ascii="宋体" w:eastAsia="宋体" w:hAnsi="宋体" w:cs="Arial" w:hint="eastAsia"/>
                <w:b/>
                <w:bCs/>
                <w:color w:val="000000"/>
                <w:kern w:val="0"/>
                <w:sz w:val="24"/>
                <w:szCs w:val="24"/>
              </w:rPr>
              <w:t>答：</w:t>
            </w:r>
            <w:r w:rsidR="007E3C19" w:rsidRPr="007E3C19">
              <w:rPr>
                <w:rFonts w:ascii="宋体" w:eastAsia="宋体" w:hAnsi="宋体" w:cs="Arial"/>
                <w:color w:val="000000"/>
                <w:kern w:val="0"/>
                <w:sz w:val="24"/>
                <w:szCs w:val="24"/>
              </w:rPr>
              <w:t>公司构建了较为完备的“光学+半导体”通用性工艺平台，基于在半导体声光学、半导体微纳电子（主要为MEMS）、半导体封测、精密光学、微纳光学等领域的积累，形成了具有平台特征的核心技术体系，能够实现跨领域、多产品的广泛覆盖，并在客户产品前期研发阶段即深度对接，快速将设计意图转化为可量产的工艺方案。公司工艺平台优势</w:t>
            </w:r>
            <w:r w:rsidR="007E3C19" w:rsidRPr="007E3C19">
              <w:rPr>
                <w:rFonts w:ascii="宋体" w:eastAsia="宋体" w:hAnsi="宋体" w:cs="Arial"/>
                <w:color w:val="000000"/>
                <w:kern w:val="0"/>
                <w:sz w:val="24"/>
                <w:szCs w:val="24"/>
              </w:rPr>
              <w:lastRenderedPageBreak/>
              <w:t>不仅在于单一节点的加工能力，更在于将多技术门类、多制程的工艺模块平台化，从而为客户提供从研发协同到规模化落地的连贯支撑。</w:t>
            </w:r>
          </w:p>
          <w:p w14:paraId="5F22B3B5" w14:textId="77777777" w:rsidR="00C15432" w:rsidRPr="00254AA7" w:rsidRDefault="00C15432" w:rsidP="00F016CC">
            <w:pPr>
              <w:widowControl/>
              <w:spacing w:before="240" w:after="240" w:line="360" w:lineRule="auto"/>
              <w:rPr>
                <w:rFonts w:ascii="宋体" w:eastAsia="宋体" w:hAnsi="宋体" w:cs="Arial" w:hint="eastAsia"/>
                <w:b/>
                <w:bCs/>
                <w:color w:val="000000"/>
                <w:kern w:val="0"/>
                <w:sz w:val="24"/>
                <w:szCs w:val="24"/>
              </w:rPr>
            </w:pPr>
          </w:p>
          <w:p w14:paraId="40D209F1" w14:textId="77777777" w:rsidR="00D770D0" w:rsidRDefault="00000000" w:rsidP="00F016CC">
            <w:pPr>
              <w:spacing w:before="240" w:after="240" w:line="360" w:lineRule="auto"/>
              <w:rPr>
                <w:rFonts w:hint="eastAsia"/>
              </w:rPr>
            </w:pPr>
            <w:r>
              <w:rPr>
                <w:rFonts w:ascii="宋体" w:eastAsia="宋体" w:hAnsi="宋体" w:cs="Arial" w:hint="eastAsia"/>
                <w:color w:val="000000"/>
                <w:kern w:val="0"/>
                <w:sz w:val="24"/>
                <w:szCs w:val="24"/>
              </w:rPr>
              <w:t>结束</w:t>
            </w:r>
          </w:p>
        </w:tc>
      </w:tr>
      <w:tr w:rsidR="00D770D0" w14:paraId="70D87CA6" w14:textId="77777777">
        <w:tc>
          <w:tcPr>
            <w:tcW w:w="817" w:type="dxa"/>
          </w:tcPr>
          <w:p w14:paraId="6C65A246" w14:textId="77777777" w:rsidR="00D770D0" w:rsidRDefault="00000000">
            <w:pPr>
              <w:jc w:val="center"/>
              <w:rPr>
                <w:rFonts w:hint="eastAsia"/>
              </w:rPr>
            </w:pPr>
            <w:r>
              <w:rPr>
                <w:rFonts w:ascii="宋体" w:eastAsia="宋体" w:hAnsi="宋体" w:cs="Arial" w:hint="eastAsia"/>
                <w:b/>
                <w:bCs/>
                <w:color w:val="000000"/>
                <w:kern w:val="0"/>
                <w:sz w:val="24"/>
                <w:szCs w:val="24"/>
              </w:rPr>
              <w:lastRenderedPageBreak/>
              <w:t>附件清单</w:t>
            </w:r>
          </w:p>
        </w:tc>
        <w:tc>
          <w:tcPr>
            <w:tcW w:w="7711" w:type="dxa"/>
            <w:vAlign w:val="center"/>
          </w:tcPr>
          <w:p w14:paraId="120F5264" w14:textId="77777777" w:rsidR="00D770D0" w:rsidRDefault="00000000">
            <w:pPr>
              <w:rPr>
                <w:rFonts w:hint="eastAsia"/>
              </w:rPr>
            </w:pPr>
            <w:r>
              <w:rPr>
                <w:rFonts w:ascii="宋体" w:eastAsia="宋体" w:hAnsi="宋体" w:cs="Arial" w:hint="eastAsia"/>
                <w:color w:val="000000"/>
                <w:kern w:val="0"/>
                <w:sz w:val="24"/>
                <w:szCs w:val="24"/>
              </w:rPr>
              <w:t>无</w:t>
            </w:r>
          </w:p>
        </w:tc>
      </w:tr>
    </w:tbl>
    <w:p w14:paraId="575E7318" w14:textId="77777777" w:rsidR="00D770D0" w:rsidRDefault="00D770D0">
      <w:pPr>
        <w:rPr>
          <w:rFonts w:hint="eastAsia"/>
        </w:rPr>
      </w:pPr>
    </w:p>
    <w:sectPr w:rsidR="00D770D0">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AB50F" w14:textId="77777777" w:rsidR="00025724" w:rsidRDefault="00025724" w:rsidP="00DF0CF9">
      <w:pPr>
        <w:rPr>
          <w:rFonts w:hint="eastAsia"/>
        </w:rPr>
      </w:pPr>
      <w:r>
        <w:separator/>
      </w:r>
    </w:p>
  </w:endnote>
  <w:endnote w:type="continuationSeparator" w:id="0">
    <w:p w14:paraId="775BF014" w14:textId="77777777" w:rsidR="00025724" w:rsidRDefault="00025724" w:rsidP="00DF0CF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5BE72" w14:textId="77777777" w:rsidR="00025724" w:rsidRDefault="00025724" w:rsidP="00DF0CF9">
      <w:pPr>
        <w:rPr>
          <w:rFonts w:hint="eastAsia"/>
        </w:rPr>
      </w:pPr>
      <w:r>
        <w:separator/>
      </w:r>
    </w:p>
  </w:footnote>
  <w:footnote w:type="continuationSeparator" w:id="0">
    <w:p w14:paraId="6B26CA47" w14:textId="77777777" w:rsidR="00025724" w:rsidRDefault="00025724" w:rsidP="00DF0CF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142D7F"/>
    <w:multiLevelType w:val="multilevel"/>
    <w:tmpl w:val="67142D7F"/>
    <w:lvl w:ilvl="0">
      <w:start w:val="1"/>
      <w:numFmt w:val="japaneseCounting"/>
      <w:lvlText w:val="%1、"/>
      <w:lvlJc w:val="left"/>
      <w:pPr>
        <w:ind w:left="480" w:hanging="48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547568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2DD"/>
    <w:rsid w:val="00001191"/>
    <w:rsid w:val="00002741"/>
    <w:rsid w:val="00004001"/>
    <w:rsid w:val="00004308"/>
    <w:rsid w:val="00004531"/>
    <w:rsid w:val="00004BBB"/>
    <w:rsid w:val="00011835"/>
    <w:rsid w:val="00015BAA"/>
    <w:rsid w:val="00016BAC"/>
    <w:rsid w:val="00017F3E"/>
    <w:rsid w:val="00020CBF"/>
    <w:rsid w:val="00021072"/>
    <w:rsid w:val="000234F9"/>
    <w:rsid w:val="00023E23"/>
    <w:rsid w:val="00024945"/>
    <w:rsid w:val="00024BE5"/>
    <w:rsid w:val="00025724"/>
    <w:rsid w:val="00025ED0"/>
    <w:rsid w:val="00026760"/>
    <w:rsid w:val="00026778"/>
    <w:rsid w:val="000271B9"/>
    <w:rsid w:val="00027605"/>
    <w:rsid w:val="0003465A"/>
    <w:rsid w:val="00036AEE"/>
    <w:rsid w:val="00037D58"/>
    <w:rsid w:val="000408F2"/>
    <w:rsid w:val="00046D47"/>
    <w:rsid w:val="0005102B"/>
    <w:rsid w:val="000513F3"/>
    <w:rsid w:val="00053721"/>
    <w:rsid w:val="00053A49"/>
    <w:rsid w:val="00054FD1"/>
    <w:rsid w:val="000565AF"/>
    <w:rsid w:val="000575CA"/>
    <w:rsid w:val="00057B3A"/>
    <w:rsid w:val="00061153"/>
    <w:rsid w:val="00061287"/>
    <w:rsid w:val="00062B6C"/>
    <w:rsid w:val="00063E82"/>
    <w:rsid w:val="00065821"/>
    <w:rsid w:val="00065C0A"/>
    <w:rsid w:val="00066068"/>
    <w:rsid w:val="00067F89"/>
    <w:rsid w:val="000714FD"/>
    <w:rsid w:val="000732B8"/>
    <w:rsid w:val="00074228"/>
    <w:rsid w:val="0007592A"/>
    <w:rsid w:val="00076024"/>
    <w:rsid w:val="000802F1"/>
    <w:rsid w:val="00082888"/>
    <w:rsid w:val="00085356"/>
    <w:rsid w:val="00090FCB"/>
    <w:rsid w:val="0009183D"/>
    <w:rsid w:val="00093EF7"/>
    <w:rsid w:val="00094F4D"/>
    <w:rsid w:val="000955EC"/>
    <w:rsid w:val="000967CC"/>
    <w:rsid w:val="0009687E"/>
    <w:rsid w:val="0009691C"/>
    <w:rsid w:val="000A2712"/>
    <w:rsid w:val="000A309B"/>
    <w:rsid w:val="000A5707"/>
    <w:rsid w:val="000A69FC"/>
    <w:rsid w:val="000A71EB"/>
    <w:rsid w:val="000A7887"/>
    <w:rsid w:val="000B25D1"/>
    <w:rsid w:val="000B2CB4"/>
    <w:rsid w:val="000B2D0A"/>
    <w:rsid w:val="000B3F83"/>
    <w:rsid w:val="000B4191"/>
    <w:rsid w:val="000B4446"/>
    <w:rsid w:val="000B4780"/>
    <w:rsid w:val="000B541F"/>
    <w:rsid w:val="000B7008"/>
    <w:rsid w:val="000C00F8"/>
    <w:rsid w:val="000C182A"/>
    <w:rsid w:val="000C1A76"/>
    <w:rsid w:val="000C1A8D"/>
    <w:rsid w:val="000C1AE8"/>
    <w:rsid w:val="000C2616"/>
    <w:rsid w:val="000C2C9A"/>
    <w:rsid w:val="000C3E92"/>
    <w:rsid w:val="000C4E56"/>
    <w:rsid w:val="000C7857"/>
    <w:rsid w:val="000D625F"/>
    <w:rsid w:val="000D6F24"/>
    <w:rsid w:val="000D755A"/>
    <w:rsid w:val="000E14F4"/>
    <w:rsid w:val="000E2626"/>
    <w:rsid w:val="000E28AC"/>
    <w:rsid w:val="000E2975"/>
    <w:rsid w:val="000E3201"/>
    <w:rsid w:val="000E710B"/>
    <w:rsid w:val="000E736A"/>
    <w:rsid w:val="000E7F75"/>
    <w:rsid w:val="000F0898"/>
    <w:rsid w:val="000F1864"/>
    <w:rsid w:val="000F2846"/>
    <w:rsid w:val="000F37FF"/>
    <w:rsid w:val="000F3FA2"/>
    <w:rsid w:val="000F437B"/>
    <w:rsid w:val="000F5FEB"/>
    <w:rsid w:val="000F7210"/>
    <w:rsid w:val="000F7790"/>
    <w:rsid w:val="000F7868"/>
    <w:rsid w:val="00100F94"/>
    <w:rsid w:val="001015F1"/>
    <w:rsid w:val="00101D5F"/>
    <w:rsid w:val="00102149"/>
    <w:rsid w:val="00102471"/>
    <w:rsid w:val="00102798"/>
    <w:rsid w:val="00102D77"/>
    <w:rsid w:val="00103E52"/>
    <w:rsid w:val="0010492A"/>
    <w:rsid w:val="00104DCB"/>
    <w:rsid w:val="00105BC5"/>
    <w:rsid w:val="00105F9D"/>
    <w:rsid w:val="00106EB1"/>
    <w:rsid w:val="001073D1"/>
    <w:rsid w:val="00111B75"/>
    <w:rsid w:val="0011273F"/>
    <w:rsid w:val="001130A2"/>
    <w:rsid w:val="001215D5"/>
    <w:rsid w:val="00126D52"/>
    <w:rsid w:val="00126DF7"/>
    <w:rsid w:val="0012744F"/>
    <w:rsid w:val="00130BD8"/>
    <w:rsid w:val="0013222A"/>
    <w:rsid w:val="00132834"/>
    <w:rsid w:val="001348B5"/>
    <w:rsid w:val="00135A9F"/>
    <w:rsid w:val="0013749E"/>
    <w:rsid w:val="00142681"/>
    <w:rsid w:val="00142D16"/>
    <w:rsid w:val="00142E4F"/>
    <w:rsid w:val="00143741"/>
    <w:rsid w:val="00145E83"/>
    <w:rsid w:val="00147259"/>
    <w:rsid w:val="00150029"/>
    <w:rsid w:val="0015028C"/>
    <w:rsid w:val="00150A78"/>
    <w:rsid w:val="00151AD5"/>
    <w:rsid w:val="00152761"/>
    <w:rsid w:val="00152C23"/>
    <w:rsid w:val="00152EC7"/>
    <w:rsid w:val="0015392C"/>
    <w:rsid w:val="00153FF9"/>
    <w:rsid w:val="00154DF9"/>
    <w:rsid w:val="00155AEF"/>
    <w:rsid w:val="001571AA"/>
    <w:rsid w:val="00160606"/>
    <w:rsid w:val="0016176A"/>
    <w:rsid w:val="00161E8F"/>
    <w:rsid w:val="00164C30"/>
    <w:rsid w:val="00164CF0"/>
    <w:rsid w:val="00165FA9"/>
    <w:rsid w:val="00166D91"/>
    <w:rsid w:val="00166DE8"/>
    <w:rsid w:val="00174A50"/>
    <w:rsid w:val="00183923"/>
    <w:rsid w:val="0019133B"/>
    <w:rsid w:val="0019264E"/>
    <w:rsid w:val="00194977"/>
    <w:rsid w:val="00196C09"/>
    <w:rsid w:val="001A1671"/>
    <w:rsid w:val="001A42FC"/>
    <w:rsid w:val="001A45E7"/>
    <w:rsid w:val="001A4A03"/>
    <w:rsid w:val="001B1317"/>
    <w:rsid w:val="001B2464"/>
    <w:rsid w:val="001B274B"/>
    <w:rsid w:val="001B3666"/>
    <w:rsid w:val="001B41B8"/>
    <w:rsid w:val="001B6A6F"/>
    <w:rsid w:val="001B78AB"/>
    <w:rsid w:val="001C1C14"/>
    <w:rsid w:val="001C356F"/>
    <w:rsid w:val="001C3CD5"/>
    <w:rsid w:val="001C6C66"/>
    <w:rsid w:val="001D3256"/>
    <w:rsid w:val="001D631F"/>
    <w:rsid w:val="001D731D"/>
    <w:rsid w:val="001D7CB1"/>
    <w:rsid w:val="001E1092"/>
    <w:rsid w:val="001E309C"/>
    <w:rsid w:val="001E31F0"/>
    <w:rsid w:val="001E4BAD"/>
    <w:rsid w:val="001E6F0C"/>
    <w:rsid w:val="001E74E0"/>
    <w:rsid w:val="001F012E"/>
    <w:rsid w:val="001F0DFC"/>
    <w:rsid w:val="001F151E"/>
    <w:rsid w:val="001F5DE8"/>
    <w:rsid w:val="001F7163"/>
    <w:rsid w:val="001F7ED7"/>
    <w:rsid w:val="00200F66"/>
    <w:rsid w:val="00201A8A"/>
    <w:rsid w:val="00201F3D"/>
    <w:rsid w:val="00202879"/>
    <w:rsid w:val="00204735"/>
    <w:rsid w:val="00205A13"/>
    <w:rsid w:val="00206F5B"/>
    <w:rsid w:val="002079FC"/>
    <w:rsid w:val="0021160E"/>
    <w:rsid w:val="002122F3"/>
    <w:rsid w:val="002127A0"/>
    <w:rsid w:val="00213206"/>
    <w:rsid w:val="002137C3"/>
    <w:rsid w:val="00214D39"/>
    <w:rsid w:val="0021765E"/>
    <w:rsid w:val="00217F7D"/>
    <w:rsid w:val="002223C5"/>
    <w:rsid w:val="00222A2D"/>
    <w:rsid w:val="00222E02"/>
    <w:rsid w:val="00222E2E"/>
    <w:rsid w:val="002267BA"/>
    <w:rsid w:val="0022796B"/>
    <w:rsid w:val="00231398"/>
    <w:rsid w:val="00234BC8"/>
    <w:rsid w:val="002375E4"/>
    <w:rsid w:val="002415F5"/>
    <w:rsid w:val="00242C17"/>
    <w:rsid w:val="002441C2"/>
    <w:rsid w:val="002460A2"/>
    <w:rsid w:val="00246129"/>
    <w:rsid w:val="002477ED"/>
    <w:rsid w:val="002515F6"/>
    <w:rsid w:val="00251B9C"/>
    <w:rsid w:val="00252D32"/>
    <w:rsid w:val="00253CC9"/>
    <w:rsid w:val="00254AA7"/>
    <w:rsid w:val="00254B78"/>
    <w:rsid w:val="00254C9C"/>
    <w:rsid w:val="00254D78"/>
    <w:rsid w:val="002570A5"/>
    <w:rsid w:val="002575B6"/>
    <w:rsid w:val="0025762C"/>
    <w:rsid w:val="00260E15"/>
    <w:rsid w:val="00263F8D"/>
    <w:rsid w:val="00264C62"/>
    <w:rsid w:val="00264C9B"/>
    <w:rsid w:val="00265BE3"/>
    <w:rsid w:val="00265FDC"/>
    <w:rsid w:val="00267D66"/>
    <w:rsid w:val="002713CD"/>
    <w:rsid w:val="00272EEF"/>
    <w:rsid w:val="00273BA5"/>
    <w:rsid w:val="002747B5"/>
    <w:rsid w:val="00275804"/>
    <w:rsid w:val="00277C25"/>
    <w:rsid w:val="00280503"/>
    <w:rsid w:val="00280767"/>
    <w:rsid w:val="002818ED"/>
    <w:rsid w:val="00282DDD"/>
    <w:rsid w:val="00284649"/>
    <w:rsid w:val="00284F3F"/>
    <w:rsid w:val="00285973"/>
    <w:rsid w:val="00285F98"/>
    <w:rsid w:val="00287909"/>
    <w:rsid w:val="00290A68"/>
    <w:rsid w:val="002913A9"/>
    <w:rsid w:val="002928B1"/>
    <w:rsid w:val="002951CB"/>
    <w:rsid w:val="002964C0"/>
    <w:rsid w:val="00296AD5"/>
    <w:rsid w:val="002972A5"/>
    <w:rsid w:val="002A0BCA"/>
    <w:rsid w:val="002A0F06"/>
    <w:rsid w:val="002A1721"/>
    <w:rsid w:val="002A1A1B"/>
    <w:rsid w:val="002A2717"/>
    <w:rsid w:val="002A600C"/>
    <w:rsid w:val="002A6087"/>
    <w:rsid w:val="002A62C3"/>
    <w:rsid w:val="002A6E79"/>
    <w:rsid w:val="002B2548"/>
    <w:rsid w:val="002B4832"/>
    <w:rsid w:val="002B49EF"/>
    <w:rsid w:val="002B4F59"/>
    <w:rsid w:val="002B6250"/>
    <w:rsid w:val="002B6A0A"/>
    <w:rsid w:val="002C14BE"/>
    <w:rsid w:val="002C18D0"/>
    <w:rsid w:val="002C1AFC"/>
    <w:rsid w:val="002C216A"/>
    <w:rsid w:val="002C2D9D"/>
    <w:rsid w:val="002C34CC"/>
    <w:rsid w:val="002C394B"/>
    <w:rsid w:val="002C3B10"/>
    <w:rsid w:val="002C46A5"/>
    <w:rsid w:val="002C4837"/>
    <w:rsid w:val="002C5FF2"/>
    <w:rsid w:val="002C68A0"/>
    <w:rsid w:val="002C7E0A"/>
    <w:rsid w:val="002D1735"/>
    <w:rsid w:val="002D3603"/>
    <w:rsid w:val="002D499A"/>
    <w:rsid w:val="002D4D61"/>
    <w:rsid w:val="002D5194"/>
    <w:rsid w:val="002D5B44"/>
    <w:rsid w:val="002E19AC"/>
    <w:rsid w:val="002E2014"/>
    <w:rsid w:val="002E376D"/>
    <w:rsid w:val="002E3C97"/>
    <w:rsid w:val="002E4E9F"/>
    <w:rsid w:val="002E6760"/>
    <w:rsid w:val="002E75D5"/>
    <w:rsid w:val="002F0621"/>
    <w:rsid w:val="002F0717"/>
    <w:rsid w:val="002F14D2"/>
    <w:rsid w:val="002F2C4C"/>
    <w:rsid w:val="002F2D2B"/>
    <w:rsid w:val="002F3386"/>
    <w:rsid w:val="002F612D"/>
    <w:rsid w:val="002F724A"/>
    <w:rsid w:val="002F7C39"/>
    <w:rsid w:val="002F7D87"/>
    <w:rsid w:val="0030179C"/>
    <w:rsid w:val="00301B52"/>
    <w:rsid w:val="00304017"/>
    <w:rsid w:val="00304029"/>
    <w:rsid w:val="00305688"/>
    <w:rsid w:val="003068AE"/>
    <w:rsid w:val="00306DB3"/>
    <w:rsid w:val="00311843"/>
    <w:rsid w:val="0031634E"/>
    <w:rsid w:val="003176AA"/>
    <w:rsid w:val="00320112"/>
    <w:rsid w:val="00321911"/>
    <w:rsid w:val="00321FEF"/>
    <w:rsid w:val="003220C2"/>
    <w:rsid w:val="003229DA"/>
    <w:rsid w:val="003235EB"/>
    <w:rsid w:val="003236A4"/>
    <w:rsid w:val="00323909"/>
    <w:rsid w:val="00325791"/>
    <w:rsid w:val="00326306"/>
    <w:rsid w:val="00331C49"/>
    <w:rsid w:val="0033352D"/>
    <w:rsid w:val="00335283"/>
    <w:rsid w:val="00336347"/>
    <w:rsid w:val="00337177"/>
    <w:rsid w:val="003371C9"/>
    <w:rsid w:val="00337A40"/>
    <w:rsid w:val="0034065A"/>
    <w:rsid w:val="00342C4A"/>
    <w:rsid w:val="00346264"/>
    <w:rsid w:val="00346471"/>
    <w:rsid w:val="00346BFF"/>
    <w:rsid w:val="00352FA5"/>
    <w:rsid w:val="0035402E"/>
    <w:rsid w:val="003545BF"/>
    <w:rsid w:val="00354CD7"/>
    <w:rsid w:val="0035522E"/>
    <w:rsid w:val="0035677B"/>
    <w:rsid w:val="00356E15"/>
    <w:rsid w:val="0035773A"/>
    <w:rsid w:val="0036130B"/>
    <w:rsid w:val="00362994"/>
    <w:rsid w:val="003630D1"/>
    <w:rsid w:val="00364904"/>
    <w:rsid w:val="003651D4"/>
    <w:rsid w:val="0036536F"/>
    <w:rsid w:val="003654A9"/>
    <w:rsid w:val="00367009"/>
    <w:rsid w:val="00371564"/>
    <w:rsid w:val="00372C34"/>
    <w:rsid w:val="003733E7"/>
    <w:rsid w:val="00373A09"/>
    <w:rsid w:val="003748AB"/>
    <w:rsid w:val="003763DB"/>
    <w:rsid w:val="003779B3"/>
    <w:rsid w:val="00377AE1"/>
    <w:rsid w:val="0038016D"/>
    <w:rsid w:val="003801FB"/>
    <w:rsid w:val="00380BE9"/>
    <w:rsid w:val="00381EBF"/>
    <w:rsid w:val="00382AE9"/>
    <w:rsid w:val="003833BB"/>
    <w:rsid w:val="003848C4"/>
    <w:rsid w:val="0038729C"/>
    <w:rsid w:val="00387523"/>
    <w:rsid w:val="003900DE"/>
    <w:rsid w:val="0039075A"/>
    <w:rsid w:val="00390D5A"/>
    <w:rsid w:val="003914B8"/>
    <w:rsid w:val="00392428"/>
    <w:rsid w:val="00392C71"/>
    <w:rsid w:val="00393167"/>
    <w:rsid w:val="00394E41"/>
    <w:rsid w:val="00396E60"/>
    <w:rsid w:val="003A0D53"/>
    <w:rsid w:val="003A0D90"/>
    <w:rsid w:val="003A142D"/>
    <w:rsid w:val="003A1CB2"/>
    <w:rsid w:val="003A1DB1"/>
    <w:rsid w:val="003A1E51"/>
    <w:rsid w:val="003A44D5"/>
    <w:rsid w:val="003A4B59"/>
    <w:rsid w:val="003A64EB"/>
    <w:rsid w:val="003B202E"/>
    <w:rsid w:val="003B32BE"/>
    <w:rsid w:val="003B39CD"/>
    <w:rsid w:val="003B42F8"/>
    <w:rsid w:val="003B4B2C"/>
    <w:rsid w:val="003C00D4"/>
    <w:rsid w:val="003C35A1"/>
    <w:rsid w:val="003C5806"/>
    <w:rsid w:val="003C6FBB"/>
    <w:rsid w:val="003C77E0"/>
    <w:rsid w:val="003C79CD"/>
    <w:rsid w:val="003C7F4A"/>
    <w:rsid w:val="003D0234"/>
    <w:rsid w:val="003D1667"/>
    <w:rsid w:val="003D2912"/>
    <w:rsid w:val="003D2C9D"/>
    <w:rsid w:val="003D31A2"/>
    <w:rsid w:val="003D340E"/>
    <w:rsid w:val="003D4016"/>
    <w:rsid w:val="003D68CB"/>
    <w:rsid w:val="003D6C95"/>
    <w:rsid w:val="003D6F30"/>
    <w:rsid w:val="003D7ECE"/>
    <w:rsid w:val="003E0981"/>
    <w:rsid w:val="003E0C07"/>
    <w:rsid w:val="003E16B6"/>
    <w:rsid w:val="003E1D12"/>
    <w:rsid w:val="003E3DAA"/>
    <w:rsid w:val="003E5ACB"/>
    <w:rsid w:val="003E78E8"/>
    <w:rsid w:val="003F0231"/>
    <w:rsid w:val="003F071F"/>
    <w:rsid w:val="003F0B8C"/>
    <w:rsid w:val="003F121A"/>
    <w:rsid w:val="003F1D46"/>
    <w:rsid w:val="003F2AB4"/>
    <w:rsid w:val="003F2DF6"/>
    <w:rsid w:val="003F5661"/>
    <w:rsid w:val="003F602B"/>
    <w:rsid w:val="003F69F9"/>
    <w:rsid w:val="00404299"/>
    <w:rsid w:val="00404758"/>
    <w:rsid w:val="00405641"/>
    <w:rsid w:val="00414A9D"/>
    <w:rsid w:val="00414B26"/>
    <w:rsid w:val="00415810"/>
    <w:rsid w:val="0041719A"/>
    <w:rsid w:val="00417BED"/>
    <w:rsid w:val="00417F99"/>
    <w:rsid w:val="00420A16"/>
    <w:rsid w:val="004237D9"/>
    <w:rsid w:val="0042537D"/>
    <w:rsid w:val="00425735"/>
    <w:rsid w:val="004264FB"/>
    <w:rsid w:val="004267B8"/>
    <w:rsid w:val="00427688"/>
    <w:rsid w:val="0043020C"/>
    <w:rsid w:val="00436609"/>
    <w:rsid w:val="00440D76"/>
    <w:rsid w:val="00443359"/>
    <w:rsid w:val="0044388F"/>
    <w:rsid w:val="00443AB0"/>
    <w:rsid w:val="0044512C"/>
    <w:rsid w:val="00445587"/>
    <w:rsid w:val="00451F48"/>
    <w:rsid w:val="004533A7"/>
    <w:rsid w:val="004539F1"/>
    <w:rsid w:val="00454C1A"/>
    <w:rsid w:val="004577B7"/>
    <w:rsid w:val="00460433"/>
    <w:rsid w:val="00460B1C"/>
    <w:rsid w:val="00464ABA"/>
    <w:rsid w:val="004657DA"/>
    <w:rsid w:val="00465A20"/>
    <w:rsid w:val="00466DE4"/>
    <w:rsid w:val="00467E79"/>
    <w:rsid w:val="004709B1"/>
    <w:rsid w:val="0047246B"/>
    <w:rsid w:val="00472953"/>
    <w:rsid w:val="00472CD3"/>
    <w:rsid w:val="00474ADF"/>
    <w:rsid w:val="00474DAE"/>
    <w:rsid w:val="004757D2"/>
    <w:rsid w:val="0048173B"/>
    <w:rsid w:val="00484000"/>
    <w:rsid w:val="00484B7E"/>
    <w:rsid w:val="004867CB"/>
    <w:rsid w:val="00487D84"/>
    <w:rsid w:val="00487F40"/>
    <w:rsid w:val="004926CD"/>
    <w:rsid w:val="00492C65"/>
    <w:rsid w:val="00492D01"/>
    <w:rsid w:val="00494016"/>
    <w:rsid w:val="00494624"/>
    <w:rsid w:val="00495CA2"/>
    <w:rsid w:val="004A5DB0"/>
    <w:rsid w:val="004A6F86"/>
    <w:rsid w:val="004B0B0F"/>
    <w:rsid w:val="004B0D96"/>
    <w:rsid w:val="004B1476"/>
    <w:rsid w:val="004B4739"/>
    <w:rsid w:val="004B48CE"/>
    <w:rsid w:val="004B4AF0"/>
    <w:rsid w:val="004B6BB3"/>
    <w:rsid w:val="004B6E32"/>
    <w:rsid w:val="004C0375"/>
    <w:rsid w:val="004C33DA"/>
    <w:rsid w:val="004C4344"/>
    <w:rsid w:val="004C578B"/>
    <w:rsid w:val="004C7610"/>
    <w:rsid w:val="004C7646"/>
    <w:rsid w:val="004D1020"/>
    <w:rsid w:val="004D16F5"/>
    <w:rsid w:val="004D1CCD"/>
    <w:rsid w:val="004D3B35"/>
    <w:rsid w:val="004D4F30"/>
    <w:rsid w:val="004D578E"/>
    <w:rsid w:val="004E1C3C"/>
    <w:rsid w:val="004E545F"/>
    <w:rsid w:val="004E75EB"/>
    <w:rsid w:val="004F02FF"/>
    <w:rsid w:val="004F0DBE"/>
    <w:rsid w:val="004F2AFA"/>
    <w:rsid w:val="004F34AE"/>
    <w:rsid w:val="004F5899"/>
    <w:rsid w:val="004F6FB9"/>
    <w:rsid w:val="004F78D4"/>
    <w:rsid w:val="00500247"/>
    <w:rsid w:val="00500E21"/>
    <w:rsid w:val="005038DD"/>
    <w:rsid w:val="00504625"/>
    <w:rsid w:val="00504874"/>
    <w:rsid w:val="00506C78"/>
    <w:rsid w:val="00507791"/>
    <w:rsid w:val="00513623"/>
    <w:rsid w:val="00513F13"/>
    <w:rsid w:val="005143B9"/>
    <w:rsid w:val="005160A6"/>
    <w:rsid w:val="005204A0"/>
    <w:rsid w:val="005227EC"/>
    <w:rsid w:val="00525176"/>
    <w:rsid w:val="005270EF"/>
    <w:rsid w:val="00527E03"/>
    <w:rsid w:val="00530443"/>
    <w:rsid w:val="00530BB5"/>
    <w:rsid w:val="005310DB"/>
    <w:rsid w:val="00534699"/>
    <w:rsid w:val="00535DE8"/>
    <w:rsid w:val="00535E6D"/>
    <w:rsid w:val="005365FB"/>
    <w:rsid w:val="0053672A"/>
    <w:rsid w:val="00536E93"/>
    <w:rsid w:val="005370A5"/>
    <w:rsid w:val="00540451"/>
    <w:rsid w:val="0054139E"/>
    <w:rsid w:val="00541D16"/>
    <w:rsid w:val="00542998"/>
    <w:rsid w:val="0054503D"/>
    <w:rsid w:val="005452F7"/>
    <w:rsid w:val="00547B31"/>
    <w:rsid w:val="00550EA6"/>
    <w:rsid w:val="0055248C"/>
    <w:rsid w:val="00553273"/>
    <w:rsid w:val="00553733"/>
    <w:rsid w:val="00553DFA"/>
    <w:rsid w:val="00561010"/>
    <w:rsid w:val="00562D66"/>
    <w:rsid w:val="0056394C"/>
    <w:rsid w:val="00563BF0"/>
    <w:rsid w:val="005678D0"/>
    <w:rsid w:val="00570204"/>
    <w:rsid w:val="00570BB4"/>
    <w:rsid w:val="005728F4"/>
    <w:rsid w:val="005736DB"/>
    <w:rsid w:val="005766F7"/>
    <w:rsid w:val="005771C7"/>
    <w:rsid w:val="00577E7A"/>
    <w:rsid w:val="00582DA4"/>
    <w:rsid w:val="005836A8"/>
    <w:rsid w:val="0058441B"/>
    <w:rsid w:val="00585857"/>
    <w:rsid w:val="00587B13"/>
    <w:rsid w:val="00587B1B"/>
    <w:rsid w:val="00593EFF"/>
    <w:rsid w:val="005943A2"/>
    <w:rsid w:val="00597953"/>
    <w:rsid w:val="005A07F4"/>
    <w:rsid w:val="005A47A4"/>
    <w:rsid w:val="005A508F"/>
    <w:rsid w:val="005A557E"/>
    <w:rsid w:val="005B03E8"/>
    <w:rsid w:val="005B0C99"/>
    <w:rsid w:val="005B33D6"/>
    <w:rsid w:val="005B3FDC"/>
    <w:rsid w:val="005B46A3"/>
    <w:rsid w:val="005B54B1"/>
    <w:rsid w:val="005B5E24"/>
    <w:rsid w:val="005B643B"/>
    <w:rsid w:val="005C0A4E"/>
    <w:rsid w:val="005C151A"/>
    <w:rsid w:val="005C16AA"/>
    <w:rsid w:val="005C20E7"/>
    <w:rsid w:val="005C34FD"/>
    <w:rsid w:val="005C3935"/>
    <w:rsid w:val="005C6510"/>
    <w:rsid w:val="005C68A1"/>
    <w:rsid w:val="005D0F40"/>
    <w:rsid w:val="005D139B"/>
    <w:rsid w:val="005D36E6"/>
    <w:rsid w:val="005D4660"/>
    <w:rsid w:val="005D5FDD"/>
    <w:rsid w:val="005D6476"/>
    <w:rsid w:val="005D6EFA"/>
    <w:rsid w:val="005E1399"/>
    <w:rsid w:val="005E5000"/>
    <w:rsid w:val="005E5B02"/>
    <w:rsid w:val="005E78DD"/>
    <w:rsid w:val="005F1999"/>
    <w:rsid w:val="005F4619"/>
    <w:rsid w:val="00601104"/>
    <w:rsid w:val="00602CC5"/>
    <w:rsid w:val="00603448"/>
    <w:rsid w:val="00604BC1"/>
    <w:rsid w:val="00605038"/>
    <w:rsid w:val="00605F82"/>
    <w:rsid w:val="006075E5"/>
    <w:rsid w:val="0061118F"/>
    <w:rsid w:val="006118EB"/>
    <w:rsid w:val="00611B66"/>
    <w:rsid w:val="00612DA2"/>
    <w:rsid w:val="00614D95"/>
    <w:rsid w:val="00617B18"/>
    <w:rsid w:val="006205A5"/>
    <w:rsid w:val="006231DB"/>
    <w:rsid w:val="006244C8"/>
    <w:rsid w:val="006261C5"/>
    <w:rsid w:val="006305EA"/>
    <w:rsid w:val="006306E1"/>
    <w:rsid w:val="00630B08"/>
    <w:rsid w:val="00631E43"/>
    <w:rsid w:val="00634A7B"/>
    <w:rsid w:val="00635640"/>
    <w:rsid w:val="00637FF9"/>
    <w:rsid w:val="00640D0F"/>
    <w:rsid w:val="00640D8F"/>
    <w:rsid w:val="0064489A"/>
    <w:rsid w:val="006471EE"/>
    <w:rsid w:val="006504CA"/>
    <w:rsid w:val="00650ECE"/>
    <w:rsid w:val="00651599"/>
    <w:rsid w:val="0065271E"/>
    <w:rsid w:val="00653828"/>
    <w:rsid w:val="00655131"/>
    <w:rsid w:val="0065649E"/>
    <w:rsid w:val="00656C51"/>
    <w:rsid w:val="00657A9D"/>
    <w:rsid w:val="006600ED"/>
    <w:rsid w:val="00660D05"/>
    <w:rsid w:val="00661D8B"/>
    <w:rsid w:val="006641A5"/>
    <w:rsid w:val="006643F1"/>
    <w:rsid w:val="0066497A"/>
    <w:rsid w:val="006656DC"/>
    <w:rsid w:val="00666C3F"/>
    <w:rsid w:val="00666DA5"/>
    <w:rsid w:val="00667429"/>
    <w:rsid w:val="00672B4B"/>
    <w:rsid w:val="00672C02"/>
    <w:rsid w:val="00673914"/>
    <w:rsid w:val="0067478C"/>
    <w:rsid w:val="0067514E"/>
    <w:rsid w:val="00681A00"/>
    <w:rsid w:val="00684665"/>
    <w:rsid w:val="00687021"/>
    <w:rsid w:val="00687685"/>
    <w:rsid w:val="006902AF"/>
    <w:rsid w:val="0069122A"/>
    <w:rsid w:val="00692062"/>
    <w:rsid w:val="00696429"/>
    <w:rsid w:val="00696970"/>
    <w:rsid w:val="00697489"/>
    <w:rsid w:val="006A068C"/>
    <w:rsid w:val="006A0B4A"/>
    <w:rsid w:val="006A28F6"/>
    <w:rsid w:val="006A3CA8"/>
    <w:rsid w:val="006A444E"/>
    <w:rsid w:val="006A481B"/>
    <w:rsid w:val="006A4B17"/>
    <w:rsid w:val="006A5252"/>
    <w:rsid w:val="006A61AF"/>
    <w:rsid w:val="006A719F"/>
    <w:rsid w:val="006B12DD"/>
    <w:rsid w:val="006B1BEE"/>
    <w:rsid w:val="006B395A"/>
    <w:rsid w:val="006C094D"/>
    <w:rsid w:val="006C0A7A"/>
    <w:rsid w:val="006C1763"/>
    <w:rsid w:val="006C24DC"/>
    <w:rsid w:val="006C6899"/>
    <w:rsid w:val="006D0A3D"/>
    <w:rsid w:val="006D2F2B"/>
    <w:rsid w:val="006D3718"/>
    <w:rsid w:val="006D4071"/>
    <w:rsid w:val="006D4D44"/>
    <w:rsid w:val="006D6B2C"/>
    <w:rsid w:val="006D708A"/>
    <w:rsid w:val="006D73C2"/>
    <w:rsid w:val="006D7C12"/>
    <w:rsid w:val="006E0796"/>
    <w:rsid w:val="006E2C4E"/>
    <w:rsid w:val="006E2D16"/>
    <w:rsid w:val="006E52D0"/>
    <w:rsid w:val="006F0183"/>
    <w:rsid w:val="006F01C3"/>
    <w:rsid w:val="006F0275"/>
    <w:rsid w:val="006F163D"/>
    <w:rsid w:val="006F2292"/>
    <w:rsid w:val="006F3069"/>
    <w:rsid w:val="006F3534"/>
    <w:rsid w:val="006F3F60"/>
    <w:rsid w:val="006F520A"/>
    <w:rsid w:val="006F56DC"/>
    <w:rsid w:val="006F73A4"/>
    <w:rsid w:val="00700D2B"/>
    <w:rsid w:val="00701A7D"/>
    <w:rsid w:val="00702DC0"/>
    <w:rsid w:val="0070366A"/>
    <w:rsid w:val="00703CDC"/>
    <w:rsid w:val="007078AA"/>
    <w:rsid w:val="007102DD"/>
    <w:rsid w:val="007109B1"/>
    <w:rsid w:val="007110E7"/>
    <w:rsid w:val="007124C0"/>
    <w:rsid w:val="00713317"/>
    <w:rsid w:val="00715B15"/>
    <w:rsid w:val="00716F34"/>
    <w:rsid w:val="00717326"/>
    <w:rsid w:val="00721363"/>
    <w:rsid w:val="00722F90"/>
    <w:rsid w:val="0072308F"/>
    <w:rsid w:val="00725F1E"/>
    <w:rsid w:val="007315B8"/>
    <w:rsid w:val="00733161"/>
    <w:rsid w:val="007340E7"/>
    <w:rsid w:val="007344CB"/>
    <w:rsid w:val="007354D9"/>
    <w:rsid w:val="007367AD"/>
    <w:rsid w:val="00737F6C"/>
    <w:rsid w:val="00743A65"/>
    <w:rsid w:val="00744049"/>
    <w:rsid w:val="0074521E"/>
    <w:rsid w:val="00746F24"/>
    <w:rsid w:val="007543E1"/>
    <w:rsid w:val="007546EC"/>
    <w:rsid w:val="00754C72"/>
    <w:rsid w:val="00755004"/>
    <w:rsid w:val="007559C3"/>
    <w:rsid w:val="00755AB5"/>
    <w:rsid w:val="0075628F"/>
    <w:rsid w:val="0076075B"/>
    <w:rsid w:val="0076196A"/>
    <w:rsid w:val="00764A6A"/>
    <w:rsid w:val="00765D76"/>
    <w:rsid w:val="007675A5"/>
    <w:rsid w:val="00771A54"/>
    <w:rsid w:val="00771A91"/>
    <w:rsid w:val="007721BF"/>
    <w:rsid w:val="00772313"/>
    <w:rsid w:val="00773794"/>
    <w:rsid w:val="0077462E"/>
    <w:rsid w:val="00774649"/>
    <w:rsid w:val="0077656A"/>
    <w:rsid w:val="007766A8"/>
    <w:rsid w:val="007866A1"/>
    <w:rsid w:val="00791B9C"/>
    <w:rsid w:val="007957F0"/>
    <w:rsid w:val="00797751"/>
    <w:rsid w:val="007A1468"/>
    <w:rsid w:val="007A29FB"/>
    <w:rsid w:val="007A453F"/>
    <w:rsid w:val="007A6B17"/>
    <w:rsid w:val="007A6B9D"/>
    <w:rsid w:val="007A7FF0"/>
    <w:rsid w:val="007B03B0"/>
    <w:rsid w:val="007B0923"/>
    <w:rsid w:val="007B0C5D"/>
    <w:rsid w:val="007B405E"/>
    <w:rsid w:val="007B4984"/>
    <w:rsid w:val="007B5A51"/>
    <w:rsid w:val="007B5B1C"/>
    <w:rsid w:val="007B5EBC"/>
    <w:rsid w:val="007C0DD1"/>
    <w:rsid w:val="007C0ECE"/>
    <w:rsid w:val="007C1334"/>
    <w:rsid w:val="007C1715"/>
    <w:rsid w:val="007C2D83"/>
    <w:rsid w:val="007C3666"/>
    <w:rsid w:val="007C485E"/>
    <w:rsid w:val="007C6DF2"/>
    <w:rsid w:val="007D2294"/>
    <w:rsid w:val="007D4846"/>
    <w:rsid w:val="007D5569"/>
    <w:rsid w:val="007D5B24"/>
    <w:rsid w:val="007D6343"/>
    <w:rsid w:val="007D7EEF"/>
    <w:rsid w:val="007E0402"/>
    <w:rsid w:val="007E149A"/>
    <w:rsid w:val="007E1894"/>
    <w:rsid w:val="007E320C"/>
    <w:rsid w:val="007E37D8"/>
    <w:rsid w:val="007E3C19"/>
    <w:rsid w:val="007E4B5A"/>
    <w:rsid w:val="007E5379"/>
    <w:rsid w:val="007E6430"/>
    <w:rsid w:val="007F10A2"/>
    <w:rsid w:val="007F144C"/>
    <w:rsid w:val="007F1764"/>
    <w:rsid w:val="007F4504"/>
    <w:rsid w:val="007F5AA0"/>
    <w:rsid w:val="0080329F"/>
    <w:rsid w:val="00804275"/>
    <w:rsid w:val="008045DB"/>
    <w:rsid w:val="008049CD"/>
    <w:rsid w:val="00804A71"/>
    <w:rsid w:val="00806C28"/>
    <w:rsid w:val="0081679A"/>
    <w:rsid w:val="00816A7A"/>
    <w:rsid w:val="00816AF7"/>
    <w:rsid w:val="008226C7"/>
    <w:rsid w:val="00823943"/>
    <w:rsid w:val="00823A17"/>
    <w:rsid w:val="0082634C"/>
    <w:rsid w:val="00826394"/>
    <w:rsid w:val="0082728D"/>
    <w:rsid w:val="0083184E"/>
    <w:rsid w:val="00833FA1"/>
    <w:rsid w:val="008374CF"/>
    <w:rsid w:val="008402B5"/>
    <w:rsid w:val="00840FAD"/>
    <w:rsid w:val="00841AFA"/>
    <w:rsid w:val="00843D45"/>
    <w:rsid w:val="00845521"/>
    <w:rsid w:val="00845538"/>
    <w:rsid w:val="0084661A"/>
    <w:rsid w:val="008477B0"/>
    <w:rsid w:val="008503AF"/>
    <w:rsid w:val="00851101"/>
    <w:rsid w:val="00852A41"/>
    <w:rsid w:val="008537FA"/>
    <w:rsid w:val="00853D96"/>
    <w:rsid w:val="0085487F"/>
    <w:rsid w:val="00854CC4"/>
    <w:rsid w:val="008555EF"/>
    <w:rsid w:val="0085568E"/>
    <w:rsid w:val="00857C97"/>
    <w:rsid w:val="00860481"/>
    <w:rsid w:val="00860AF3"/>
    <w:rsid w:val="00862375"/>
    <w:rsid w:val="008634C9"/>
    <w:rsid w:val="00864E0E"/>
    <w:rsid w:val="008652E6"/>
    <w:rsid w:val="008706C7"/>
    <w:rsid w:val="00871E03"/>
    <w:rsid w:val="00872D63"/>
    <w:rsid w:val="00873D22"/>
    <w:rsid w:val="00875485"/>
    <w:rsid w:val="00875D2A"/>
    <w:rsid w:val="00876D46"/>
    <w:rsid w:val="008801AE"/>
    <w:rsid w:val="008811DA"/>
    <w:rsid w:val="0088235C"/>
    <w:rsid w:val="008832C3"/>
    <w:rsid w:val="008849D0"/>
    <w:rsid w:val="008874B3"/>
    <w:rsid w:val="00891BBA"/>
    <w:rsid w:val="0089755B"/>
    <w:rsid w:val="008975FC"/>
    <w:rsid w:val="00897780"/>
    <w:rsid w:val="008A0654"/>
    <w:rsid w:val="008A1D22"/>
    <w:rsid w:val="008A3E68"/>
    <w:rsid w:val="008A4C94"/>
    <w:rsid w:val="008A6AC2"/>
    <w:rsid w:val="008A787F"/>
    <w:rsid w:val="008B37BF"/>
    <w:rsid w:val="008B3E03"/>
    <w:rsid w:val="008B7462"/>
    <w:rsid w:val="008B74B7"/>
    <w:rsid w:val="008C1497"/>
    <w:rsid w:val="008C177E"/>
    <w:rsid w:val="008C3770"/>
    <w:rsid w:val="008C519B"/>
    <w:rsid w:val="008C664D"/>
    <w:rsid w:val="008C698D"/>
    <w:rsid w:val="008C6F96"/>
    <w:rsid w:val="008C7277"/>
    <w:rsid w:val="008D3128"/>
    <w:rsid w:val="008D314B"/>
    <w:rsid w:val="008D4105"/>
    <w:rsid w:val="008D5C4F"/>
    <w:rsid w:val="008D6A16"/>
    <w:rsid w:val="008D6A76"/>
    <w:rsid w:val="008E2BBC"/>
    <w:rsid w:val="008E4FF6"/>
    <w:rsid w:val="008F0D74"/>
    <w:rsid w:val="008F26D7"/>
    <w:rsid w:val="008F3DB1"/>
    <w:rsid w:val="008F4487"/>
    <w:rsid w:val="008F4A07"/>
    <w:rsid w:val="008F4E4B"/>
    <w:rsid w:val="008F6D41"/>
    <w:rsid w:val="009007F2"/>
    <w:rsid w:val="00900EF6"/>
    <w:rsid w:val="0090169E"/>
    <w:rsid w:val="00901A25"/>
    <w:rsid w:val="00901E2F"/>
    <w:rsid w:val="00904023"/>
    <w:rsid w:val="0090498D"/>
    <w:rsid w:val="00904B17"/>
    <w:rsid w:val="00911751"/>
    <w:rsid w:val="00912949"/>
    <w:rsid w:val="0091376A"/>
    <w:rsid w:val="00914469"/>
    <w:rsid w:val="00917557"/>
    <w:rsid w:val="00917AF3"/>
    <w:rsid w:val="00921977"/>
    <w:rsid w:val="00922603"/>
    <w:rsid w:val="00922BC0"/>
    <w:rsid w:val="00925F66"/>
    <w:rsid w:val="00927960"/>
    <w:rsid w:val="00930E7E"/>
    <w:rsid w:val="00932079"/>
    <w:rsid w:val="0093364E"/>
    <w:rsid w:val="0093677B"/>
    <w:rsid w:val="00941FAB"/>
    <w:rsid w:val="00942356"/>
    <w:rsid w:val="00942D97"/>
    <w:rsid w:val="00943AD9"/>
    <w:rsid w:val="009444D7"/>
    <w:rsid w:val="00946370"/>
    <w:rsid w:val="00950A2D"/>
    <w:rsid w:val="0095169D"/>
    <w:rsid w:val="00952020"/>
    <w:rsid w:val="00952F27"/>
    <w:rsid w:val="00955867"/>
    <w:rsid w:val="0095619B"/>
    <w:rsid w:val="009578A0"/>
    <w:rsid w:val="0096051B"/>
    <w:rsid w:val="00960785"/>
    <w:rsid w:val="0096250E"/>
    <w:rsid w:val="009638D3"/>
    <w:rsid w:val="00964918"/>
    <w:rsid w:val="00964CC4"/>
    <w:rsid w:val="00967EBB"/>
    <w:rsid w:val="00971017"/>
    <w:rsid w:val="00973902"/>
    <w:rsid w:val="00974A15"/>
    <w:rsid w:val="009758E0"/>
    <w:rsid w:val="00976D03"/>
    <w:rsid w:val="00976DEC"/>
    <w:rsid w:val="00976EC9"/>
    <w:rsid w:val="00977E32"/>
    <w:rsid w:val="009802D5"/>
    <w:rsid w:val="00980341"/>
    <w:rsid w:val="00980970"/>
    <w:rsid w:val="00981D81"/>
    <w:rsid w:val="0098360B"/>
    <w:rsid w:val="00985D7F"/>
    <w:rsid w:val="009876F6"/>
    <w:rsid w:val="00991764"/>
    <w:rsid w:val="00992003"/>
    <w:rsid w:val="00994C6E"/>
    <w:rsid w:val="00994DC7"/>
    <w:rsid w:val="00995155"/>
    <w:rsid w:val="00995987"/>
    <w:rsid w:val="00997243"/>
    <w:rsid w:val="009A0C9F"/>
    <w:rsid w:val="009A1B7F"/>
    <w:rsid w:val="009A46EB"/>
    <w:rsid w:val="009A4965"/>
    <w:rsid w:val="009A6A96"/>
    <w:rsid w:val="009A7E48"/>
    <w:rsid w:val="009B0D0C"/>
    <w:rsid w:val="009B1DF7"/>
    <w:rsid w:val="009B474D"/>
    <w:rsid w:val="009B48F6"/>
    <w:rsid w:val="009B5B2B"/>
    <w:rsid w:val="009B5F76"/>
    <w:rsid w:val="009B6E80"/>
    <w:rsid w:val="009C0FB7"/>
    <w:rsid w:val="009C234A"/>
    <w:rsid w:val="009C3AB1"/>
    <w:rsid w:val="009C578F"/>
    <w:rsid w:val="009C770B"/>
    <w:rsid w:val="009D0AF1"/>
    <w:rsid w:val="009D22CE"/>
    <w:rsid w:val="009D3499"/>
    <w:rsid w:val="009D4978"/>
    <w:rsid w:val="009D49C8"/>
    <w:rsid w:val="009D4F64"/>
    <w:rsid w:val="009D5C31"/>
    <w:rsid w:val="009D5E5A"/>
    <w:rsid w:val="009D6201"/>
    <w:rsid w:val="009D7413"/>
    <w:rsid w:val="009E0972"/>
    <w:rsid w:val="009E56CC"/>
    <w:rsid w:val="009E5D32"/>
    <w:rsid w:val="009E6906"/>
    <w:rsid w:val="009E75B5"/>
    <w:rsid w:val="009F0D7C"/>
    <w:rsid w:val="009F1D11"/>
    <w:rsid w:val="009F548B"/>
    <w:rsid w:val="009F6598"/>
    <w:rsid w:val="009F75C0"/>
    <w:rsid w:val="00A0075A"/>
    <w:rsid w:val="00A0083C"/>
    <w:rsid w:val="00A043E6"/>
    <w:rsid w:val="00A06454"/>
    <w:rsid w:val="00A07E12"/>
    <w:rsid w:val="00A1283C"/>
    <w:rsid w:val="00A1388E"/>
    <w:rsid w:val="00A147A4"/>
    <w:rsid w:val="00A14FE2"/>
    <w:rsid w:val="00A1541B"/>
    <w:rsid w:val="00A160FA"/>
    <w:rsid w:val="00A17BF6"/>
    <w:rsid w:val="00A20CB4"/>
    <w:rsid w:val="00A210DE"/>
    <w:rsid w:val="00A23130"/>
    <w:rsid w:val="00A233AE"/>
    <w:rsid w:val="00A23D11"/>
    <w:rsid w:val="00A254DB"/>
    <w:rsid w:val="00A2577B"/>
    <w:rsid w:val="00A25F8D"/>
    <w:rsid w:val="00A26084"/>
    <w:rsid w:val="00A26579"/>
    <w:rsid w:val="00A27672"/>
    <w:rsid w:val="00A300EA"/>
    <w:rsid w:val="00A30397"/>
    <w:rsid w:val="00A32469"/>
    <w:rsid w:val="00A3342A"/>
    <w:rsid w:val="00A348F8"/>
    <w:rsid w:val="00A35066"/>
    <w:rsid w:val="00A356A9"/>
    <w:rsid w:val="00A369B7"/>
    <w:rsid w:val="00A3787C"/>
    <w:rsid w:val="00A414EB"/>
    <w:rsid w:val="00A43430"/>
    <w:rsid w:val="00A43589"/>
    <w:rsid w:val="00A44060"/>
    <w:rsid w:val="00A44FC6"/>
    <w:rsid w:val="00A4581E"/>
    <w:rsid w:val="00A45D16"/>
    <w:rsid w:val="00A47A46"/>
    <w:rsid w:val="00A53675"/>
    <w:rsid w:val="00A53DD0"/>
    <w:rsid w:val="00A54E0C"/>
    <w:rsid w:val="00A55A8A"/>
    <w:rsid w:val="00A569E2"/>
    <w:rsid w:val="00A57DB2"/>
    <w:rsid w:val="00A627F8"/>
    <w:rsid w:val="00A64D39"/>
    <w:rsid w:val="00A65A5C"/>
    <w:rsid w:val="00A65A8F"/>
    <w:rsid w:val="00A70243"/>
    <w:rsid w:val="00A702EA"/>
    <w:rsid w:val="00A70CC9"/>
    <w:rsid w:val="00A71645"/>
    <w:rsid w:val="00A72A7E"/>
    <w:rsid w:val="00A766CD"/>
    <w:rsid w:val="00A77303"/>
    <w:rsid w:val="00A77598"/>
    <w:rsid w:val="00A77A9D"/>
    <w:rsid w:val="00A77AF8"/>
    <w:rsid w:val="00A77F3D"/>
    <w:rsid w:val="00A82016"/>
    <w:rsid w:val="00A82D7A"/>
    <w:rsid w:val="00A84723"/>
    <w:rsid w:val="00A86CF7"/>
    <w:rsid w:val="00A87239"/>
    <w:rsid w:val="00A90F33"/>
    <w:rsid w:val="00A91AC0"/>
    <w:rsid w:val="00A93879"/>
    <w:rsid w:val="00A958E4"/>
    <w:rsid w:val="00A97E4F"/>
    <w:rsid w:val="00AA0CB5"/>
    <w:rsid w:val="00AA17C3"/>
    <w:rsid w:val="00AA227D"/>
    <w:rsid w:val="00AA37CE"/>
    <w:rsid w:val="00AA5198"/>
    <w:rsid w:val="00AA54C0"/>
    <w:rsid w:val="00AA5870"/>
    <w:rsid w:val="00AB0158"/>
    <w:rsid w:val="00AB018D"/>
    <w:rsid w:val="00AB1079"/>
    <w:rsid w:val="00AB173A"/>
    <w:rsid w:val="00AB1D09"/>
    <w:rsid w:val="00AB34FC"/>
    <w:rsid w:val="00AB6103"/>
    <w:rsid w:val="00AB6D2C"/>
    <w:rsid w:val="00AC22CA"/>
    <w:rsid w:val="00AC2875"/>
    <w:rsid w:val="00AC791C"/>
    <w:rsid w:val="00AD0B49"/>
    <w:rsid w:val="00AD1EA8"/>
    <w:rsid w:val="00AD49B7"/>
    <w:rsid w:val="00AD7F44"/>
    <w:rsid w:val="00AE051B"/>
    <w:rsid w:val="00AE1353"/>
    <w:rsid w:val="00AE16C3"/>
    <w:rsid w:val="00AE3C5C"/>
    <w:rsid w:val="00AE6530"/>
    <w:rsid w:val="00AE65A1"/>
    <w:rsid w:val="00AE690F"/>
    <w:rsid w:val="00AE7D3F"/>
    <w:rsid w:val="00AF0D15"/>
    <w:rsid w:val="00AF17E3"/>
    <w:rsid w:val="00AF2797"/>
    <w:rsid w:val="00AF5E3A"/>
    <w:rsid w:val="00B0036B"/>
    <w:rsid w:val="00B0417B"/>
    <w:rsid w:val="00B0557B"/>
    <w:rsid w:val="00B0686A"/>
    <w:rsid w:val="00B07019"/>
    <w:rsid w:val="00B07C55"/>
    <w:rsid w:val="00B10E72"/>
    <w:rsid w:val="00B10E9D"/>
    <w:rsid w:val="00B12B34"/>
    <w:rsid w:val="00B21347"/>
    <w:rsid w:val="00B217FA"/>
    <w:rsid w:val="00B21A4D"/>
    <w:rsid w:val="00B21B75"/>
    <w:rsid w:val="00B23A91"/>
    <w:rsid w:val="00B249BC"/>
    <w:rsid w:val="00B2512E"/>
    <w:rsid w:val="00B258C9"/>
    <w:rsid w:val="00B26F89"/>
    <w:rsid w:val="00B27EF7"/>
    <w:rsid w:val="00B30A95"/>
    <w:rsid w:val="00B31856"/>
    <w:rsid w:val="00B3207E"/>
    <w:rsid w:val="00B33885"/>
    <w:rsid w:val="00B34BB4"/>
    <w:rsid w:val="00B3678A"/>
    <w:rsid w:val="00B403CB"/>
    <w:rsid w:val="00B44608"/>
    <w:rsid w:val="00B44EDD"/>
    <w:rsid w:val="00B4557F"/>
    <w:rsid w:val="00B457AC"/>
    <w:rsid w:val="00B45990"/>
    <w:rsid w:val="00B4727D"/>
    <w:rsid w:val="00B479E9"/>
    <w:rsid w:val="00B505B6"/>
    <w:rsid w:val="00B50FC6"/>
    <w:rsid w:val="00B54A34"/>
    <w:rsid w:val="00B57DBF"/>
    <w:rsid w:val="00B612EE"/>
    <w:rsid w:val="00B618F9"/>
    <w:rsid w:val="00B61FBE"/>
    <w:rsid w:val="00B6227A"/>
    <w:rsid w:val="00B63836"/>
    <w:rsid w:val="00B6471D"/>
    <w:rsid w:val="00B64BBC"/>
    <w:rsid w:val="00B64BEB"/>
    <w:rsid w:val="00B65390"/>
    <w:rsid w:val="00B702B2"/>
    <w:rsid w:val="00B720C8"/>
    <w:rsid w:val="00B749E6"/>
    <w:rsid w:val="00B81583"/>
    <w:rsid w:val="00B81ADD"/>
    <w:rsid w:val="00B81C51"/>
    <w:rsid w:val="00B83117"/>
    <w:rsid w:val="00B84FBC"/>
    <w:rsid w:val="00B905EB"/>
    <w:rsid w:val="00B91C2C"/>
    <w:rsid w:val="00B94099"/>
    <w:rsid w:val="00B95650"/>
    <w:rsid w:val="00BA0C14"/>
    <w:rsid w:val="00BA1E2D"/>
    <w:rsid w:val="00BA22AE"/>
    <w:rsid w:val="00BA27C4"/>
    <w:rsid w:val="00BA37CE"/>
    <w:rsid w:val="00BA6670"/>
    <w:rsid w:val="00BB2827"/>
    <w:rsid w:val="00BB2A4E"/>
    <w:rsid w:val="00BB32C8"/>
    <w:rsid w:val="00BB3B73"/>
    <w:rsid w:val="00BB3DE0"/>
    <w:rsid w:val="00BB4ACB"/>
    <w:rsid w:val="00BB4ADB"/>
    <w:rsid w:val="00BB54A0"/>
    <w:rsid w:val="00BB5AA8"/>
    <w:rsid w:val="00BC3A25"/>
    <w:rsid w:val="00BC4661"/>
    <w:rsid w:val="00BC4850"/>
    <w:rsid w:val="00BC4ADC"/>
    <w:rsid w:val="00BC5094"/>
    <w:rsid w:val="00BC6A55"/>
    <w:rsid w:val="00BD14C5"/>
    <w:rsid w:val="00BD2B62"/>
    <w:rsid w:val="00BD38EA"/>
    <w:rsid w:val="00BD4EF4"/>
    <w:rsid w:val="00BD5B81"/>
    <w:rsid w:val="00BD5BCA"/>
    <w:rsid w:val="00BD62B6"/>
    <w:rsid w:val="00BD62C8"/>
    <w:rsid w:val="00BD7231"/>
    <w:rsid w:val="00BD79F9"/>
    <w:rsid w:val="00BE1FA6"/>
    <w:rsid w:val="00BE5DAA"/>
    <w:rsid w:val="00BE6A05"/>
    <w:rsid w:val="00BE781D"/>
    <w:rsid w:val="00BF17AC"/>
    <w:rsid w:val="00BF26A6"/>
    <w:rsid w:val="00BF3085"/>
    <w:rsid w:val="00BF4169"/>
    <w:rsid w:val="00BF4B8B"/>
    <w:rsid w:val="00BF6B9E"/>
    <w:rsid w:val="00BF6EA0"/>
    <w:rsid w:val="00BF7723"/>
    <w:rsid w:val="00BF7A33"/>
    <w:rsid w:val="00C001CA"/>
    <w:rsid w:val="00C002E9"/>
    <w:rsid w:val="00C03694"/>
    <w:rsid w:val="00C04436"/>
    <w:rsid w:val="00C04F63"/>
    <w:rsid w:val="00C061B3"/>
    <w:rsid w:val="00C06FE9"/>
    <w:rsid w:val="00C0710F"/>
    <w:rsid w:val="00C07460"/>
    <w:rsid w:val="00C10952"/>
    <w:rsid w:val="00C13284"/>
    <w:rsid w:val="00C1390D"/>
    <w:rsid w:val="00C151F6"/>
    <w:rsid w:val="00C15432"/>
    <w:rsid w:val="00C15B05"/>
    <w:rsid w:val="00C163A1"/>
    <w:rsid w:val="00C1700C"/>
    <w:rsid w:val="00C217C1"/>
    <w:rsid w:val="00C21A03"/>
    <w:rsid w:val="00C22602"/>
    <w:rsid w:val="00C23405"/>
    <w:rsid w:val="00C23859"/>
    <w:rsid w:val="00C26F51"/>
    <w:rsid w:val="00C2788C"/>
    <w:rsid w:val="00C33EEC"/>
    <w:rsid w:val="00C34798"/>
    <w:rsid w:val="00C35B80"/>
    <w:rsid w:val="00C36E23"/>
    <w:rsid w:val="00C37C8B"/>
    <w:rsid w:val="00C37ECE"/>
    <w:rsid w:val="00C4018E"/>
    <w:rsid w:val="00C41076"/>
    <w:rsid w:val="00C41609"/>
    <w:rsid w:val="00C41759"/>
    <w:rsid w:val="00C4468B"/>
    <w:rsid w:val="00C44CE0"/>
    <w:rsid w:val="00C50514"/>
    <w:rsid w:val="00C50CA4"/>
    <w:rsid w:val="00C531C4"/>
    <w:rsid w:val="00C532D6"/>
    <w:rsid w:val="00C60546"/>
    <w:rsid w:val="00C621CD"/>
    <w:rsid w:val="00C66D68"/>
    <w:rsid w:val="00C67131"/>
    <w:rsid w:val="00C702AF"/>
    <w:rsid w:val="00C73652"/>
    <w:rsid w:val="00C74C26"/>
    <w:rsid w:val="00C74DD8"/>
    <w:rsid w:val="00C76849"/>
    <w:rsid w:val="00C7707E"/>
    <w:rsid w:val="00C77BE7"/>
    <w:rsid w:val="00C80263"/>
    <w:rsid w:val="00C8301C"/>
    <w:rsid w:val="00C83333"/>
    <w:rsid w:val="00C8412C"/>
    <w:rsid w:val="00C86B90"/>
    <w:rsid w:val="00C90B4A"/>
    <w:rsid w:val="00C9320D"/>
    <w:rsid w:val="00C935A2"/>
    <w:rsid w:val="00C93726"/>
    <w:rsid w:val="00C93FC3"/>
    <w:rsid w:val="00C94420"/>
    <w:rsid w:val="00C944EF"/>
    <w:rsid w:val="00C94E72"/>
    <w:rsid w:val="00C95B51"/>
    <w:rsid w:val="00CA0256"/>
    <w:rsid w:val="00CA0D55"/>
    <w:rsid w:val="00CA1898"/>
    <w:rsid w:val="00CA2885"/>
    <w:rsid w:val="00CA2B45"/>
    <w:rsid w:val="00CA2BA2"/>
    <w:rsid w:val="00CA3C6A"/>
    <w:rsid w:val="00CA4888"/>
    <w:rsid w:val="00CA506F"/>
    <w:rsid w:val="00CA5964"/>
    <w:rsid w:val="00CB0DEA"/>
    <w:rsid w:val="00CB354F"/>
    <w:rsid w:val="00CB420A"/>
    <w:rsid w:val="00CB45B5"/>
    <w:rsid w:val="00CB5767"/>
    <w:rsid w:val="00CB6B5F"/>
    <w:rsid w:val="00CB6E9B"/>
    <w:rsid w:val="00CB7C53"/>
    <w:rsid w:val="00CC0E40"/>
    <w:rsid w:val="00CC4566"/>
    <w:rsid w:val="00CC4F76"/>
    <w:rsid w:val="00CC5261"/>
    <w:rsid w:val="00CC53D8"/>
    <w:rsid w:val="00CC5A46"/>
    <w:rsid w:val="00CC5D4E"/>
    <w:rsid w:val="00CC6745"/>
    <w:rsid w:val="00CC6AED"/>
    <w:rsid w:val="00CC79F5"/>
    <w:rsid w:val="00CD1A1E"/>
    <w:rsid w:val="00CD1AF7"/>
    <w:rsid w:val="00CD3136"/>
    <w:rsid w:val="00CD5325"/>
    <w:rsid w:val="00CD749A"/>
    <w:rsid w:val="00CD7D7A"/>
    <w:rsid w:val="00CD7E4B"/>
    <w:rsid w:val="00CE1EF0"/>
    <w:rsid w:val="00CE2234"/>
    <w:rsid w:val="00CE289A"/>
    <w:rsid w:val="00CE2DA6"/>
    <w:rsid w:val="00CE329C"/>
    <w:rsid w:val="00CE3366"/>
    <w:rsid w:val="00CE44CC"/>
    <w:rsid w:val="00CE6F7E"/>
    <w:rsid w:val="00CE70F5"/>
    <w:rsid w:val="00CF06E8"/>
    <w:rsid w:val="00CF19A4"/>
    <w:rsid w:val="00CF2B27"/>
    <w:rsid w:val="00D022C7"/>
    <w:rsid w:val="00D03065"/>
    <w:rsid w:val="00D03B52"/>
    <w:rsid w:val="00D03F9F"/>
    <w:rsid w:val="00D04222"/>
    <w:rsid w:val="00D04809"/>
    <w:rsid w:val="00D0657C"/>
    <w:rsid w:val="00D066DD"/>
    <w:rsid w:val="00D103E8"/>
    <w:rsid w:val="00D136B2"/>
    <w:rsid w:val="00D14D29"/>
    <w:rsid w:val="00D15451"/>
    <w:rsid w:val="00D1568A"/>
    <w:rsid w:val="00D15EFD"/>
    <w:rsid w:val="00D16B39"/>
    <w:rsid w:val="00D21DC5"/>
    <w:rsid w:val="00D226B3"/>
    <w:rsid w:val="00D24463"/>
    <w:rsid w:val="00D25CD7"/>
    <w:rsid w:val="00D277C3"/>
    <w:rsid w:val="00D279DA"/>
    <w:rsid w:val="00D27EAF"/>
    <w:rsid w:val="00D303D5"/>
    <w:rsid w:val="00D308E4"/>
    <w:rsid w:val="00D31E6E"/>
    <w:rsid w:val="00D320A5"/>
    <w:rsid w:val="00D3307D"/>
    <w:rsid w:val="00D336C1"/>
    <w:rsid w:val="00D33EC7"/>
    <w:rsid w:val="00D35E3D"/>
    <w:rsid w:val="00D42399"/>
    <w:rsid w:val="00D425C8"/>
    <w:rsid w:val="00D4267B"/>
    <w:rsid w:val="00D45512"/>
    <w:rsid w:val="00D4706A"/>
    <w:rsid w:val="00D476C1"/>
    <w:rsid w:val="00D47934"/>
    <w:rsid w:val="00D513C6"/>
    <w:rsid w:val="00D528C4"/>
    <w:rsid w:val="00D52D23"/>
    <w:rsid w:val="00D52F09"/>
    <w:rsid w:val="00D5318F"/>
    <w:rsid w:val="00D5378F"/>
    <w:rsid w:val="00D5509B"/>
    <w:rsid w:val="00D555CA"/>
    <w:rsid w:val="00D560F1"/>
    <w:rsid w:val="00D5660F"/>
    <w:rsid w:val="00D56B6B"/>
    <w:rsid w:val="00D56F66"/>
    <w:rsid w:val="00D61B57"/>
    <w:rsid w:val="00D61DBA"/>
    <w:rsid w:val="00D62C98"/>
    <w:rsid w:val="00D6492E"/>
    <w:rsid w:val="00D65CA4"/>
    <w:rsid w:val="00D663C2"/>
    <w:rsid w:val="00D70486"/>
    <w:rsid w:val="00D744DD"/>
    <w:rsid w:val="00D75C2F"/>
    <w:rsid w:val="00D76267"/>
    <w:rsid w:val="00D770D0"/>
    <w:rsid w:val="00D77D3A"/>
    <w:rsid w:val="00D82331"/>
    <w:rsid w:val="00D84539"/>
    <w:rsid w:val="00D84F51"/>
    <w:rsid w:val="00D915DF"/>
    <w:rsid w:val="00D91B77"/>
    <w:rsid w:val="00D94291"/>
    <w:rsid w:val="00D94CF8"/>
    <w:rsid w:val="00D965C1"/>
    <w:rsid w:val="00D9733E"/>
    <w:rsid w:val="00D974F7"/>
    <w:rsid w:val="00DA1135"/>
    <w:rsid w:val="00DA15F1"/>
    <w:rsid w:val="00DA32F0"/>
    <w:rsid w:val="00DA60F6"/>
    <w:rsid w:val="00DA73BF"/>
    <w:rsid w:val="00DB00FB"/>
    <w:rsid w:val="00DB1835"/>
    <w:rsid w:val="00DB2308"/>
    <w:rsid w:val="00DB2E06"/>
    <w:rsid w:val="00DB337C"/>
    <w:rsid w:val="00DB3CEE"/>
    <w:rsid w:val="00DB425A"/>
    <w:rsid w:val="00DB60E6"/>
    <w:rsid w:val="00DC0002"/>
    <w:rsid w:val="00DC0307"/>
    <w:rsid w:val="00DC0E92"/>
    <w:rsid w:val="00DC1739"/>
    <w:rsid w:val="00DC2A6A"/>
    <w:rsid w:val="00DC4A4E"/>
    <w:rsid w:val="00DC5489"/>
    <w:rsid w:val="00DC7156"/>
    <w:rsid w:val="00DD460E"/>
    <w:rsid w:val="00DD66B5"/>
    <w:rsid w:val="00DD6AE9"/>
    <w:rsid w:val="00DD7A8C"/>
    <w:rsid w:val="00DE0FDE"/>
    <w:rsid w:val="00DE16FE"/>
    <w:rsid w:val="00DE17A6"/>
    <w:rsid w:val="00DE209C"/>
    <w:rsid w:val="00DE33CD"/>
    <w:rsid w:val="00DE3E1F"/>
    <w:rsid w:val="00DE52EC"/>
    <w:rsid w:val="00DE55E9"/>
    <w:rsid w:val="00DE6651"/>
    <w:rsid w:val="00DE6D4B"/>
    <w:rsid w:val="00DE6F43"/>
    <w:rsid w:val="00DE7091"/>
    <w:rsid w:val="00DE7579"/>
    <w:rsid w:val="00DF0250"/>
    <w:rsid w:val="00DF03CE"/>
    <w:rsid w:val="00DF049D"/>
    <w:rsid w:val="00DF0CF9"/>
    <w:rsid w:val="00DF1273"/>
    <w:rsid w:val="00DF2844"/>
    <w:rsid w:val="00DF313D"/>
    <w:rsid w:val="00DF32B2"/>
    <w:rsid w:val="00DF35D7"/>
    <w:rsid w:val="00DF46DF"/>
    <w:rsid w:val="00DF5C1E"/>
    <w:rsid w:val="00DF798D"/>
    <w:rsid w:val="00E010C8"/>
    <w:rsid w:val="00E02A29"/>
    <w:rsid w:val="00E068C6"/>
    <w:rsid w:val="00E06D84"/>
    <w:rsid w:val="00E128E8"/>
    <w:rsid w:val="00E1451E"/>
    <w:rsid w:val="00E14A41"/>
    <w:rsid w:val="00E14A55"/>
    <w:rsid w:val="00E157D3"/>
    <w:rsid w:val="00E17E06"/>
    <w:rsid w:val="00E22F83"/>
    <w:rsid w:val="00E23002"/>
    <w:rsid w:val="00E232C9"/>
    <w:rsid w:val="00E256E6"/>
    <w:rsid w:val="00E26071"/>
    <w:rsid w:val="00E30039"/>
    <w:rsid w:val="00E30217"/>
    <w:rsid w:val="00E30C3A"/>
    <w:rsid w:val="00E31419"/>
    <w:rsid w:val="00E31A35"/>
    <w:rsid w:val="00E323EE"/>
    <w:rsid w:val="00E32EBD"/>
    <w:rsid w:val="00E336A2"/>
    <w:rsid w:val="00E3378B"/>
    <w:rsid w:val="00E33BFE"/>
    <w:rsid w:val="00E37C32"/>
    <w:rsid w:val="00E408CA"/>
    <w:rsid w:val="00E41593"/>
    <w:rsid w:val="00E41FAE"/>
    <w:rsid w:val="00E425D4"/>
    <w:rsid w:val="00E44CAE"/>
    <w:rsid w:val="00E51223"/>
    <w:rsid w:val="00E53140"/>
    <w:rsid w:val="00E535AF"/>
    <w:rsid w:val="00E5464B"/>
    <w:rsid w:val="00E54761"/>
    <w:rsid w:val="00E55BB1"/>
    <w:rsid w:val="00E57D51"/>
    <w:rsid w:val="00E6025D"/>
    <w:rsid w:val="00E602A4"/>
    <w:rsid w:val="00E62B26"/>
    <w:rsid w:val="00E62F43"/>
    <w:rsid w:val="00E63150"/>
    <w:rsid w:val="00E6346D"/>
    <w:rsid w:val="00E64E53"/>
    <w:rsid w:val="00E66919"/>
    <w:rsid w:val="00E72BFA"/>
    <w:rsid w:val="00E72D36"/>
    <w:rsid w:val="00E750F0"/>
    <w:rsid w:val="00E75894"/>
    <w:rsid w:val="00E76113"/>
    <w:rsid w:val="00E76D1E"/>
    <w:rsid w:val="00E77315"/>
    <w:rsid w:val="00E827FF"/>
    <w:rsid w:val="00E82D36"/>
    <w:rsid w:val="00E8400D"/>
    <w:rsid w:val="00E841F7"/>
    <w:rsid w:val="00E84230"/>
    <w:rsid w:val="00E8445C"/>
    <w:rsid w:val="00E87AC3"/>
    <w:rsid w:val="00E901BD"/>
    <w:rsid w:val="00E91D24"/>
    <w:rsid w:val="00E93727"/>
    <w:rsid w:val="00E94CA7"/>
    <w:rsid w:val="00E96E34"/>
    <w:rsid w:val="00EA189F"/>
    <w:rsid w:val="00EA37DF"/>
    <w:rsid w:val="00EA384B"/>
    <w:rsid w:val="00EA3E35"/>
    <w:rsid w:val="00EA426F"/>
    <w:rsid w:val="00EA4A6E"/>
    <w:rsid w:val="00EA7DC5"/>
    <w:rsid w:val="00EB12D9"/>
    <w:rsid w:val="00EB2D6A"/>
    <w:rsid w:val="00EB3A0C"/>
    <w:rsid w:val="00EC0915"/>
    <w:rsid w:val="00EC239F"/>
    <w:rsid w:val="00EC28ED"/>
    <w:rsid w:val="00EC2F0A"/>
    <w:rsid w:val="00EC4FAC"/>
    <w:rsid w:val="00EC55F1"/>
    <w:rsid w:val="00EC6F30"/>
    <w:rsid w:val="00EC78B4"/>
    <w:rsid w:val="00ED251F"/>
    <w:rsid w:val="00ED2AAA"/>
    <w:rsid w:val="00ED3C1C"/>
    <w:rsid w:val="00ED4FBF"/>
    <w:rsid w:val="00ED5495"/>
    <w:rsid w:val="00ED728B"/>
    <w:rsid w:val="00ED77AA"/>
    <w:rsid w:val="00EE1498"/>
    <w:rsid w:val="00EE3F20"/>
    <w:rsid w:val="00EE3F86"/>
    <w:rsid w:val="00EE71C6"/>
    <w:rsid w:val="00EF09EC"/>
    <w:rsid w:val="00EF12C8"/>
    <w:rsid w:val="00EF1BBF"/>
    <w:rsid w:val="00EF24E4"/>
    <w:rsid w:val="00EF4CD4"/>
    <w:rsid w:val="00EF5833"/>
    <w:rsid w:val="00EF68D4"/>
    <w:rsid w:val="00EF693B"/>
    <w:rsid w:val="00F00448"/>
    <w:rsid w:val="00F0093E"/>
    <w:rsid w:val="00F012B3"/>
    <w:rsid w:val="00F016CC"/>
    <w:rsid w:val="00F01B6E"/>
    <w:rsid w:val="00F01EA5"/>
    <w:rsid w:val="00F03E54"/>
    <w:rsid w:val="00F0529F"/>
    <w:rsid w:val="00F05D24"/>
    <w:rsid w:val="00F06D0A"/>
    <w:rsid w:val="00F0754D"/>
    <w:rsid w:val="00F102FB"/>
    <w:rsid w:val="00F10554"/>
    <w:rsid w:val="00F14847"/>
    <w:rsid w:val="00F15F35"/>
    <w:rsid w:val="00F16342"/>
    <w:rsid w:val="00F212FE"/>
    <w:rsid w:val="00F21B23"/>
    <w:rsid w:val="00F227B3"/>
    <w:rsid w:val="00F24BCE"/>
    <w:rsid w:val="00F26D29"/>
    <w:rsid w:val="00F27368"/>
    <w:rsid w:val="00F30ED4"/>
    <w:rsid w:val="00F32D51"/>
    <w:rsid w:val="00F353C8"/>
    <w:rsid w:val="00F36310"/>
    <w:rsid w:val="00F36EF1"/>
    <w:rsid w:val="00F41AD3"/>
    <w:rsid w:val="00F42311"/>
    <w:rsid w:val="00F42D77"/>
    <w:rsid w:val="00F42D89"/>
    <w:rsid w:val="00F42F9D"/>
    <w:rsid w:val="00F43066"/>
    <w:rsid w:val="00F435BC"/>
    <w:rsid w:val="00F43AFD"/>
    <w:rsid w:val="00F43B20"/>
    <w:rsid w:val="00F451BB"/>
    <w:rsid w:val="00F52DA5"/>
    <w:rsid w:val="00F54549"/>
    <w:rsid w:val="00F54A4F"/>
    <w:rsid w:val="00F54A88"/>
    <w:rsid w:val="00F5605D"/>
    <w:rsid w:val="00F56960"/>
    <w:rsid w:val="00F573BD"/>
    <w:rsid w:val="00F60521"/>
    <w:rsid w:val="00F61289"/>
    <w:rsid w:val="00F61A79"/>
    <w:rsid w:val="00F6428A"/>
    <w:rsid w:val="00F71B62"/>
    <w:rsid w:val="00F71CF4"/>
    <w:rsid w:val="00F71F1A"/>
    <w:rsid w:val="00F72218"/>
    <w:rsid w:val="00F72248"/>
    <w:rsid w:val="00F723D8"/>
    <w:rsid w:val="00F7340B"/>
    <w:rsid w:val="00F7420C"/>
    <w:rsid w:val="00F74254"/>
    <w:rsid w:val="00F760EA"/>
    <w:rsid w:val="00F815E2"/>
    <w:rsid w:val="00F81CA2"/>
    <w:rsid w:val="00F832F5"/>
    <w:rsid w:val="00F843EF"/>
    <w:rsid w:val="00F846B4"/>
    <w:rsid w:val="00F868F9"/>
    <w:rsid w:val="00F86F69"/>
    <w:rsid w:val="00F92178"/>
    <w:rsid w:val="00F92CF8"/>
    <w:rsid w:val="00F94781"/>
    <w:rsid w:val="00F9533A"/>
    <w:rsid w:val="00F96FFC"/>
    <w:rsid w:val="00F97BD2"/>
    <w:rsid w:val="00FA0856"/>
    <w:rsid w:val="00FA0ECE"/>
    <w:rsid w:val="00FA1431"/>
    <w:rsid w:val="00FA16CB"/>
    <w:rsid w:val="00FA1F19"/>
    <w:rsid w:val="00FA71D6"/>
    <w:rsid w:val="00FA78F9"/>
    <w:rsid w:val="00FB0B14"/>
    <w:rsid w:val="00FB2A77"/>
    <w:rsid w:val="00FB50CB"/>
    <w:rsid w:val="00FC0DD0"/>
    <w:rsid w:val="00FC169D"/>
    <w:rsid w:val="00FC4AA5"/>
    <w:rsid w:val="00FC6043"/>
    <w:rsid w:val="00FC65DC"/>
    <w:rsid w:val="00FD0800"/>
    <w:rsid w:val="00FD19C7"/>
    <w:rsid w:val="00FD1C3F"/>
    <w:rsid w:val="00FD69F9"/>
    <w:rsid w:val="00FE0320"/>
    <w:rsid w:val="00FE1439"/>
    <w:rsid w:val="00FE1D70"/>
    <w:rsid w:val="00FE3415"/>
    <w:rsid w:val="00FE7C4D"/>
    <w:rsid w:val="00FF0619"/>
    <w:rsid w:val="00FF061C"/>
    <w:rsid w:val="00FF1363"/>
    <w:rsid w:val="00FF166C"/>
    <w:rsid w:val="00FF1DCD"/>
    <w:rsid w:val="00FF419B"/>
    <w:rsid w:val="00FF4B21"/>
    <w:rsid w:val="00FF580D"/>
    <w:rsid w:val="00FF7503"/>
    <w:rsid w:val="00FF7808"/>
    <w:rsid w:val="00FF7E99"/>
    <w:rsid w:val="4D540E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DAF6E4"/>
  <w15:docId w15:val="{FE619FE1-27AC-4BAB-A1F9-B2604E1AD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宋体" w:eastAsia="宋体" w:hAnsi="宋体" w:cs="宋体"/>
      <w:kern w:val="0"/>
      <w:sz w:val="24"/>
      <w:szCs w:val="24"/>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c">
    <w:name w:val="标题 字符"/>
    <w:basedOn w:val="a0"/>
    <w:link w:val="ab"/>
    <w:uiPriority w:val="10"/>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明显引用 字符"/>
    <w:basedOn w:val="a0"/>
    <w:link w:val="af1"/>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正文文本 字符"/>
    <w:basedOn w:val="a0"/>
    <w:link w:val="a3"/>
    <w:uiPriority w:val="1"/>
    <w:qFormat/>
    <w:rPr>
      <w:rFonts w:ascii="宋体" w:eastAsia="宋体" w:hAnsi="宋体" w:cs="宋体"/>
      <w:kern w:val="0"/>
      <w:sz w:val="24"/>
      <w:szCs w:val="24"/>
    </w:rPr>
  </w:style>
  <w:style w:type="paragraph" w:customStyle="1" w:styleId="13">
    <w:name w:val="修订1"/>
    <w:hidden/>
    <w:uiPriority w:val="99"/>
    <w:semiHidden/>
    <w:rPr>
      <w:kern w:val="2"/>
      <w:sz w:val="22"/>
      <w:szCs w:val="22"/>
      <w14:ligatures w14:val="standardContextual"/>
    </w:rPr>
  </w:style>
  <w:style w:type="paragraph" w:styleId="af3">
    <w:name w:val="Revision"/>
    <w:hidden/>
    <w:uiPriority w:val="99"/>
    <w:unhideWhenUsed/>
    <w:rsid w:val="00DF0CF9"/>
    <w:rPr>
      <w:kern w:val="2"/>
      <w:sz w:val="22"/>
      <w:szCs w:val="22"/>
      <w14:ligatures w14:val="standardContextual"/>
    </w:rPr>
  </w:style>
  <w:style w:type="character" w:styleId="af4">
    <w:name w:val="annotation reference"/>
    <w:basedOn w:val="a0"/>
    <w:uiPriority w:val="99"/>
    <w:semiHidden/>
    <w:unhideWhenUsed/>
    <w:rsid w:val="00FF166C"/>
    <w:rPr>
      <w:sz w:val="21"/>
      <w:szCs w:val="21"/>
    </w:rPr>
  </w:style>
  <w:style w:type="paragraph" w:styleId="af5">
    <w:name w:val="annotation text"/>
    <w:basedOn w:val="a"/>
    <w:link w:val="af6"/>
    <w:uiPriority w:val="99"/>
    <w:unhideWhenUsed/>
    <w:rsid w:val="00FF166C"/>
    <w:pPr>
      <w:jc w:val="left"/>
    </w:pPr>
  </w:style>
  <w:style w:type="character" w:customStyle="1" w:styleId="af6">
    <w:name w:val="批注文字 字符"/>
    <w:basedOn w:val="a0"/>
    <w:link w:val="af5"/>
    <w:uiPriority w:val="99"/>
    <w:rsid w:val="00FF166C"/>
    <w:rPr>
      <w:kern w:val="2"/>
      <w:sz w:val="22"/>
      <w:szCs w:val="22"/>
      <w14:ligatures w14:val="standardContextual"/>
    </w:rPr>
  </w:style>
  <w:style w:type="paragraph" w:styleId="af7">
    <w:name w:val="annotation subject"/>
    <w:basedOn w:val="af5"/>
    <w:next w:val="af5"/>
    <w:link w:val="af8"/>
    <w:uiPriority w:val="99"/>
    <w:semiHidden/>
    <w:unhideWhenUsed/>
    <w:rsid w:val="00FF166C"/>
    <w:rPr>
      <w:b/>
      <w:bCs/>
    </w:rPr>
  </w:style>
  <w:style w:type="character" w:customStyle="1" w:styleId="af8">
    <w:name w:val="批注主题 字符"/>
    <w:basedOn w:val="af6"/>
    <w:link w:val="af7"/>
    <w:uiPriority w:val="99"/>
    <w:semiHidden/>
    <w:rsid w:val="00FF166C"/>
    <w:rPr>
      <w:b/>
      <w:bCs/>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4448-54F3-49B7-BE5B-EEC904FD3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薛连科</dc:creator>
  <cp:lastModifiedBy>薛连科</cp:lastModifiedBy>
  <cp:revision>15</cp:revision>
  <dcterms:created xsi:type="dcterms:W3CDTF">2026-06-01T02:40:00Z</dcterms:created>
  <dcterms:modified xsi:type="dcterms:W3CDTF">2026-10-28T10:13:00Z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eyJoZGlkIjoiZWU0Njc3Y2Q2ODBmOGM4YjA1YjNkZDYzOTIxODQ0ZjMiLCJ1c2VySWQiOiIzMzUxMjM3NzAifQ==</vt:lpwstr>
  </property>
  <property fmtid="{D5CDD505-2E9C-101B-9397-08002B2CF9AE}" pid="3" name="KSOProductBuildVer">
    <vt:lpwstr>2052-12.1.0.21541</vt:lpwstr>
  </property>
  <property fmtid="{D5CDD505-2E9C-101B-9397-08002B2CF9AE}" pid="4" name="ICV">
    <vt:lpwstr>3B39F05ADCA84F649A3F5E27968488BA_12</vt:lpwstr>
  </property>
</Properties>
</file>