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C9" w:rsidRDefault="006431C9" w:rsidP="006431C9">
      <w:pPr>
        <w:spacing w:before="100" w:beforeAutospacing="1"/>
        <w:jc w:val="center"/>
        <w:rPr>
          <w:rFonts w:ascii="Times New Roman" w:eastAsia="宋体"/>
          <w:b/>
          <w:sz w:val="36"/>
          <w:szCs w:val="36"/>
        </w:rPr>
      </w:pPr>
      <w:r>
        <w:rPr>
          <w:rFonts w:ascii="Times New Roman" w:eastAsia="宋体" w:hint="eastAsia"/>
          <w:sz w:val="24"/>
          <w:szCs w:val="24"/>
        </w:rPr>
        <w:t>证券</w:t>
      </w:r>
      <w:r w:rsidRPr="000B25BC">
        <w:rPr>
          <w:rFonts w:ascii="Times New Roman" w:eastAsia="宋体"/>
          <w:sz w:val="24"/>
          <w:szCs w:val="24"/>
        </w:rPr>
        <w:t>代码：</w:t>
      </w:r>
      <w:r>
        <w:rPr>
          <w:rFonts w:ascii="Times New Roman" w:eastAsia="宋体" w:hint="eastAsia"/>
          <w:sz w:val="24"/>
          <w:szCs w:val="24"/>
        </w:rPr>
        <w:t>600987</w:t>
      </w:r>
      <w:r w:rsidRPr="000B25BC">
        <w:rPr>
          <w:rFonts w:ascii="Times New Roman" w:eastAsia="宋体"/>
          <w:sz w:val="24"/>
          <w:szCs w:val="24"/>
        </w:rPr>
        <w:t xml:space="preserve">  </w:t>
      </w:r>
      <w:r>
        <w:rPr>
          <w:rFonts w:ascii="Times New Roman" w:eastAsia="宋体" w:hint="eastAsia"/>
          <w:sz w:val="24"/>
          <w:szCs w:val="24"/>
        </w:rPr>
        <w:t xml:space="preserve">                                 </w:t>
      </w:r>
      <w:r>
        <w:rPr>
          <w:rFonts w:ascii="Times New Roman" w:eastAsia="宋体" w:hint="eastAsia"/>
          <w:sz w:val="24"/>
          <w:szCs w:val="24"/>
        </w:rPr>
        <w:t>证券</w:t>
      </w:r>
      <w:r w:rsidRPr="000B25BC">
        <w:rPr>
          <w:rFonts w:ascii="Times New Roman" w:eastAsia="宋体"/>
          <w:sz w:val="24"/>
          <w:szCs w:val="24"/>
        </w:rPr>
        <w:t>简称：</w:t>
      </w:r>
      <w:r>
        <w:rPr>
          <w:rFonts w:ascii="Times New Roman" w:eastAsia="宋体" w:hint="eastAsia"/>
          <w:sz w:val="24"/>
          <w:szCs w:val="24"/>
        </w:rPr>
        <w:t>航民股份</w:t>
      </w:r>
      <w:r w:rsidRPr="000B25BC">
        <w:rPr>
          <w:rFonts w:ascii="Times New Roman" w:eastAsia="宋体"/>
          <w:sz w:val="24"/>
          <w:szCs w:val="24"/>
        </w:rPr>
        <w:t xml:space="preserve">   </w:t>
      </w:r>
      <w:r>
        <w:rPr>
          <w:rFonts w:ascii="Times New Roman" w:eastAsia="宋体" w:hint="eastAsia"/>
          <w:sz w:val="24"/>
          <w:szCs w:val="24"/>
        </w:rPr>
        <w:t xml:space="preserve">                     </w:t>
      </w:r>
      <w:r w:rsidRPr="000B25BC">
        <w:rPr>
          <w:rFonts w:ascii="Times New Roman" w:eastAsia="宋体"/>
          <w:sz w:val="24"/>
          <w:szCs w:val="24"/>
        </w:rPr>
        <w:t xml:space="preserve">        </w:t>
      </w:r>
    </w:p>
    <w:p w:rsidR="006431C9" w:rsidRPr="000B25BC" w:rsidRDefault="006431C9" w:rsidP="006431C9">
      <w:pPr>
        <w:spacing w:before="100" w:beforeAutospacing="1"/>
        <w:jc w:val="center"/>
        <w:rPr>
          <w:rFonts w:ascii="Times New Roman" w:eastAsia="宋体"/>
          <w:b/>
          <w:sz w:val="36"/>
          <w:szCs w:val="36"/>
        </w:rPr>
      </w:pPr>
      <w:r>
        <w:rPr>
          <w:rFonts w:ascii="Times New Roman" w:eastAsia="宋体" w:hint="eastAsia"/>
          <w:b/>
          <w:sz w:val="36"/>
          <w:szCs w:val="36"/>
        </w:rPr>
        <w:t>浙江航民</w:t>
      </w:r>
      <w:r w:rsidRPr="000B25BC">
        <w:rPr>
          <w:rFonts w:ascii="Times New Roman" w:eastAsia="宋体"/>
          <w:b/>
          <w:sz w:val="36"/>
          <w:szCs w:val="36"/>
        </w:rPr>
        <w:t>股份有限公司</w:t>
      </w:r>
    </w:p>
    <w:p w:rsidR="006431C9" w:rsidRPr="000B25BC" w:rsidRDefault="006431C9" w:rsidP="006431C9">
      <w:pPr>
        <w:jc w:val="center"/>
        <w:rPr>
          <w:rFonts w:ascii="Times New Roman" w:eastAsia="宋体"/>
          <w:b/>
          <w:sz w:val="36"/>
          <w:szCs w:val="36"/>
        </w:rPr>
      </w:pPr>
      <w:r>
        <w:rPr>
          <w:rFonts w:ascii="Times New Roman" w:eastAsia="宋体" w:hint="eastAsia"/>
          <w:b/>
          <w:sz w:val="36"/>
          <w:szCs w:val="36"/>
        </w:rPr>
        <w:t>202</w:t>
      </w:r>
      <w:r w:rsidR="00DC3527">
        <w:rPr>
          <w:rFonts w:ascii="Times New Roman" w:eastAsia="宋体" w:hint="eastAsia"/>
          <w:b/>
          <w:sz w:val="36"/>
          <w:szCs w:val="36"/>
        </w:rPr>
        <w:t>6</w:t>
      </w:r>
      <w:r>
        <w:rPr>
          <w:rFonts w:ascii="Times New Roman" w:eastAsia="宋体" w:hint="eastAsia"/>
          <w:b/>
          <w:sz w:val="36"/>
          <w:szCs w:val="36"/>
        </w:rPr>
        <w:t>年</w:t>
      </w:r>
      <w:r w:rsidR="00112141">
        <w:rPr>
          <w:rFonts w:ascii="Times New Roman" w:eastAsia="宋体" w:hint="eastAsia"/>
          <w:b/>
          <w:sz w:val="36"/>
          <w:szCs w:val="36"/>
        </w:rPr>
        <w:t>第三季度</w:t>
      </w:r>
      <w:r>
        <w:rPr>
          <w:rFonts w:ascii="Times New Roman" w:eastAsia="宋体" w:hint="eastAsia"/>
          <w:b/>
          <w:sz w:val="36"/>
          <w:szCs w:val="36"/>
        </w:rPr>
        <w:t>业绩说明会</w:t>
      </w:r>
      <w:r w:rsidRPr="000B25BC">
        <w:rPr>
          <w:rFonts w:ascii="Times New Roman" w:eastAsia="宋体"/>
          <w:b/>
          <w:sz w:val="36"/>
          <w:szCs w:val="36"/>
        </w:rPr>
        <w:t>记录表</w:t>
      </w:r>
    </w:p>
    <w:p w:rsidR="006431C9" w:rsidRPr="000B25BC" w:rsidRDefault="006431C9" w:rsidP="006431C9">
      <w:pPr>
        <w:spacing w:line="360" w:lineRule="auto"/>
        <w:jc w:val="right"/>
        <w:rPr>
          <w:rFonts w:ascii="Times New Roman" w:eastAsia="宋体"/>
          <w:sz w:val="24"/>
          <w:szCs w:val="24"/>
        </w:rPr>
      </w:pPr>
      <w:r>
        <w:rPr>
          <w:rFonts w:hint="eastAsia"/>
          <w:bCs/>
          <w:iCs/>
          <w:color w:val="000000"/>
          <w:sz w:val="24"/>
        </w:rPr>
        <w:t>编号：</w:t>
      </w:r>
      <w:r w:rsidRPr="007340FE">
        <w:rPr>
          <w:rFonts w:hint="eastAsia"/>
          <w:bCs/>
          <w:iCs/>
          <w:sz w:val="24"/>
        </w:rPr>
        <w:t>202</w:t>
      </w:r>
      <w:r w:rsidR="00DC3527">
        <w:rPr>
          <w:rFonts w:hint="eastAsia"/>
          <w:bCs/>
          <w:iCs/>
          <w:sz w:val="24"/>
        </w:rPr>
        <w:t>6</w:t>
      </w:r>
      <w:r w:rsidRPr="007340FE">
        <w:rPr>
          <w:rFonts w:hint="eastAsia"/>
          <w:bCs/>
          <w:iCs/>
          <w:sz w:val="24"/>
        </w:rPr>
        <w:t>-</w:t>
      </w:r>
      <w:r w:rsidRPr="007340FE">
        <w:rPr>
          <w:bCs/>
          <w:iCs/>
          <w:sz w:val="24"/>
        </w:rPr>
        <w:t>00</w:t>
      </w:r>
      <w:r w:rsidR="00112141">
        <w:rPr>
          <w:rFonts w:hint="eastAsia"/>
          <w:bCs/>
          <w:iCs/>
          <w:sz w:val="24"/>
        </w:rPr>
        <w:t>7</w:t>
      </w:r>
      <w:r w:rsidRPr="007340FE">
        <w:rPr>
          <w:rFonts w:ascii="Times New Roman" w:eastAsia="宋体"/>
          <w:sz w:val="24"/>
          <w:szCs w:val="24"/>
        </w:rPr>
        <w:t xml:space="preserve">   </w:t>
      </w:r>
      <w:r w:rsidRPr="000B25BC">
        <w:rPr>
          <w:rFonts w:ascii="Times New Roman" w:eastAsia="宋体"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004"/>
      </w:tblGrid>
      <w:tr w:rsidR="006431C9" w:rsidRPr="000B25BC" w:rsidTr="00487EE0">
        <w:trPr>
          <w:trHeight w:val="1557"/>
        </w:trPr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t>投资者关系活动类别</w:t>
            </w:r>
          </w:p>
        </w:tc>
        <w:tc>
          <w:tcPr>
            <w:tcW w:w="6004" w:type="dxa"/>
            <w:shd w:val="clear" w:color="auto" w:fill="auto"/>
          </w:tcPr>
          <w:p w:rsidR="006431C9" w:rsidRPr="001B22E6" w:rsidRDefault="006431C9" w:rsidP="00487EE0">
            <w:pPr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1B22E6">
              <w:rPr>
                <w:rFonts w:ascii="宋体" w:eastAsia="宋体" w:hAnsi="宋体"/>
                <w:kern w:val="0"/>
                <w:sz w:val="24"/>
                <w:szCs w:val="24"/>
              </w:rPr>
              <w:t>□</w:t>
            </w:r>
            <w:r w:rsidRPr="001B22E6">
              <w:rPr>
                <w:rFonts w:ascii="宋体" w:eastAsia="宋体" w:hAnsi="宋体"/>
                <w:sz w:val="24"/>
                <w:szCs w:val="24"/>
              </w:rPr>
              <w:t xml:space="preserve">特定对象调研       </w:t>
            </w:r>
            <w:r w:rsidRPr="001B22E6">
              <w:rPr>
                <w:rFonts w:ascii="宋体" w:eastAsia="宋体" w:hAnsi="宋体"/>
                <w:kern w:val="0"/>
                <w:sz w:val="24"/>
                <w:szCs w:val="24"/>
              </w:rPr>
              <w:t>□</w:t>
            </w:r>
            <w:r w:rsidRPr="001B22E6">
              <w:rPr>
                <w:rFonts w:ascii="宋体" w:eastAsia="宋体" w:hAnsi="宋体"/>
                <w:sz w:val="24"/>
                <w:szCs w:val="24"/>
              </w:rPr>
              <w:t>分析师会议</w:t>
            </w:r>
          </w:p>
          <w:p w:rsidR="006431C9" w:rsidRPr="001B22E6" w:rsidRDefault="006431C9" w:rsidP="00487EE0">
            <w:pPr>
              <w:spacing w:line="360" w:lineRule="auto"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  <w:r w:rsidRPr="001B22E6">
              <w:rPr>
                <w:rFonts w:ascii="宋体" w:eastAsia="宋体" w:hAnsi="宋体"/>
                <w:kern w:val="0"/>
                <w:sz w:val="24"/>
                <w:szCs w:val="24"/>
              </w:rPr>
              <w:t xml:space="preserve">□媒体采访           </w:t>
            </w:r>
            <w:r w:rsidRPr="001B22E6">
              <w:rPr>
                <w:rFonts w:ascii="宋体" w:eastAsia="宋体" w:hAnsi="宋体"/>
                <w:sz w:val="24"/>
                <w:szCs w:val="24"/>
              </w:rPr>
              <w:t>■</w:t>
            </w:r>
            <w:r w:rsidRPr="001B22E6">
              <w:rPr>
                <w:rFonts w:ascii="宋体" w:eastAsia="宋体" w:hAnsi="宋体"/>
                <w:kern w:val="0"/>
                <w:sz w:val="24"/>
                <w:szCs w:val="24"/>
              </w:rPr>
              <w:t>业绩说明会</w:t>
            </w:r>
          </w:p>
          <w:p w:rsidR="006431C9" w:rsidRPr="001B22E6" w:rsidRDefault="006431C9" w:rsidP="00487EE0">
            <w:pPr>
              <w:spacing w:line="360" w:lineRule="auto"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  <w:r w:rsidRPr="001B22E6">
              <w:rPr>
                <w:rFonts w:ascii="宋体" w:eastAsia="宋体" w:hAnsi="宋体"/>
                <w:kern w:val="0"/>
                <w:sz w:val="24"/>
                <w:szCs w:val="24"/>
              </w:rPr>
              <w:t>□新闻发布会         □路演活动</w:t>
            </w:r>
          </w:p>
          <w:p w:rsidR="006431C9" w:rsidRPr="008929E0" w:rsidRDefault="006431C9" w:rsidP="00487EE0">
            <w:pPr>
              <w:spacing w:line="360" w:lineRule="auto"/>
              <w:jc w:val="left"/>
              <w:rPr>
                <w:rFonts w:ascii="Times New Roman" w:eastAsia="宋体"/>
                <w:u w:val="single"/>
              </w:rPr>
            </w:pPr>
            <w:r w:rsidRPr="001B22E6">
              <w:rPr>
                <w:rFonts w:ascii="宋体" w:eastAsia="宋体" w:hAnsi="宋体"/>
                <w:kern w:val="0"/>
                <w:sz w:val="24"/>
                <w:szCs w:val="24"/>
              </w:rPr>
              <w:t>□现场参观           □其他</w:t>
            </w:r>
          </w:p>
        </w:tc>
      </w:tr>
      <w:tr w:rsidR="006431C9" w:rsidRPr="00A513BA" w:rsidTr="00487EE0">
        <w:trPr>
          <w:trHeight w:val="794"/>
        </w:trPr>
        <w:tc>
          <w:tcPr>
            <w:tcW w:w="2518" w:type="dxa"/>
            <w:shd w:val="clear" w:color="auto" w:fill="auto"/>
            <w:vAlign w:val="center"/>
          </w:tcPr>
          <w:p w:rsidR="006431C9" w:rsidRPr="00A63D63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A63D63">
              <w:rPr>
                <w:rFonts w:ascii="Times New Roman" w:eastAsia="宋体"/>
                <w:sz w:val="24"/>
                <w:szCs w:val="30"/>
              </w:rPr>
              <w:t>参与单位名称及</w:t>
            </w:r>
          </w:p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44"/>
              </w:rPr>
            </w:pPr>
            <w:r w:rsidRPr="00A63D63">
              <w:rPr>
                <w:rFonts w:ascii="Times New Roman" w:eastAsia="宋体"/>
                <w:sz w:val="24"/>
                <w:szCs w:val="30"/>
              </w:rPr>
              <w:t>人员姓名</w:t>
            </w:r>
          </w:p>
        </w:tc>
        <w:tc>
          <w:tcPr>
            <w:tcW w:w="6004" w:type="dxa"/>
            <w:shd w:val="clear" w:color="auto" w:fill="auto"/>
            <w:vAlign w:val="center"/>
          </w:tcPr>
          <w:p w:rsidR="006431C9" w:rsidRPr="006A18BD" w:rsidRDefault="006431C9" w:rsidP="00DC3527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 w:rsidRPr="006A18BD">
              <w:rPr>
                <w:rFonts w:ascii="宋体" w:eastAsia="宋体" w:hAnsi="宋体"/>
                <w:sz w:val="24"/>
                <w:szCs w:val="24"/>
              </w:rPr>
              <w:t xml:space="preserve">参与公司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202</w:t>
            </w:r>
            <w:r w:rsidR="00DC3527"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 w:rsidR="00112141">
              <w:rPr>
                <w:rFonts w:ascii="宋体" w:eastAsia="宋体" w:hAnsi="宋体" w:hint="eastAsia"/>
                <w:sz w:val="24"/>
                <w:szCs w:val="24"/>
              </w:rPr>
              <w:t>第三季度</w:t>
            </w:r>
            <w:r w:rsidRPr="006A18BD">
              <w:rPr>
                <w:rFonts w:ascii="宋体" w:eastAsia="宋体" w:hAnsi="宋体"/>
                <w:sz w:val="24"/>
                <w:szCs w:val="24"/>
              </w:rPr>
              <w:t>业绩说明会投资者</w:t>
            </w:r>
          </w:p>
        </w:tc>
      </w:tr>
      <w:tr w:rsidR="006431C9" w:rsidRPr="000B25BC" w:rsidTr="00487EE0"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t>时间</w:t>
            </w:r>
          </w:p>
        </w:tc>
        <w:tc>
          <w:tcPr>
            <w:tcW w:w="6004" w:type="dxa"/>
            <w:shd w:val="clear" w:color="auto" w:fill="auto"/>
            <w:vAlign w:val="center"/>
          </w:tcPr>
          <w:p w:rsidR="006431C9" w:rsidRPr="002E6CFD" w:rsidRDefault="006431C9" w:rsidP="00112141">
            <w:pPr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2E6CFD">
              <w:rPr>
                <w:rFonts w:ascii="宋体" w:eastAsia="宋体" w:hAnsi="宋体" w:hint="eastAsia"/>
                <w:sz w:val="24"/>
                <w:szCs w:val="24"/>
              </w:rPr>
              <w:t>202</w:t>
            </w:r>
            <w:r w:rsidR="00DC3527"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 w:rsidRPr="002E6CFD"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 w:rsidR="00112141">
              <w:rPr>
                <w:rFonts w:ascii="宋体" w:eastAsia="宋体" w:hAnsi="宋体" w:hint="eastAsia"/>
                <w:sz w:val="24"/>
                <w:szCs w:val="24"/>
              </w:rPr>
              <w:t>11</w:t>
            </w:r>
            <w:r w:rsidRPr="002E6CFD">
              <w:rPr>
                <w:rFonts w:ascii="宋体" w:eastAsia="宋体" w:hAnsi="宋体" w:hint="eastAsia"/>
                <w:sz w:val="24"/>
                <w:szCs w:val="24"/>
              </w:rPr>
              <w:t>月</w:t>
            </w:r>
            <w:r w:rsidR="00112141">
              <w:rPr>
                <w:rFonts w:ascii="宋体" w:eastAsia="宋体" w:hAnsi="宋体" w:hint="eastAsia"/>
                <w:sz w:val="24"/>
                <w:szCs w:val="24"/>
              </w:rPr>
              <w:t>4</w:t>
            </w:r>
            <w:r w:rsidRPr="002E6CFD">
              <w:rPr>
                <w:rFonts w:ascii="宋体" w:eastAsia="宋体" w:hAnsi="宋体" w:hint="eastAsia"/>
                <w:sz w:val="24"/>
                <w:szCs w:val="24"/>
              </w:rPr>
              <w:t>日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  <w:r w:rsidRPr="002E6CFD">
              <w:rPr>
                <w:rFonts w:ascii="宋体" w:eastAsia="宋体" w:hAnsi="宋体" w:hint="eastAsia"/>
                <w:sz w:val="24"/>
                <w:szCs w:val="24"/>
              </w:rPr>
              <w:t>：00-1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 w:rsidRPr="002E6CFD">
              <w:rPr>
                <w:rFonts w:ascii="宋体" w:eastAsia="宋体" w:hAnsi="宋体" w:hint="eastAsia"/>
                <w:sz w:val="24"/>
                <w:szCs w:val="24"/>
              </w:rPr>
              <w:t>：00</w:t>
            </w:r>
          </w:p>
        </w:tc>
      </w:tr>
      <w:tr w:rsidR="006431C9" w:rsidRPr="000B25BC" w:rsidTr="00487EE0"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t>地点</w:t>
            </w:r>
          </w:p>
        </w:tc>
        <w:tc>
          <w:tcPr>
            <w:tcW w:w="6004" w:type="dxa"/>
            <w:shd w:val="clear" w:color="auto" w:fill="auto"/>
            <w:vAlign w:val="center"/>
          </w:tcPr>
          <w:p w:rsidR="006431C9" w:rsidRPr="006A18BD" w:rsidRDefault="006431C9" w:rsidP="00487EE0">
            <w:pPr>
              <w:spacing w:line="360" w:lineRule="auto"/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6A18BD">
              <w:rPr>
                <w:rFonts w:ascii="宋体" w:eastAsia="宋体" w:hAnsi="宋体" w:hint="eastAsia"/>
                <w:sz w:val="24"/>
                <w:szCs w:val="24"/>
              </w:rPr>
              <w:t>上证路演中心网络互动</w:t>
            </w:r>
          </w:p>
        </w:tc>
      </w:tr>
      <w:tr w:rsidR="006431C9" w:rsidRPr="000B25BC" w:rsidTr="00487EE0"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t>公司接待人员姓名</w:t>
            </w:r>
          </w:p>
        </w:tc>
        <w:tc>
          <w:tcPr>
            <w:tcW w:w="6004" w:type="dxa"/>
            <w:shd w:val="clear" w:color="auto" w:fill="auto"/>
            <w:vAlign w:val="center"/>
          </w:tcPr>
          <w:p w:rsidR="006431C9" w:rsidRPr="006A18BD" w:rsidRDefault="006431C9" w:rsidP="00487EE0">
            <w:pPr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6A18BD">
              <w:rPr>
                <w:rFonts w:ascii="宋体" w:eastAsia="宋体" w:hAnsi="宋体"/>
                <w:sz w:val="24"/>
              </w:rPr>
              <w:t>董事长</w:t>
            </w:r>
            <w:r w:rsidRPr="006A18BD">
              <w:rPr>
                <w:rFonts w:ascii="宋体" w:eastAsia="宋体" w:hAnsi="宋体" w:hint="eastAsia"/>
                <w:sz w:val="24"/>
              </w:rPr>
              <w:t>朱重庆</w:t>
            </w:r>
            <w:r w:rsidRPr="006A18BD">
              <w:rPr>
                <w:rFonts w:ascii="宋体" w:eastAsia="宋体" w:hAnsi="宋体"/>
                <w:sz w:val="24"/>
              </w:rPr>
              <w:t>、</w:t>
            </w:r>
            <w:r w:rsidRPr="006A18BD">
              <w:rPr>
                <w:rFonts w:ascii="宋体" w:eastAsia="宋体" w:hAnsi="宋体" w:hint="eastAsia"/>
                <w:sz w:val="24"/>
              </w:rPr>
              <w:t>独立董事龚启辉、</w:t>
            </w:r>
            <w:r w:rsidRPr="006A18BD">
              <w:rPr>
                <w:rFonts w:ascii="宋体" w:eastAsia="宋体" w:hAnsi="宋体"/>
                <w:sz w:val="24"/>
              </w:rPr>
              <w:t>董事会秘书</w:t>
            </w:r>
            <w:r w:rsidRPr="006A18BD">
              <w:rPr>
                <w:rFonts w:ascii="宋体" w:eastAsia="宋体" w:hAnsi="宋体" w:hint="eastAsia"/>
                <w:sz w:val="24"/>
              </w:rPr>
              <w:t>李军晓、</w:t>
            </w:r>
            <w:r w:rsidRPr="006A18BD">
              <w:rPr>
                <w:rFonts w:ascii="宋体" w:eastAsia="宋体" w:hAnsi="宋体"/>
                <w:sz w:val="24"/>
              </w:rPr>
              <w:t>财务</w:t>
            </w:r>
            <w:r w:rsidRPr="006A18BD">
              <w:rPr>
                <w:rFonts w:ascii="宋体" w:eastAsia="宋体" w:hAnsi="宋体" w:hint="eastAsia"/>
                <w:sz w:val="24"/>
              </w:rPr>
              <w:t>负责人沈利文</w:t>
            </w:r>
          </w:p>
        </w:tc>
      </w:tr>
      <w:tr w:rsidR="006431C9" w:rsidRPr="003044CC" w:rsidTr="00970E3D">
        <w:trPr>
          <w:trHeight w:val="699"/>
        </w:trPr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t>投资者关系活动主要内容介绍</w:t>
            </w:r>
          </w:p>
        </w:tc>
        <w:tc>
          <w:tcPr>
            <w:tcW w:w="6004" w:type="dxa"/>
            <w:shd w:val="clear" w:color="auto" w:fill="auto"/>
          </w:tcPr>
          <w:p w:rsidR="006431C9" w:rsidRDefault="006431C9" w:rsidP="006B1287">
            <w:pPr>
              <w:spacing w:line="460" w:lineRule="exact"/>
              <w:ind w:firstLineChars="200" w:firstLine="480"/>
              <w:rPr>
                <w:rFonts w:ascii="宋体" w:eastAsia="宋体" w:hAnsi="宋体"/>
                <w:sz w:val="24"/>
                <w:szCs w:val="24"/>
              </w:rPr>
            </w:pPr>
            <w:r w:rsidRPr="006A18BD">
              <w:rPr>
                <w:rFonts w:ascii="宋体" w:eastAsia="宋体" w:hAnsi="宋体"/>
                <w:sz w:val="24"/>
                <w:szCs w:val="24"/>
              </w:rPr>
              <w:t>公司于202</w:t>
            </w:r>
            <w:r w:rsidR="00DC3527"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 w:rsidRPr="006A18BD">
              <w:rPr>
                <w:rFonts w:ascii="宋体" w:eastAsia="宋体" w:hAnsi="宋体"/>
                <w:sz w:val="24"/>
                <w:szCs w:val="24"/>
              </w:rPr>
              <w:t>年</w:t>
            </w:r>
            <w:r w:rsidR="00112141">
              <w:rPr>
                <w:rFonts w:ascii="宋体" w:eastAsia="宋体" w:hAnsi="宋体" w:hint="eastAsia"/>
                <w:sz w:val="24"/>
                <w:szCs w:val="24"/>
              </w:rPr>
              <w:t>10</w:t>
            </w:r>
            <w:r w:rsidRPr="006A18BD">
              <w:rPr>
                <w:rFonts w:ascii="宋体" w:eastAsia="宋体" w:hAnsi="宋体"/>
                <w:sz w:val="24"/>
                <w:szCs w:val="24"/>
              </w:rPr>
              <w:t>月</w:t>
            </w:r>
            <w:r w:rsidR="00112141">
              <w:rPr>
                <w:rFonts w:ascii="宋体" w:eastAsia="宋体" w:hAnsi="宋体" w:hint="eastAsia"/>
                <w:sz w:val="24"/>
                <w:szCs w:val="24"/>
              </w:rPr>
              <w:t>27</w:t>
            </w:r>
            <w:r w:rsidRPr="006A18BD">
              <w:rPr>
                <w:rFonts w:ascii="宋体" w:eastAsia="宋体" w:hAnsi="宋体"/>
                <w:sz w:val="24"/>
                <w:szCs w:val="24"/>
              </w:rPr>
              <w:t>日在上海证券交易所上证路演中心召开了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202</w:t>
            </w:r>
            <w:r w:rsidR="00DC3527"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 w:rsidR="00112141">
              <w:rPr>
                <w:rFonts w:ascii="宋体" w:eastAsia="宋体" w:hAnsi="宋体" w:hint="eastAsia"/>
                <w:sz w:val="24"/>
                <w:szCs w:val="24"/>
              </w:rPr>
              <w:t>第三季度</w:t>
            </w:r>
            <w:r w:rsidRPr="006A18BD">
              <w:rPr>
                <w:rFonts w:ascii="宋体" w:eastAsia="宋体" w:hAnsi="宋体"/>
                <w:sz w:val="24"/>
                <w:szCs w:val="24"/>
              </w:rPr>
              <w:t>业绩说明会，通过网络互动的方式与投资者进行了交流，具体问题如下：</w:t>
            </w:r>
          </w:p>
          <w:p w:rsidR="006431C9" w:rsidRDefault="006431C9" w:rsidP="006B1287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bookmarkStart w:id="0" w:name="OLE_LINK1"/>
            <w:bookmarkStart w:id="1" w:name="OLE_LINK2"/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问题</w:t>
            </w:r>
            <w:r w:rsidR="00BF5D3C">
              <w:rPr>
                <w:rFonts w:ascii="宋体" w:eastAsia="宋体" w:hAnsi="宋体" w:hint="eastAsia"/>
                <w:b/>
                <w:sz w:val="24"/>
                <w:szCs w:val="24"/>
              </w:rPr>
              <w:t>1</w:t>
            </w:r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：</w:t>
            </w:r>
            <w:r w:rsidR="00557803" w:rsidRPr="00557803">
              <w:rPr>
                <w:rFonts w:ascii="宋体" w:eastAsia="宋体" w:hAnsi="宋体" w:hint="eastAsia"/>
                <w:b/>
                <w:sz w:val="24"/>
                <w:szCs w:val="24"/>
              </w:rPr>
              <w:t>之前公司中报后的业绩沟通会，朱总提到航民在申请标准金锭的资格，现在进展情况如何了？</w:t>
            </w:r>
            <w:r w:rsidR="007C0D75">
              <w:rPr>
                <w:rFonts w:ascii="宋体" w:eastAsia="宋体" w:hAnsi="宋体"/>
                <w:b/>
                <w:sz w:val="24"/>
                <w:szCs w:val="24"/>
              </w:rPr>
              <w:t xml:space="preserve"> </w:t>
            </w:r>
          </w:p>
          <w:p w:rsidR="006431C9" w:rsidRDefault="006431C9" w:rsidP="006B1287">
            <w:pPr>
              <w:spacing w:line="460" w:lineRule="exac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567F51" w:rsidRPr="00567F51">
              <w:rPr>
                <w:rFonts w:ascii="宋体" w:eastAsia="宋体" w:hAnsi="宋体" w:hint="eastAsia"/>
                <w:sz w:val="24"/>
                <w:szCs w:val="24"/>
              </w:rPr>
              <w:t>公司积极推进上海黄金交易所标准金锭生产企业资质申报，努力提高产业竞争力。</w:t>
            </w:r>
          </w:p>
          <w:p w:rsidR="00C552E8" w:rsidRDefault="00C552E8" w:rsidP="006B1287">
            <w:pPr>
              <w:spacing w:line="460" w:lineRule="exact"/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C552E8" w:rsidRPr="00C552E8" w:rsidRDefault="00C552E8" w:rsidP="006B1287">
            <w:pPr>
              <w:spacing w:line="460" w:lineRule="exact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C552E8">
              <w:rPr>
                <w:rFonts w:ascii="宋体" w:eastAsia="宋体" w:hAnsi="宋体" w:hint="eastAsia"/>
                <w:b/>
                <w:sz w:val="24"/>
                <w:szCs w:val="24"/>
              </w:rPr>
              <w:t>问题2：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 xml:space="preserve">观察到之前公司在京东上有直接开金饰品的直营店，但近几个月关了搜不到。 是否公司准备收缩黄金业务？ </w:t>
            </w:r>
          </w:p>
          <w:p w:rsidR="00567F51" w:rsidRPr="00C552E8" w:rsidRDefault="00C552E8" w:rsidP="00567F51">
            <w:pPr>
              <w:spacing w:line="460" w:lineRule="exact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C552E8"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567F51" w:rsidRPr="00567F51">
              <w:rPr>
                <w:rFonts w:ascii="宋体" w:eastAsia="宋体" w:hAnsi="宋体" w:hint="eastAsia"/>
                <w:sz w:val="24"/>
                <w:szCs w:val="24"/>
              </w:rPr>
              <w:t>公司将“航民首饰”品牌线上业务授权给经销商负责，近期因经销商个人原因，暂停线上业务。</w:t>
            </w:r>
          </w:p>
          <w:p w:rsidR="00567F51" w:rsidRDefault="00567F51" w:rsidP="00C552E8">
            <w:pPr>
              <w:spacing w:line="460" w:lineRule="exact"/>
              <w:ind w:firstLineChars="200" w:firstLine="480"/>
              <w:rPr>
                <w:rFonts w:ascii="宋体" w:eastAsia="宋体" w:hAnsi="宋体"/>
                <w:sz w:val="24"/>
                <w:szCs w:val="24"/>
              </w:rPr>
            </w:pPr>
            <w:r w:rsidRPr="00567F51">
              <w:rPr>
                <w:rFonts w:ascii="宋体" w:eastAsia="宋体" w:hAnsi="宋体" w:hint="eastAsia"/>
                <w:sz w:val="24"/>
                <w:szCs w:val="24"/>
              </w:rPr>
              <w:t>今年以来，黄金饰品业务受金价剧烈波动及税收政策调整双重影响，终端需求疲软、同质化竞争加剧，营</w:t>
            </w:r>
            <w:r w:rsidRPr="00567F51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收虽然下滑（主要是批发业务相较来料加工业务占比减少），但黄金珠宝首饰行业作为与美好生活密切相关的文化创意产业，市场需求始终存在，变化的只是消费结构。我们对此始终充满信心，公司顺应“精、轻、新”的市场趋势，调整优化产品结构，以满足不同场景、不同消费群体的需求。作为全国黄金饰品行业龙头企业之一，公司黄金饰品业务经过多年来的经营积累与不断摸索、成长，形成了品牌知名度较高、客户资源丰富、生产制造能力及研发设计能力突出、融资能力较强等核心竞争力。依托行业资质与深厚积淀，公司正致力于打造全国知名的黄金首饰终端制造商，并成为服务全国黄金珠宝首饰行业主要品牌的供应商。</w:t>
            </w:r>
          </w:p>
          <w:bookmarkEnd w:id="0"/>
          <w:bookmarkEnd w:id="1"/>
          <w:p w:rsidR="006431C9" w:rsidRDefault="006431C9" w:rsidP="006B1287">
            <w:pPr>
              <w:spacing w:line="460" w:lineRule="exact"/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C552E8" w:rsidRPr="00C552E8" w:rsidRDefault="00C552E8" w:rsidP="006B1287">
            <w:pPr>
              <w:spacing w:line="460" w:lineRule="exact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C552E8">
              <w:rPr>
                <w:rFonts w:ascii="宋体" w:eastAsia="宋体" w:hAnsi="宋体" w:hint="eastAsia"/>
                <w:b/>
                <w:sz w:val="24"/>
                <w:szCs w:val="24"/>
              </w:rPr>
              <w:t>问题3：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 xml:space="preserve">近期观察到煤炭、印染染料都不同程度有涨价。 请问公司有无提前应对举措？ </w:t>
            </w:r>
          </w:p>
          <w:p w:rsidR="00C552E8" w:rsidRPr="00C552E8" w:rsidRDefault="00C552E8" w:rsidP="006B1287">
            <w:pPr>
              <w:spacing w:line="460" w:lineRule="exact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C552E8"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Pr="00567F51">
              <w:rPr>
                <w:rFonts w:ascii="宋体" w:eastAsia="宋体" w:hAnsi="宋体" w:hint="eastAsia"/>
                <w:sz w:val="24"/>
                <w:szCs w:val="24"/>
              </w:rPr>
              <w:t>今年以来，煤炭、印染染料不同程度的涨价对公司经营构成压力，公司通过错峰采购、对标挖潜控本、调整优化品种结构、数字赋能提效等措施，消化原材料价格上涨带来的压力。</w:t>
            </w:r>
          </w:p>
          <w:p w:rsidR="00C552E8" w:rsidRDefault="00C552E8" w:rsidP="006B1287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BF5D3C" w:rsidRDefault="00BF5D3C" w:rsidP="006B1287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问题</w:t>
            </w:r>
            <w:r w:rsidR="00C552E8">
              <w:rPr>
                <w:rFonts w:ascii="宋体" w:eastAsia="宋体" w:hAnsi="宋体" w:hint="eastAsia"/>
                <w:b/>
                <w:sz w:val="24"/>
                <w:szCs w:val="24"/>
              </w:rPr>
              <w:t>4</w:t>
            </w:r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：</w:t>
            </w:r>
            <w:r w:rsidR="00802137" w:rsidRPr="00802137">
              <w:rPr>
                <w:rFonts w:ascii="宋体" w:eastAsia="宋体" w:hAnsi="宋体" w:hint="eastAsia"/>
                <w:b/>
                <w:sz w:val="24"/>
                <w:szCs w:val="24"/>
              </w:rPr>
              <w:t>请问公司当前的股份回购注销是否会影响最终的年度分红比例；公司当前业绩有略微的下滑，是否会影响到每年的分红情况</w:t>
            </w:r>
            <w:r w:rsidR="00802137">
              <w:rPr>
                <w:rFonts w:ascii="宋体" w:eastAsia="宋体" w:hAnsi="宋体" w:hint="eastAsia"/>
                <w:b/>
                <w:sz w:val="24"/>
                <w:szCs w:val="24"/>
              </w:rPr>
              <w:t>？</w:t>
            </w:r>
          </w:p>
          <w:p w:rsidR="00BF5D3C" w:rsidRPr="00B44814" w:rsidRDefault="00BF5D3C" w:rsidP="006B1287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567F51" w:rsidRPr="00567F51">
              <w:rPr>
                <w:rFonts w:ascii="宋体" w:eastAsia="宋体" w:hAnsi="宋体" w:hint="eastAsia"/>
                <w:sz w:val="24"/>
                <w:szCs w:val="24"/>
              </w:rPr>
              <w:t>公司坚持分红政策的连续性，综合考虑资金需求和股东诉求。股份回购注销主要影响可参与分配的股本基数，公司将统筹考虑股本变动因素；业绩虽有波动，公司将在现金流允许、不触及分红政策调整条件的前提下，尽量保持分红水平的稳定。具体分红方案以公司后续披露的利润分配预案为准。</w:t>
            </w:r>
            <w:r w:rsidRPr="00B44814">
              <w:rPr>
                <w:rFonts w:ascii="宋体" w:eastAsia="宋体" w:hAnsi="宋体"/>
                <w:sz w:val="24"/>
                <w:szCs w:val="24"/>
              </w:rPr>
              <w:t xml:space="preserve"> </w:t>
            </w:r>
          </w:p>
          <w:p w:rsidR="00BF5D3C" w:rsidRPr="00B44814" w:rsidRDefault="00BF5D3C" w:rsidP="006B1287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6431C9" w:rsidRDefault="006431C9" w:rsidP="006B1287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bookmarkStart w:id="2" w:name="OLE_LINK5"/>
            <w:bookmarkStart w:id="3" w:name="OLE_LINK6"/>
            <w:bookmarkStart w:id="4" w:name="OLE_LINK7"/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lastRenderedPageBreak/>
              <w:t>问题</w:t>
            </w:r>
            <w:r w:rsidR="00C552E8">
              <w:rPr>
                <w:rFonts w:ascii="宋体" w:eastAsia="宋体" w:hAnsi="宋体" w:hint="eastAsia"/>
                <w:b/>
                <w:sz w:val="24"/>
                <w:szCs w:val="24"/>
              </w:rPr>
              <w:t>5</w:t>
            </w:r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：</w:t>
            </w:r>
            <w:r w:rsidR="00567F51" w:rsidRPr="00567F51">
              <w:rPr>
                <w:rFonts w:ascii="宋体" w:eastAsia="宋体" w:hAnsi="宋体" w:hint="eastAsia"/>
                <w:b/>
                <w:sz w:val="24"/>
                <w:szCs w:val="24"/>
              </w:rPr>
              <w:t>贵司上半年黄金饰品销量同比下降27.4%，并正推进产品轻量化、时尚化转型。未来改善该业务增长，公司会更侧重自主开发原创款式，还是加强与新锐珠宝品牌及设计团队的合作，拓展年轻消费市场</w:t>
            </w:r>
          </w:p>
          <w:p w:rsidR="00112141" w:rsidRPr="009A434A" w:rsidRDefault="006431C9" w:rsidP="00112141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bookmarkEnd w:id="2"/>
            <w:bookmarkEnd w:id="3"/>
            <w:r w:rsidR="003409A6" w:rsidRPr="003409A6">
              <w:rPr>
                <w:rFonts w:ascii="宋体" w:eastAsia="宋体" w:hAnsi="宋体" w:hint="eastAsia"/>
                <w:sz w:val="24"/>
                <w:szCs w:val="24"/>
              </w:rPr>
              <w:t>公司将顺应“精、轻、新”的市场趋势，主动调整经营策略，依托产品创新、外协资源整合、渠道深耕、品质严控等举措，以满足不同场景、不同消费群体的需求。</w:t>
            </w:r>
            <w:r w:rsidR="00112141" w:rsidRPr="009A434A">
              <w:rPr>
                <w:rFonts w:ascii="宋体" w:eastAsia="宋体" w:hAnsi="宋体"/>
                <w:sz w:val="24"/>
                <w:szCs w:val="24"/>
              </w:rPr>
              <w:t xml:space="preserve"> </w:t>
            </w:r>
          </w:p>
          <w:bookmarkEnd w:id="4"/>
          <w:p w:rsidR="00662243" w:rsidRDefault="00662243" w:rsidP="00662243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662243" w:rsidRDefault="00662243" w:rsidP="00662243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问题</w:t>
            </w:r>
            <w:r w:rsidR="00C552E8">
              <w:rPr>
                <w:rFonts w:ascii="宋体" w:eastAsia="宋体" w:hAnsi="宋体" w:hint="eastAsia"/>
                <w:b/>
                <w:sz w:val="24"/>
                <w:szCs w:val="24"/>
              </w:rPr>
              <w:t>6</w:t>
            </w:r>
            <w:r w:rsidRPr="006A18BD">
              <w:rPr>
                <w:rFonts w:ascii="宋体" w:eastAsia="宋体" w:hAnsi="宋体"/>
                <w:b/>
                <w:sz w:val="24"/>
                <w:szCs w:val="24"/>
              </w:rPr>
              <w:t>：</w:t>
            </w:r>
            <w:r w:rsidR="000F2119" w:rsidRPr="000F2119">
              <w:rPr>
                <w:rFonts w:ascii="宋体" w:eastAsia="宋体" w:hAnsi="宋体" w:hint="eastAsia"/>
                <w:b/>
                <w:sz w:val="24"/>
                <w:szCs w:val="24"/>
              </w:rPr>
              <w:t>金价波动对黄金饰品业务影响多大？</w:t>
            </w:r>
            <w:r w:rsidR="00112141">
              <w:rPr>
                <w:rFonts w:ascii="宋体" w:eastAsia="宋体" w:hAnsi="宋体"/>
                <w:b/>
                <w:sz w:val="24"/>
                <w:szCs w:val="24"/>
              </w:rPr>
              <w:t xml:space="preserve"> </w:t>
            </w:r>
          </w:p>
          <w:p w:rsidR="00112141" w:rsidRPr="009A434A" w:rsidRDefault="00662243" w:rsidP="00112141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3409A6" w:rsidRPr="003409A6">
              <w:rPr>
                <w:rFonts w:ascii="宋体" w:eastAsia="宋体" w:hAnsi="宋体" w:hint="eastAsia"/>
                <w:sz w:val="24"/>
                <w:szCs w:val="24"/>
              </w:rPr>
              <w:t>通常来说，金价小幅波动对消费者购买影响不大，但大幅波动会加重观望情绪，进而影响金饰销售。公司通过开展套期保值操作，有效管理黄金价格大幅波动给公司经营带来的不利影响。同时加大轻克重、高附加值新品开发，稳住经营。</w:t>
            </w:r>
            <w:r w:rsidR="00112141" w:rsidRPr="009A434A">
              <w:rPr>
                <w:rFonts w:ascii="宋体" w:eastAsia="宋体" w:hAnsi="宋体"/>
                <w:sz w:val="24"/>
                <w:szCs w:val="24"/>
              </w:rPr>
              <w:t xml:space="preserve"> </w:t>
            </w:r>
          </w:p>
          <w:p w:rsidR="00662243" w:rsidRDefault="00662243" w:rsidP="00662243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662243" w:rsidRDefault="00662243" w:rsidP="00662243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问题</w:t>
            </w:r>
            <w:r w:rsidR="00C552E8">
              <w:rPr>
                <w:rFonts w:ascii="宋体" w:eastAsia="宋体" w:hAnsi="宋体" w:hint="eastAsia"/>
                <w:b/>
                <w:sz w:val="24"/>
                <w:szCs w:val="24"/>
              </w:rPr>
              <w:t>7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：</w:t>
            </w:r>
            <w:r w:rsidR="000F2119" w:rsidRPr="000F2119">
              <w:rPr>
                <w:rFonts w:ascii="宋体" w:eastAsia="宋体" w:hAnsi="宋体" w:hint="eastAsia"/>
                <w:b/>
                <w:sz w:val="24"/>
                <w:szCs w:val="24"/>
              </w:rPr>
              <w:t>三季度印染加工费与订单需求如何？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 xml:space="preserve"> </w:t>
            </w:r>
          </w:p>
          <w:p w:rsidR="00662243" w:rsidRPr="001F6EE8" w:rsidRDefault="00662243" w:rsidP="00662243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3F1B47" w:rsidRPr="003F1B47">
              <w:rPr>
                <w:rFonts w:ascii="宋体" w:eastAsia="宋体" w:hAnsi="宋体" w:hint="eastAsia"/>
                <w:sz w:val="24"/>
                <w:szCs w:val="24"/>
              </w:rPr>
              <w:t>三季度印染加工费与订单需求整体保持平稳，公司通过优化品种结构、提升客户服务质量，保障了订单与产能的有效匹配。</w:t>
            </w:r>
            <w:r w:rsidR="00112141" w:rsidRPr="003F1B47">
              <w:rPr>
                <w:rFonts w:ascii="宋体" w:eastAsia="宋体" w:hAnsi="宋体"/>
                <w:sz w:val="24"/>
                <w:szCs w:val="24"/>
              </w:rPr>
              <w:t xml:space="preserve"> </w:t>
            </w:r>
          </w:p>
          <w:p w:rsidR="00D86471" w:rsidRDefault="00D86471" w:rsidP="00662243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D86471" w:rsidRDefault="00D86471" w:rsidP="00D86471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问题</w:t>
            </w:r>
            <w:r w:rsidR="00C552E8">
              <w:rPr>
                <w:rFonts w:ascii="宋体" w:eastAsia="宋体" w:hAnsi="宋体" w:hint="eastAsia"/>
                <w:b/>
                <w:sz w:val="24"/>
                <w:szCs w:val="24"/>
              </w:rPr>
              <w:t>8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：</w:t>
            </w:r>
            <w:r w:rsidR="00075FB5" w:rsidRPr="00075FB5">
              <w:rPr>
                <w:rFonts w:ascii="宋体" w:eastAsia="宋体" w:hAnsi="宋体" w:hint="eastAsia"/>
                <w:b/>
                <w:sz w:val="24"/>
                <w:szCs w:val="24"/>
              </w:rPr>
              <w:t>公司之前提到积极探索第二增长曲线，是否有眉目了，看好哪些行业</w:t>
            </w:r>
            <w:r w:rsidR="00240E3F">
              <w:rPr>
                <w:rFonts w:ascii="宋体" w:eastAsia="宋体" w:hAnsi="宋体" w:hint="eastAsia"/>
                <w:b/>
                <w:sz w:val="24"/>
                <w:szCs w:val="24"/>
              </w:rPr>
              <w:t>？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 xml:space="preserve"> </w:t>
            </w:r>
          </w:p>
          <w:p w:rsidR="00D86471" w:rsidRDefault="00D86471" w:rsidP="00D86471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5E424E" w:rsidRPr="005E424E">
              <w:rPr>
                <w:rFonts w:ascii="宋体" w:eastAsia="宋体" w:hAnsi="宋体" w:hint="eastAsia"/>
                <w:sz w:val="24"/>
                <w:szCs w:val="24"/>
              </w:rPr>
              <w:t>公司首先要守稳主业，在此前提下积极探索第二增长曲线。围绕资本驱动，在能力圈内审慎布局新方向，确保新业能借主业的力，主业能乘新业的风。谋定后动、稳妥推进，为航民长远发展打开新空间。</w:t>
            </w:r>
            <w:r w:rsidR="00112141" w:rsidRPr="005E424E">
              <w:rPr>
                <w:rFonts w:ascii="宋体" w:eastAsia="宋体" w:hAnsi="宋体"/>
                <w:sz w:val="24"/>
                <w:szCs w:val="24"/>
              </w:rPr>
              <w:t xml:space="preserve"> </w:t>
            </w:r>
          </w:p>
          <w:p w:rsidR="00662243" w:rsidRDefault="00662243" w:rsidP="00662243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D86471" w:rsidRDefault="00D86471" w:rsidP="00D86471">
            <w:pPr>
              <w:spacing w:line="460" w:lineRule="exact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问题</w:t>
            </w:r>
            <w:r w:rsidR="00C552E8">
              <w:rPr>
                <w:rFonts w:ascii="宋体" w:eastAsia="宋体" w:hAnsi="宋体" w:hint="eastAsia"/>
                <w:b/>
                <w:sz w:val="24"/>
                <w:szCs w:val="24"/>
              </w:rPr>
              <w:t>9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：</w:t>
            </w:r>
            <w:r w:rsidR="00DA6DDA" w:rsidRPr="00DA6DDA">
              <w:rPr>
                <w:rFonts w:ascii="宋体" w:eastAsia="宋体" w:hAnsi="宋体" w:hint="eastAsia"/>
                <w:b/>
                <w:sz w:val="24"/>
                <w:szCs w:val="24"/>
              </w:rPr>
              <w:t>当前的消费环境比较复杂，这对纺织新产品的开发提出了挑战，公司是怎么看待这种挑战的，新品开</w:t>
            </w:r>
            <w:r w:rsidR="00DA6DDA" w:rsidRPr="00DA6DDA">
              <w:rPr>
                <w:rFonts w:ascii="宋体" w:eastAsia="宋体" w:hAnsi="宋体" w:hint="eastAsia"/>
                <w:b/>
                <w:sz w:val="24"/>
                <w:szCs w:val="24"/>
              </w:rPr>
              <w:lastRenderedPageBreak/>
              <w:t>发的节奏和原则是怎么样的</w:t>
            </w:r>
            <w:r w:rsidR="00240E3F">
              <w:rPr>
                <w:rFonts w:ascii="宋体" w:eastAsia="宋体" w:hAnsi="宋体" w:hint="eastAsia"/>
                <w:b/>
                <w:sz w:val="24"/>
                <w:szCs w:val="24"/>
              </w:rPr>
              <w:t>？</w:t>
            </w:r>
            <w:r>
              <w:rPr>
                <w:rFonts w:ascii="宋体" w:eastAsia="宋体" w:hAnsi="宋体" w:hint="eastAsia"/>
                <w:b/>
                <w:sz w:val="24"/>
                <w:szCs w:val="24"/>
              </w:rPr>
              <w:t xml:space="preserve"> </w:t>
            </w:r>
          </w:p>
          <w:p w:rsidR="00075FB5" w:rsidRPr="005E424E" w:rsidRDefault="00D86471" w:rsidP="00992A32">
            <w:pPr>
              <w:spacing w:line="4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答：</w:t>
            </w:r>
            <w:r w:rsidR="005E424E" w:rsidRPr="005E424E">
              <w:rPr>
                <w:rFonts w:ascii="宋体" w:eastAsia="宋体" w:hAnsi="宋体" w:hint="eastAsia"/>
                <w:sz w:val="24"/>
                <w:szCs w:val="24"/>
              </w:rPr>
              <w:t>当前消费环境复杂，纺织新品呈现“功能化、健康化、绿色化、时尚化”趋势，对公司既是挑战也是机遇。公司坚持稳订单、控成本、提效益，围绕功能化、绿色化方向加强产品研发，快速响应客户“多品种、小批量”需求。</w:t>
            </w:r>
          </w:p>
        </w:tc>
      </w:tr>
      <w:tr w:rsidR="006431C9" w:rsidRPr="000B25BC" w:rsidTr="00487EE0"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lastRenderedPageBreak/>
              <w:t>附件清单（如有）</w:t>
            </w:r>
          </w:p>
        </w:tc>
        <w:tc>
          <w:tcPr>
            <w:tcW w:w="6004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left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无</w:t>
            </w:r>
          </w:p>
        </w:tc>
      </w:tr>
      <w:tr w:rsidR="006431C9" w:rsidRPr="000B25BC" w:rsidTr="00487EE0">
        <w:tc>
          <w:tcPr>
            <w:tcW w:w="2518" w:type="dxa"/>
            <w:shd w:val="clear" w:color="auto" w:fill="auto"/>
            <w:vAlign w:val="center"/>
          </w:tcPr>
          <w:p w:rsidR="006431C9" w:rsidRPr="000B25BC" w:rsidRDefault="006431C9" w:rsidP="00487EE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 w:rsidRPr="000B25BC">
              <w:rPr>
                <w:rFonts w:ascii="Times New Roman" w:eastAsia="宋体"/>
                <w:sz w:val="24"/>
                <w:szCs w:val="30"/>
              </w:rPr>
              <w:t>日期</w:t>
            </w:r>
          </w:p>
        </w:tc>
        <w:tc>
          <w:tcPr>
            <w:tcW w:w="6004" w:type="dxa"/>
            <w:shd w:val="clear" w:color="auto" w:fill="auto"/>
            <w:vAlign w:val="center"/>
          </w:tcPr>
          <w:p w:rsidR="006431C9" w:rsidRPr="00A513BA" w:rsidRDefault="006431C9" w:rsidP="00112141">
            <w:pPr>
              <w:jc w:val="left"/>
              <w:rPr>
                <w:rFonts w:ascii="Times New Roman" w:eastAsia="宋体"/>
                <w:sz w:val="24"/>
                <w:szCs w:val="24"/>
              </w:rPr>
            </w:pPr>
            <w:r w:rsidRPr="00A513BA">
              <w:rPr>
                <w:rFonts w:ascii="Times New Roman" w:eastAsia="宋体"/>
                <w:sz w:val="24"/>
                <w:szCs w:val="24"/>
              </w:rPr>
              <w:t>20</w:t>
            </w:r>
            <w:r w:rsidRPr="00A513BA">
              <w:rPr>
                <w:rFonts w:ascii="Times New Roman" w:eastAsia="宋体" w:hint="eastAsia"/>
                <w:sz w:val="24"/>
                <w:szCs w:val="24"/>
              </w:rPr>
              <w:t>2</w:t>
            </w:r>
            <w:r w:rsidR="00DC3527">
              <w:rPr>
                <w:rFonts w:ascii="Times New Roman" w:eastAsia="宋体" w:hint="eastAsia"/>
                <w:sz w:val="24"/>
                <w:szCs w:val="24"/>
              </w:rPr>
              <w:t>6</w:t>
            </w:r>
            <w:r w:rsidRPr="00A513BA">
              <w:rPr>
                <w:rFonts w:ascii="Times New Roman" w:eastAsia="宋体"/>
                <w:sz w:val="24"/>
                <w:szCs w:val="24"/>
              </w:rPr>
              <w:t>年</w:t>
            </w:r>
            <w:r w:rsidR="00112141">
              <w:rPr>
                <w:rFonts w:ascii="Times New Roman" w:eastAsia="宋体" w:hint="eastAsia"/>
                <w:sz w:val="24"/>
                <w:szCs w:val="24"/>
              </w:rPr>
              <w:t>11</w:t>
            </w:r>
            <w:r w:rsidRPr="00A513BA">
              <w:rPr>
                <w:rFonts w:ascii="Times New Roman" w:eastAsia="宋体"/>
                <w:sz w:val="24"/>
                <w:szCs w:val="24"/>
              </w:rPr>
              <w:t>月</w:t>
            </w:r>
            <w:r w:rsidR="00112141">
              <w:rPr>
                <w:rFonts w:ascii="Times New Roman" w:eastAsia="宋体" w:hint="eastAsia"/>
                <w:sz w:val="24"/>
                <w:szCs w:val="24"/>
              </w:rPr>
              <w:t>4</w:t>
            </w:r>
            <w:r w:rsidRPr="00A513BA">
              <w:rPr>
                <w:rFonts w:ascii="Times New Roman" w:eastAsia="宋体"/>
                <w:sz w:val="24"/>
                <w:szCs w:val="24"/>
              </w:rPr>
              <w:t>日</w:t>
            </w:r>
          </w:p>
        </w:tc>
      </w:tr>
    </w:tbl>
    <w:p w:rsidR="005F7288" w:rsidRDefault="005F7288"/>
    <w:sectPr w:rsidR="005F7288" w:rsidSect="00E22A41">
      <w:head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B66" w:rsidRDefault="00A36B66" w:rsidP="00E22A41">
      <w:r>
        <w:separator/>
      </w:r>
    </w:p>
  </w:endnote>
  <w:endnote w:type="continuationSeparator" w:id="1">
    <w:p w:rsidR="00A36B66" w:rsidRDefault="00A36B66" w:rsidP="00E22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B66" w:rsidRDefault="00A36B66" w:rsidP="00E22A41">
      <w:r>
        <w:separator/>
      </w:r>
    </w:p>
  </w:footnote>
  <w:footnote w:type="continuationSeparator" w:id="1">
    <w:p w:rsidR="00A36B66" w:rsidRDefault="00A36B66" w:rsidP="00E22A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960" w:rsidRDefault="00A36B66" w:rsidP="00A513BA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31C9"/>
    <w:rsid w:val="0000048B"/>
    <w:rsid w:val="00001340"/>
    <w:rsid w:val="00001CBA"/>
    <w:rsid w:val="00007391"/>
    <w:rsid w:val="00026DE5"/>
    <w:rsid w:val="00040179"/>
    <w:rsid w:val="00056712"/>
    <w:rsid w:val="0006142C"/>
    <w:rsid w:val="000647F3"/>
    <w:rsid w:val="000723F8"/>
    <w:rsid w:val="00073C74"/>
    <w:rsid w:val="00075FB5"/>
    <w:rsid w:val="00084FDF"/>
    <w:rsid w:val="00092533"/>
    <w:rsid w:val="000A1411"/>
    <w:rsid w:val="000A6AB2"/>
    <w:rsid w:val="000B7502"/>
    <w:rsid w:val="000C3618"/>
    <w:rsid w:val="000C6720"/>
    <w:rsid w:val="000C67FC"/>
    <w:rsid w:val="000D06B3"/>
    <w:rsid w:val="000D3344"/>
    <w:rsid w:val="000D365C"/>
    <w:rsid w:val="000E040D"/>
    <w:rsid w:val="000E3880"/>
    <w:rsid w:val="000E5711"/>
    <w:rsid w:val="000F080F"/>
    <w:rsid w:val="000F2119"/>
    <w:rsid w:val="000F2BF5"/>
    <w:rsid w:val="000F5430"/>
    <w:rsid w:val="000F586F"/>
    <w:rsid w:val="00112141"/>
    <w:rsid w:val="0013726C"/>
    <w:rsid w:val="001453E5"/>
    <w:rsid w:val="00155057"/>
    <w:rsid w:val="001706E3"/>
    <w:rsid w:val="00177F61"/>
    <w:rsid w:val="00180169"/>
    <w:rsid w:val="00182251"/>
    <w:rsid w:val="0018492F"/>
    <w:rsid w:val="0019118E"/>
    <w:rsid w:val="00191392"/>
    <w:rsid w:val="001933E4"/>
    <w:rsid w:val="001940D8"/>
    <w:rsid w:val="001A0D80"/>
    <w:rsid w:val="001A4ED9"/>
    <w:rsid w:val="001B2DC9"/>
    <w:rsid w:val="001B517D"/>
    <w:rsid w:val="001B7BD8"/>
    <w:rsid w:val="001C5725"/>
    <w:rsid w:val="001E46F2"/>
    <w:rsid w:val="001E7E86"/>
    <w:rsid w:val="001F6EE8"/>
    <w:rsid w:val="002147C8"/>
    <w:rsid w:val="00214BAB"/>
    <w:rsid w:val="0022147A"/>
    <w:rsid w:val="00230356"/>
    <w:rsid w:val="00240E3F"/>
    <w:rsid w:val="00255FF3"/>
    <w:rsid w:val="00264092"/>
    <w:rsid w:val="00274274"/>
    <w:rsid w:val="00281BEE"/>
    <w:rsid w:val="0028204C"/>
    <w:rsid w:val="002857AE"/>
    <w:rsid w:val="00290F4F"/>
    <w:rsid w:val="002B0F5A"/>
    <w:rsid w:val="002B1BF1"/>
    <w:rsid w:val="002D1EF0"/>
    <w:rsid w:val="002E10E5"/>
    <w:rsid w:val="002F0E9F"/>
    <w:rsid w:val="002F7230"/>
    <w:rsid w:val="00300AC5"/>
    <w:rsid w:val="0031236C"/>
    <w:rsid w:val="00315A9D"/>
    <w:rsid w:val="00330808"/>
    <w:rsid w:val="00334A1A"/>
    <w:rsid w:val="0033625D"/>
    <w:rsid w:val="003409A6"/>
    <w:rsid w:val="00344290"/>
    <w:rsid w:val="003471E0"/>
    <w:rsid w:val="003477DF"/>
    <w:rsid w:val="00352D86"/>
    <w:rsid w:val="00355429"/>
    <w:rsid w:val="003677CC"/>
    <w:rsid w:val="00372373"/>
    <w:rsid w:val="00374539"/>
    <w:rsid w:val="00374EAD"/>
    <w:rsid w:val="00390A01"/>
    <w:rsid w:val="003913BD"/>
    <w:rsid w:val="0039170B"/>
    <w:rsid w:val="0039671D"/>
    <w:rsid w:val="003A46D5"/>
    <w:rsid w:val="003B1670"/>
    <w:rsid w:val="003B2FE4"/>
    <w:rsid w:val="003E783F"/>
    <w:rsid w:val="003F1B47"/>
    <w:rsid w:val="003F30B1"/>
    <w:rsid w:val="003F7006"/>
    <w:rsid w:val="00406535"/>
    <w:rsid w:val="004103C8"/>
    <w:rsid w:val="00422FAA"/>
    <w:rsid w:val="004253EC"/>
    <w:rsid w:val="00426FB1"/>
    <w:rsid w:val="0043635D"/>
    <w:rsid w:val="004425F6"/>
    <w:rsid w:val="0044476F"/>
    <w:rsid w:val="00446B66"/>
    <w:rsid w:val="004523BE"/>
    <w:rsid w:val="00454989"/>
    <w:rsid w:val="004567C7"/>
    <w:rsid w:val="004605FE"/>
    <w:rsid w:val="00461AEE"/>
    <w:rsid w:val="00482661"/>
    <w:rsid w:val="00484381"/>
    <w:rsid w:val="00484F74"/>
    <w:rsid w:val="00487C10"/>
    <w:rsid w:val="00494E84"/>
    <w:rsid w:val="004A7E54"/>
    <w:rsid w:val="004B3B02"/>
    <w:rsid w:val="004B5CFB"/>
    <w:rsid w:val="004C7DA8"/>
    <w:rsid w:val="004D2036"/>
    <w:rsid w:val="00511723"/>
    <w:rsid w:val="005133FA"/>
    <w:rsid w:val="00520019"/>
    <w:rsid w:val="00536798"/>
    <w:rsid w:val="00557803"/>
    <w:rsid w:val="0056437A"/>
    <w:rsid w:val="00566B99"/>
    <w:rsid w:val="00567F51"/>
    <w:rsid w:val="005731FD"/>
    <w:rsid w:val="00574B66"/>
    <w:rsid w:val="00580341"/>
    <w:rsid w:val="00580A57"/>
    <w:rsid w:val="00592BED"/>
    <w:rsid w:val="00593668"/>
    <w:rsid w:val="005975A1"/>
    <w:rsid w:val="005B09F8"/>
    <w:rsid w:val="005C46E7"/>
    <w:rsid w:val="005C5EEF"/>
    <w:rsid w:val="005D6123"/>
    <w:rsid w:val="005D74EB"/>
    <w:rsid w:val="005E424E"/>
    <w:rsid w:val="005F5142"/>
    <w:rsid w:val="005F7288"/>
    <w:rsid w:val="0060163C"/>
    <w:rsid w:val="00602FF4"/>
    <w:rsid w:val="006057D0"/>
    <w:rsid w:val="00620D3C"/>
    <w:rsid w:val="006214CC"/>
    <w:rsid w:val="00626DCC"/>
    <w:rsid w:val="00637D76"/>
    <w:rsid w:val="00642183"/>
    <w:rsid w:val="006431C9"/>
    <w:rsid w:val="00643A35"/>
    <w:rsid w:val="00647404"/>
    <w:rsid w:val="00662243"/>
    <w:rsid w:val="00693786"/>
    <w:rsid w:val="006956B9"/>
    <w:rsid w:val="006A440E"/>
    <w:rsid w:val="006B1287"/>
    <w:rsid w:val="006D23E2"/>
    <w:rsid w:val="006D2537"/>
    <w:rsid w:val="006D3ADC"/>
    <w:rsid w:val="006F50E0"/>
    <w:rsid w:val="007006AF"/>
    <w:rsid w:val="0071585B"/>
    <w:rsid w:val="00726468"/>
    <w:rsid w:val="00757DDB"/>
    <w:rsid w:val="0076130B"/>
    <w:rsid w:val="0076715D"/>
    <w:rsid w:val="00770F7F"/>
    <w:rsid w:val="007710B5"/>
    <w:rsid w:val="007767E0"/>
    <w:rsid w:val="00783D19"/>
    <w:rsid w:val="0078512A"/>
    <w:rsid w:val="00786A07"/>
    <w:rsid w:val="007943BF"/>
    <w:rsid w:val="007954BE"/>
    <w:rsid w:val="007A02F3"/>
    <w:rsid w:val="007B4507"/>
    <w:rsid w:val="007B60D6"/>
    <w:rsid w:val="007C0D75"/>
    <w:rsid w:val="007C395A"/>
    <w:rsid w:val="007C5844"/>
    <w:rsid w:val="007C765E"/>
    <w:rsid w:val="007D0CDE"/>
    <w:rsid w:val="007D4B51"/>
    <w:rsid w:val="007F0874"/>
    <w:rsid w:val="007F436E"/>
    <w:rsid w:val="00802137"/>
    <w:rsid w:val="00803CB5"/>
    <w:rsid w:val="00806E3A"/>
    <w:rsid w:val="0081185B"/>
    <w:rsid w:val="00826564"/>
    <w:rsid w:val="00842450"/>
    <w:rsid w:val="00872DD7"/>
    <w:rsid w:val="008815A2"/>
    <w:rsid w:val="00884A22"/>
    <w:rsid w:val="008A15BD"/>
    <w:rsid w:val="008A1968"/>
    <w:rsid w:val="008C15C3"/>
    <w:rsid w:val="008C59EA"/>
    <w:rsid w:val="008C5BB7"/>
    <w:rsid w:val="008D6252"/>
    <w:rsid w:val="008F0468"/>
    <w:rsid w:val="008F0C17"/>
    <w:rsid w:val="008F2FDA"/>
    <w:rsid w:val="00935D7F"/>
    <w:rsid w:val="0094262A"/>
    <w:rsid w:val="00943C55"/>
    <w:rsid w:val="009501D9"/>
    <w:rsid w:val="00955189"/>
    <w:rsid w:val="00963E6E"/>
    <w:rsid w:val="009664D1"/>
    <w:rsid w:val="00970E3D"/>
    <w:rsid w:val="009718DD"/>
    <w:rsid w:val="0097571F"/>
    <w:rsid w:val="00986D87"/>
    <w:rsid w:val="00992A32"/>
    <w:rsid w:val="009A3B63"/>
    <w:rsid w:val="009A434A"/>
    <w:rsid w:val="009C1D47"/>
    <w:rsid w:val="009C2186"/>
    <w:rsid w:val="009E5931"/>
    <w:rsid w:val="009F6529"/>
    <w:rsid w:val="00A01730"/>
    <w:rsid w:val="00A03CA0"/>
    <w:rsid w:val="00A055B4"/>
    <w:rsid w:val="00A06AE1"/>
    <w:rsid w:val="00A21C92"/>
    <w:rsid w:val="00A30C2A"/>
    <w:rsid w:val="00A36B66"/>
    <w:rsid w:val="00A4504F"/>
    <w:rsid w:val="00A47C42"/>
    <w:rsid w:val="00A563A4"/>
    <w:rsid w:val="00A62564"/>
    <w:rsid w:val="00A625CC"/>
    <w:rsid w:val="00A7066C"/>
    <w:rsid w:val="00A7270C"/>
    <w:rsid w:val="00A74FD7"/>
    <w:rsid w:val="00A766D3"/>
    <w:rsid w:val="00A8744A"/>
    <w:rsid w:val="00A90412"/>
    <w:rsid w:val="00A92236"/>
    <w:rsid w:val="00A96874"/>
    <w:rsid w:val="00AA7B1A"/>
    <w:rsid w:val="00AC112C"/>
    <w:rsid w:val="00AD4C36"/>
    <w:rsid w:val="00AD4F20"/>
    <w:rsid w:val="00AD6EAE"/>
    <w:rsid w:val="00AE49A0"/>
    <w:rsid w:val="00AE5F3B"/>
    <w:rsid w:val="00AF3F69"/>
    <w:rsid w:val="00B05EB9"/>
    <w:rsid w:val="00B14E81"/>
    <w:rsid w:val="00B16787"/>
    <w:rsid w:val="00B3140B"/>
    <w:rsid w:val="00B32A49"/>
    <w:rsid w:val="00B34EBE"/>
    <w:rsid w:val="00B44814"/>
    <w:rsid w:val="00B500E3"/>
    <w:rsid w:val="00B52ACC"/>
    <w:rsid w:val="00B61D61"/>
    <w:rsid w:val="00B73435"/>
    <w:rsid w:val="00B742EC"/>
    <w:rsid w:val="00B80A11"/>
    <w:rsid w:val="00B9496D"/>
    <w:rsid w:val="00BA4CC5"/>
    <w:rsid w:val="00BD51DD"/>
    <w:rsid w:val="00BD5FCD"/>
    <w:rsid w:val="00BE1317"/>
    <w:rsid w:val="00BE3602"/>
    <w:rsid w:val="00BE5832"/>
    <w:rsid w:val="00BF498C"/>
    <w:rsid w:val="00BF5D3C"/>
    <w:rsid w:val="00C02D70"/>
    <w:rsid w:val="00C417E5"/>
    <w:rsid w:val="00C47D49"/>
    <w:rsid w:val="00C552E8"/>
    <w:rsid w:val="00C559DA"/>
    <w:rsid w:val="00C6518E"/>
    <w:rsid w:val="00C67651"/>
    <w:rsid w:val="00C77B30"/>
    <w:rsid w:val="00C91052"/>
    <w:rsid w:val="00C950E6"/>
    <w:rsid w:val="00CB05E4"/>
    <w:rsid w:val="00CB0A69"/>
    <w:rsid w:val="00CB2DD2"/>
    <w:rsid w:val="00CC0BBA"/>
    <w:rsid w:val="00CD397C"/>
    <w:rsid w:val="00CD70CC"/>
    <w:rsid w:val="00CD77AE"/>
    <w:rsid w:val="00CF02A1"/>
    <w:rsid w:val="00CF3D87"/>
    <w:rsid w:val="00D00B8D"/>
    <w:rsid w:val="00D047AE"/>
    <w:rsid w:val="00D049F9"/>
    <w:rsid w:val="00D12F19"/>
    <w:rsid w:val="00D16EC9"/>
    <w:rsid w:val="00D204A8"/>
    <w:rsid w:val="00D21D59"/>
    <w:rsid w:val="00D41151"/>
    <w:rsid w:val="00D428DC"/>
    <w:rsid w:val="00D448AF"/>
    <w:rsid w:val="00D508AE"/>
    <w:rsid w:val="00D86471"/>
    <w:rsid w:val="00D8677F"/>
    <w:rsid w:val="00D87098"/>
    <w:rsid w:val="00D9344F"/>
    <w:rsid w:val="00D96E34"/>
    <w:rsid w:val="00D97C34"/>
    <w:rsid w:val="00DA3088"/>
    <w:rsid w:val="00DA6DDA"/>
    <w:rsid w:val="00DB3128"/>
    <w:rsid w:val="00DC0EC2"/>
    <w:rsid w:val="00DC3527"/>
    <w:rsid w:val="00DE08D1"/>
    <w:rsid w:val="00DE4173"/>
    <w:rsid w:val="00DF45F4"/>
    <w:rsid w:val="00E114C4"/>
    <w:rsid w:val="00E12494"/>
    <w:rsid w:val="00E14474"/>
    <w:rsid w:val="00E20930"/>
    <w:rsid w:val="00E22A41"/>
    <w:rsid w:val="00E4258C"/>
    <w:rsid w:val="00E62281"/>
    <w:rsid w:val="00E649C3"/>
    <w:rsid w:val="00E746EB"/>
    <w:rsid w:val="00E80048"/>
    <w:rsid w:val="00EA1905"/>
    <w:rsid w:val="00EA3C95"/>
    <w:rsid w:val="00EB727C"/>
    <w:rsid w:val="00EC5C82"/>
    <w:rsid w:val="00ED28F2"/>
    <w:rsid w:val="00EF493C"/>
    <w:rsid w:val="00F04D36"/>
    <w:rsid w:val="00F05671"/>
    <w:rsid w:val="00F226D6"/>
    <w:rsid w:val="00F267AA"/>
    <w:rsid w:val="00F318A3"/>
    <w:rsid w:val="00F33185"/>
    <w:rsid w:val="00F349D9"/>
    <w:rsid w:val="00F37128"/>
    <w:rsid w:val="00F411D4"/>
    <w:rsid w:val="00F4185D"/>
    <w:rsid w:val="00F43606"/>
    <w:rsid w:val="00F564D7"/>
    <w:rsid w:val="00F60775"/>
    <w:rsid w:val="00F65081"/>
    <w:rsid w:val="00F96F4D"/>
    <w:rsid w:val="00F96F61"/>
    <w:rsid w:val="00F96F70"/>
    <w:rsid w:val="00FA1706"/>
    <w:rsid w:val="00FB10C8"/>
    <w:rsid w:val="00FC670B"/>
    <w:rsid w:val="00FC6EAF"/>
    <w:rsid w:val="00FD0023"/>
    <w:rsid w:val="00FF6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1C9"/>
    <w:pPr>
      <w:widowControl w:val="0"/>
      <w:jc w:val="both"/>
    </w:pPr>
    <w:rPr>
      <w:rFonts w:ascii="仿宋_GB2312" w:eastAsia="仿宋_GB2312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1"/>
    <w:rsid w:val="006431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431C9"/>
    <w:rPr>
      <w:rFonts w:ascii="仿宋_GB2312" w:eastAsia="仿宋_GB2312" w:hAnsi="Times New Roman" w:cs="Times New Roman"/>
      <w:sz w:val="18"/>
      <w:szCs w:val="18"/>
    </w:rPr>
  </w:style>
  <w:style w:type="character" w:customStyle="1" w:styleId="Char1">
    <w:name w:val="页眉 Char1"/>
    <w:link w:val="a3"/>
    <w:rsid w:val="006431C9"/>
    <w:rPr>
      <w:rFonts w:ascii="仿宋_GB2312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70E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70E3D"/>
    <w:rPr>
      <w:rFonts w:ascii="仿宋_GB2312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724</Words>
  <Characters>1254</Characters>
  <Application>Microsoft Office Word</Application>
  <DocSecurity>0</DocSecurity>
  <Lines>179</Lines>
  <Paragraphs>164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48</cp:revision>
  <dcterms:created xsi:type="dcterms:W3CDTF">2025-05-05T08:34:00Z</dcterms:created>
  <dcterms:modified xsi:type="dcterms:W3CDTF">2026-11-04T02:03:00Z</dcterms:modified>
</cp:coreProperties>
</file>